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495B1" w14:textId="0629E264" w:rsidR="00A3143F" w:rsidRPr="002C56E2" w:rsidRDefault="00814A46" w:rsidP="00CB0BA6">
      <w:pPr>
        <w:rPr>
          <w:b/>
          <w:bCs/>
          <w:sz w:val="24"/>
          <w:szCs w:val="24"/>
        </w:rPr>
      </w:pPr>
      <w:r w:rsidRPr="002C56E2">
        <w:rPr>
          <w:rFonts w:ascii="AdvOT46dcae81" w:hAnsi="AdvOT46dcae81" w:cs="AdvOT46dcae81" w:hint="eastAsia"/>
          <w:b/>
          <w:bCs/>
          <w:kern w:val="0"/>
          <w:sz w:val="24"/>
          <w:szCs w:val="24"/>
        </w:rPr>
        <w:t>光学印象採得</w:t>
      </w:r>
      <w:r w:rsidR="00AE0DF8" w:rsidRPr="002C56E2">
        <w:rPr>
          <w:rFonts w:ascii="AdvOT46dcae81" w:hAnsi="AdvOT46dcae81" w:cs="AdvOT46dcae81" w:hint="eastAsia"/>
          <w:b/>
          <w:bCs/>
          <w:kern w:val="0"/>
          <w:sz w:val="24"/>
          <w:szCs w:val="24"/>
        </w:rPr>
        <w:t>（</w:t>
      </w:r>
      <w:r w:rsidR="00AE0DF8" w:rsidRPr="002C56E2">
        <w:rPr>
          <w:rFonts w:ascii="AdvOT46dcae81" w:hAnsi="AdvOT46dcae81" w:cs="AdvOT46dcae81" w:hint="eastAsia"/>
          <w:b/>
          <w:bCs/>
          <w:kern w:val="0"/>
          <w:sz w:val="24"/>
          <w:szCs w:val="24"/>
        </w:rPr>
        <w:t>digital scan</w:t>
      </w:r>
      <w:r w:rsidR="00AE0DF8" w:rsidRPr="002C56E2">
        <w:rPr>
          <w:rFonts w:ascii="AdvOT46dcae81" w:hAnsi="AdvOT46dcae81" w:cs="AdvOT46dcae81" w:hint="eastAsia"/>
          <w:b/>
          <w:bCs/>
          <w:kern w:val="0"/>
          <w:sz w:val="24"/>
          <w:szCs w:val="24"/>
        </w:rPr>
        <w:t>）を</w:t>
      </w:r>
      <w:r w:rsidR="00CB0BA6" w:rsidRPr="002C56E2">
        <w:rPr>
          <w:rFonts w:hint="eastAsia"/>
          <w:b/>
          <w:bCs/>
          <w:sz w:val="24"/>
          <w:szCs w:val="24"/>
        </w:rPr>
        <w:t>用いた</w:t>
      </w:r>
      <w:r w:rsidR="00A3143F" w:rsidRPr="002C56E2">
        <w:rPr>
          <w:rFonts w:hint="eastAsia"/>
          <w:b/>
          <w:bCs/>
          <w:sz w:val="24"/>
          <w:szCs w:val="24"/>
        </w:rPr>
        <w:t>単冠またはブリッジ</w:t>
      </w:r>
      <w:r w:rsidR="00CB0BA6" w:rsidRPr="002C56E2">
        <w:rPr>
          <w:rFonts w:hint="eastAsia"/>
          <w:b/>
          <w:bCs/>
          <w:sz w:val="24"/>
          <w:szCs w:val="24"/>
        </w:rPr>
        <w:t>の</w:t>
      </w:r>
      <w:r w:rsidR="00A3143F" w:rsidRPr="002C56E2">
        <w:rPr>
          <w:rFonts w:hint="eastAsia"/>
          <w:b/>
          <w:bCs/>
          <w:sz w:val="24"/>
          <w:szCs w:val="24"/>
        </w:rPr>
        <w:t>診療</w:t>
      </w:r>
      <w:r w:rsidR="00D754B9" w:rsidRPr="002C56E2">
        <w:rPr>
          <w:rFonts w:hint="eastAsia"/>
          <w:b/>
          <w:bCs/>
          <w:sz w:val="24"/>
          <w:szCs w:val="24"/>
        </w:rPr>
        <w:t xml:space="preserve">　</w:t>
      </w:r>
      <w:r w:rsidR="00D754B9" w:rsidRPr="002C56E2">
        <w:rPr>
          <w:rFonts w:hint="eastAsia"/>
          <w:b/>
          <w:bCs/>
          <w:sz w:val="24"/>
          <w:szCs w:val="24"/>
        </w:rPr>
        <w:t>202</w:t>
      </w:r>
      <w:r w:rsidR="00B92799">
        <w:rPr>
          <w:b/>
          <w:bCs/>
          <w:sz w:val="24"/>
          <w:szCs w:val="24"/>
        </w:rPr>
        <w:t>5</w:t>
      </w:r>
    </w:p>
    <w:p w14:paraId="21E8CB2F" w14:textId="77777777" w:rsidR="00400B52" w:rsidRPr="002C56E2" w:rsidRDefault="00400B52" w:rsidP="00400B52">
      <w:pPr>
        <w:rPr>
          <w:b/>
          <w:bCs/>
          <w:sz w:val="22"/>
        </w:rPr>
      </w:pPr>
    </w:p>
    <w:p w14:paraId="01688801" w14:textId="172DA886" w:rsidR="00400B52" w:rsidRPr="002C56E2" w:rsidRDefault="00400B52" w:rsidP="00400B52">
      <w:pPr>
        <w:rPr>
          <w:b/>
          <w:bCs/>
          <w:sz w:val="22"/>
        </w:rPr>
      </w:pPr>
      <w:r w:rsidRPr="002C56E2">
        <w:rPr>
          <w:rFonts w:hint="eastAsia"/>
          <w:b/>
          <w:bCs/>
          <w:sz w:val="22"/>
        </w:rPr>
        <w:t>１．はじめに</w:t>
      </w:r>
    </w:p>
    <w:p w14:paraId="7C35E917" w14:textId="069302C5" w:rsidR="00F42B9B" w:rsidRPr="002C56E2" w:rsidRDefault="00832659" w:rsidP="00094849">
      <w:pPr>
        <w:ind w:firstLineChars="100" w:firstLine="220"/>
        <w:rPr>
          <w:sz w:val="22"/>
        </w:rPr>
      </w:pPr>
      <w:r w:rsidRPr="002C56E2">
        <w:rPr>
          <w:rFonts w:hint="eastAsia"/>
          <w:sz w:val="22"/>
        </w:rPr>
        <w:t>近年，デジタル技術の進歩により，歯科医療においてもデジタル技術を用いた「デジタルデンティストリー」が主流となりつつある．</w:t>
      </w:r>
      <w:r w:rsidR="00F42B9B" w:rsidRPr="002C56E2">
        <w:rPr>
          <w:rFonts w:hint="eastAsia"/>
          <w:sz w:val="22"/>
        </w:rPr>
        <w:t>口腔内スキャナーを用いて三次元的に支台歯等の形状を計測し，</w:t>
      </w:r>
      <w:r w:rsidR="00F42B9B" w:rsidRPr="002C56E2">
        <w:rPr>
          <w:sz w:val="22"/>
        </w:rPr>
        <w:t>データとして記録する印象法</w:t>
      </w:r>
      <w:r w:rsidR="00F42B9B" w:rsidRPr="002C56E2">
        <w:rPr>
          <w:rFonts w:hint="eastAsia"/>
          <w:sz w:val="22"/>
        </w:rPr>
        <w:t>，すなわち</w:t>
      </w:r>
      <w:r w:rsidR="00814A46" w:rsidRPr="002C56E2">
        <w:rPr>
          <w:rFonts w:hint="eastAsia"/>
          <w:sz w:val="22"/>
        </w:rPr>
        <w:t>光学印象採得</w:t>
      </w:r>
      <w:r w:rsidR="002519DC" w:rsidRPr="002C56E2">
        <w:rPr>
          <w:rFonts w:hint="eastAsia"/>
          <w:sz w:val="22"/>
        </w:rPr>
        <w:t>（</w:t>
      </w:r>
      <w:r w:rsidR="002519DC" w:rsidRPr="002C56E2">
        <w:rPr>
          <w:rFonts w:hint="eastAsia"/>
          <w:sz w:val="22"/>
        </w:rPr>
        <w:t>digital scan</w:t>
      </w:r>
      <w:r w:rsidR="002519DC" w:rsidRPr="002C56E2">
        <w:rPr>
          <w:rFonts w:hint="eastAsia"/>
          <w:sz w:val="22"/>
        </w:rPr>
        <w:t>）</w:t>
      </w:r>
      <w:r w:rsidR="00F42B9B" w:rsidRPr="002C56E2">
        <w:rPr>
          <w:rFonts w:hint="eastAsia"/>
          <w:sz w:val="22"/>
        </w:rPr>
        <w:t>もデジタルデンティストリーの一端を担うものである．</w:t>
      </w:r>
    </w:p>
    <w:p w14:paraId="78345329" w14:textId="4D250A65" w:rsidR="00832659" w:rsidRPr="002C56E2" w:rsidRDefault="00F42B9B" w:rsidP="00F42B9B">
      <w:pPr>
        <w:ind w:firstLineChars="100" w:firstLine="220"/>
        <w:rPr>
          <w:sz w:val="22"/>
        </w:rPr>
      </w:pPr>
      <w:r w:rsidRPr="002C56E2">
        <w:rPr>
          <w:rFonts w:hint="eastAsia"/>
          <w:sz w:val="22"/>
        </w:rPr>
        <w:t>2</w:t>
      </w:r>
      <w:r w:rsidR="00832659" w:rsidRPr="002C56E2">
        <w:rPr>
          <w:rFonts w:hint="eastAsia"/>
          <w:sz w:val="22"/>
        </w:rPr>
        <w:t>024</w:t>
      </w:r>
      <w:r w:rsidR="00832659" w:rsidRPr="002C56E2">
        <w:rPr>
          <w:rFonts w:hint="eastAsia"/>
          <w:sz w:val="22"/>
        </w:rPr>
        <w:t>年度より</w:t>
      </w:r>
      <w:r w:rsidR="00832659" w:rsidRPr="002C56E2">
        <w:rPr>
          <w:rFonts w:hint="eastAsia"/>
          <w:sz w:val="22"/>
        </w:rPr>
        <w:t>CAD/CAM</w:t>
      </w:r>
      <w:r w:rsidR="00832659" w:rsidRPr="002C56E2">
        <w:rPr>
          <w:rFonts w:hint="eastAsia"/>
          <w:sz w:val="22"/>
        </w:rPr>
        <w:t>インレー</w:t>
      </w:r>
      <w:r w:rsidRPr="002C56E2">
        <w:rPr>
          <w:rFonts w:hint="eastAsia"/>
          <w:sz w:val="22"/>
        </w:rPr>
        <w:t>治療に対する</w:t>
      </w:r>
      <w:r w:rsidR="002519DC" w:rsidRPr="002C56E2">
        <w:rPr>
          <w:rFonts w:hint="eastAsia"/>
          <w:sz w:val="22"/>
        </w:rPr>
        <w:t>光学印象採得</w:t>
      </w:r>
      <w:r w:rsidR="00832659" w:rsidRPr="002C56E2">
        <w:rPr>
          <w:rFonts w:hint="eastAsia"/>
          <w:sz w:val="22"/>
        </w:rPr>
        <w:t>が保険収載され</w:t>
      </w:r>
      <w:r w:rsidR="00A3143F" w:rsidRPr="002C56E2">
        <w:rPr>
          <w:rFonts w:hint="eastAsia"/>
          <w:sz w:val="22"/>
        </w:rPr>
        <w:t>た</w:t>
      </w:r>
      <w:r w:rsidR="00832659" w:rsidRPr="002C56E2">
        <w:rPr>
          <w:rFonts w:hint="eastAsia"/>
          <w:sz w:val="22"/>
        </w:rPr>
        <w:t>ことにより，</w:t>
      </w:r>
      <w:r w:rsidR="002519DC" w:rsidRPr="002C56E2">
        <w:rPr>
          <w:rFonts w:hint="eastAsia"/>
          <w:sz w:val="22"/>
        </w:rPr>
        <w:t xml:space="preserve"> </w:t>
      </w:r>
      <w:r w:rsidRPr="002C56E2">
        <w:rPr>
          <w:rFonts w:hint="eastAsia"/>
          <w:sz w:val="22"/>
        </w:rPr>
        <w:t>CAD/CAM</w:t>
      </w:r>
      <w:r w:rsidRPr="002C56E2">
        <w:rPr>
          <w:rFonts w:hint="eastAsia"/>
          <w:sz w:val="22"/>
        </w:rPr>
        <w:t>冠など，</w:t>
      </w:r>
      <w:r w:rsidR="00832659" w:rsidRPr="002C56E2">
        <w:rPr>
          <w:rFonts w:hint="eastAsia"/>
          <w:sz w:val="22"/>
        </w:rPr>
        <w:t>他の歯科治療においても今後さらに</w:t>
      </w:r>
      <w:r w:rsidR="002519DC" w:rsidRPr="002C56E2">
        <w:rPr>
          <w:rFonts w:hint="eastAsia"/>
          <w:sz w:val="22"/>
        </w:rPr>
        <w:t>光学印象採得</w:t>
      </w:r>
      <w:r w:rsidRPr="002C56E2">
        <w:rPr>
          <w:rFonts w:hint="eastAsia"/>
          <w:sz w:val="22"/>
        </w:rPr>
        <w:t>の</w:t>
      </w:r>
      <w:r w:rsidR="00832659" w:rsidRPr="002C56E2">
        <w:rPr>
          <w:rFonts w:hint="eastAsia"/>
          <w:sz w:val="22"/>
        </w:rPr>
        <w:t>保険</w:t>
      </w:r>
      <w:r w:rsidRPr="002C56E2">
        <w:rPr>
          <w:rFonts w:hint="eastAsia"/>
          <w:sz w:val="22"/>
        </w:rPr>
        <w:t>適応が拡大してゆく</w:t>
      </w:r>
      <w:r w:rsidR="00832659" w:rsidRPr="002C56E2">
        <w:rPr>
          <w:rFonts w:hint="eastAsia"/>
          <w:sz w:val="22"/>
        </w:rPr>
        <w:t>と考えられる．その中でも，固定</w:t>
      </w:r>
      <w:r w:rsidR="00A3143F" w:rsidRPr="002C56E2">
        <w:rPr>
          <w:rFonts w:hint="eastAsia"/>
          <w:sz w:val="22"/>
        </w:rPr>
        <w:t>性</w:t>
      </w:r>
      <w:r w:rsidR="00832659" w:rsidRPr="002C56E2">
        <w:rPr>
          <w:rFonts w:hint="eastAsia"/>
          <w:sz w:val="22"/>
        </w:rPr>
        <w:t>補綴装置（クラウン・ブリッジ）の</w:t>
      </w:r>
      <w:r w:rsidR="002519DC" w:rsidRPr="002C56E2">
        <w:rPr>
          <w:rFonts w:hint="eastAsia"/>
          <w:sz w:val="22"/>
        </w:rPr>
        <w:t>光学印象採得</w:t>
      </w:r>
      <w:r w:rsidRPr="002C56E2">
        <w:rPr>
          <w:rFonts w:hint="eastAsia"/>
          <w:sz w:val="22"/>
        </w:rPr>
        <w:t>に対する</w:t>
      </w:r>
      <w:r w:rsidR="00832659" w:rsidRPr="002C56E2">
        <w:rPr>
          <w:rFonts w:hint="eastAsia"/>
          <w:sz w:val="22"/>
        </w:rPr>
        <w:t>保険収載は早期に望まれるところである．</w:t>
      </w:r>
    </w:p>
    <w:p w14:paraId="418567D3" w14:textId="3FD8C0D2" w:rsidR="00832659" w:rsidRPr="002C56E2" w:rsidRDefault="003104D9" w:rsidP="003104D9">
      <w:pPr>
        <w:ind w:firstLineChars="100" w:firstLine="220"/>
        <w:rPr>
          <w:sz w:val="22"/>
        </w:rPr>
      </w:pPr>
      <w:r w:rsidRPr="002C56E2">
        <w:rPr>
          <w:rFonts w:hint="eastAsia"/>
          <w:sz w:val="22"/>
        </w:rPr>
        <w:t>以上のことから</w:t>
      </w:r>
      <w:r w:rsidR="00832659" w:rsidRPr="002C56E2">
        <w:rPr>
          <w:rFonts w:hint="eastAsia"/>
          <w:sz w:val="22"/>
        </w:rPr>
        <w:t>今回</w:t>
      </w:r>
      <w:r w:rsidRPr="002C56E2">
        <w:rPr>
          <w:rFonts w:hint="eastAsia"/>
          <w:sz w:val="22"/>
        </w:rPr>
        <w:t>，（公社）日本補綴歯科学会では，</w:t>
      </w:r>
      <w:r w:rsidR="00094849" w:rsidRPr="002C56E2">
        <w:rPr>
          <w:rFonts w:hint="eastAsia"/>
          <w:sz w:val="22"/>
        </w:rPr>
        <w:t>単冠またはブリッジ</w:t>
      </w:r>
      <w:r w:rsidRPr="002C56E2">
        <w:rPr>
          <w:rFonts w:hint="eastAsia"/>
          <w:sz w:val="22"/>
        </w:rPr>
        <w:t>の製作における</w:t>
      </w:r>
      <w:r w:rsidR="002519DC" w:rsidRPr="002C56E2">
        <w:rPr>
          <w:rFonts w:hint="eastAsia"/>
          <w:sz w:val="22"/>
        </w:rPr>
        <w:t>光学印象採得</w:t>
      </w:r>
      <w:r w:rsidRPr="002C56E2">
        <w:rPr>
          <w:rFonts w:hint="eastAsia"/>
          <w:sz w:val="22"/>
        </w:rPr>
        <w:t>の診療指針を作成することとした．</w:t>
      </w:r>
    </w:p>
    <w:p w14:paraId="2851E39D" w14:textId="77777777" w:rsidR="00400B52" w:rsidRPr="002C56E2" w:rsidRDefault="00400B52">
      <w:pPr>
        <w:rPr>
          <w:sz w:val="22"/>
        </w:rPr>
      </w:pPr>
    </w:p>
    <w:p w14:paraId="251966CB" w14:textId="03A6C13A" w:rsidR="003104D9" w:rsidRPr="002C56E2" w:rsidRDefault="00814A46">
      <w:pPr>
        <w:rPr>
          <w:b/>
          <w:bCs/>
          <w:sz w:val="22"/>
        </w:rPr>
      </w:pPr>
      <w:r w:rsidRPr="002C56E2">
        <w:rPr>
          <w:rFonts w:hint="eastAsia"/>
          <w:b/>
          <w:bCs/>
          <w:sz w:val="22"/>
        </w:rPr>
        <w:t>２．</w:t>
      </w:r>
      <w:r w:rsidR="00FD659E" w:rsidRPr="002C56E2">
        <w:rPr>
          <w:rFonts w:hint="eastAsia"/>
          <w:b/>
          <w:bCs/>
          <w:sz w:val="22"/>
        </w:rPr>
        <w:t>光学印象採得</w:t>
      </w:r>
      <w:r w:rsidRPr="002C56E2">
        <w:rPr>
          <w:rFonts w:hint="eastAsia"/>
          <w:b/>
          <w:bCs/>
          <w:sz w:val="22"/>
        </w:rPr>
        <w:t>について</w:t>
      </w:r>
    </w:p>
    <w:p w14:paraId="36370628" w14:textId="59FA836E" w:rsidR="00814A46" w:rsidRPr="002C56E2" w:rsidRDefault="00814A46">
      <w:pPr>
        <w:rPr>
          <w:sz w:val="22"/>
        </w:rPr>
      </w:pPr>
      <w:r w:rsidRPr="002C56E2">
        <w:rPr>
          <w:rFonts w:hint="eastAsia"/>
          <w:sz w:val="22"/>
        </w:rPr>
        <w:t>１）</w:t>
      </w:r>
      <w:r w:rsidR="002519DC" w:rsidRPr="002C56E2">
        <w:rPr>
          <w:rFonts w:hint="eastAsia"/>
          <w:sz w:val="22"/>
        </w:rPr>
        <w:t>光学印象採得</w:t>
      </w:r>
      <w:r w:rsidRPr="002C56E2">
        <w:rPr>
          <w:rFonts w:hint="eastAsia"/>
          <w:sz w:val="22"/>
        </w:rPr>
        <w:t>の定義</w:t>
      </w:r>
    </w:p>
    <w:p w14:paraId="3F0BE68A" w14:textId="24944940" w:rsidR="00814A46" w:rsidRPr="002C56E2" w:rsidRDefault="002519DC" w:rsidP="00A1291B">
      <w:pPr>
        <w:ind w:firstLineChars="100" w:firstLine="220"/>
        <w:rPr>
          <w:sz w:val="22"/>
        </w:rPr>
      </w:pPr>
      <w:r w:rsidRPr="002C56E2">
        <w:rPr>
          <w:rFonts w:hint="eastAsia"/>
          <w:sz w:val="22"/>
        </w:rPr>
        <w:t>光学印象採得</w:t>
      </w:r>
      <w:r w:rsidR="00A1291B" w:rsidRPr="002C56E2">
        <w:rPr>
          <w:rFonts w:hint="eastAsia"/>
          <w:sz w:val="22"/>
        </w:rPr>
        <w:t>は，</w:t>
      </w:r>
      <w:r w:rsidR="00814A46" w:rsidRPr="002C56E2">
        <w:rPr>
          <w:rFonts w:hint="eastAsia"/>
          <w:sz w:val="22"/>
        </w:rPr>
        <w:t>直接対象物に触れずに光学的に物体の三次元的な形状を計測し，</w:t>
      </w:r>
      <w:r w:rsidR="00A1291B" w:rsidRPr="002C56E2">
        <w:rPr>
          <w:rFonts w:hint="eastAsia"/>
          <w:sz w:val="22"/>
        </w:rPr>
        <w:t>それを</w:t>
      </w:r>
      <w:r w:rsidR="00814A46" w:rsidRPr="002C56E2">
        <w:rPr>
          <w:rFonts w:hint="eastAsia"/>
          <w:sz w:val="22"/>
        </w:rPr>
        <w:t>画像データとして記録する印象法</w:t>
      </w:r>
      <w:r w:rsidR="00A1291B" w:rsidRPr="002C56E2">
        <w:rPr>
          <w:rFonts w:hint="eastAsia"/>
          <w:sz w:val="22"/>
        </w:rPr>
        <w:t>である</w:t>
      </w:r>
      <w:r w:rsidR="00814A46" w:rsidRPr="002C56E2">
        <w:rPr>
          <w:rFonts w:hint="eastAsia"/>
          <w:sz w:val="22"/>
        </w:rPr>
        <w:t>．</w:t>
      </w:r>
      <w:r w:rsidR="00A1291B" w:rsidRPr="002C56E2">
        <w:rPr>
          <w:rFonts w:hint="eastAsia"/>
          <w:sz w:val="22"/>
        </w:rPr>
        <w:t>計測には</w:t>
      </w:r>
      <w:r w:rsidR="00814A46" w:rsidRPr="002C56E2">
        <w:rPr>
          <w:rFonts w:hint="eastAsia"/>
          <w:sz w:val="22"/>
        </w:rPr>
        <w:t>口腔内スキャナーを用い</w:t>
      </w:r>
      <w:r w:rsidR="00A1291B" w:rsidRPr="002C56E2">
        <w:rPr>
          <w:rFonts w:hint="eastAsia"/>
          <w:sz w:val="22"/>
        </w:rPr>
        <w:t>，</w:t>
      </w:r>
      <w:r w:rsidR="00814A46" w:rsidRPr="002C56E2">
        <w:rPr>
          <w:rFonts w:hint="eastAsia"/>
          <w:sz w:val="22"/>
        </w:rPr>
        <w:t>歯列ならびに周囲組織を撮影（スキャン）し，それらの形態を画像データとして再現する</w:t>
      </w:r>
      <w:r w:rsidR="00A1291B" w:rsidRPr="002C56E2">
        <w:rPr>
          <w:rFonts w:hint="eastAsia"/>
          <w:sz w:val="22"/>
        </w:rPr>
        <w:t>（「</w:t>
      </w:r>
      <w:r w:rsidR="00A1291B" w:rsidRPr="002C56E2">
        <w:rPr>
          <w:rFonts w:ascii="AdvOT46dcae81" w:hAnsi="AdvOT46dcae81" w:cs="AdvOT46dcae81" w:hint="eastAsia"/>
          <w:kern w:val="0"/>
          <w:sz w:val="22"/>
        </w:rPr>
        <w:t>歯科補綴学専門用語集</w:t>
      </w:r>
      <w:r w:rsidR="00A1291B" w:rsidRPr="002C56E2">
        <w:rPr>
          <w:rFonts w:ascii="AdvOT46dcae81" w:hAnsi="AdvOT46dcae81" w:cs="AdvOT46dcae81" w:hint="eastAsia"/>
          <w:kern w:val="0"/>
          <w:sz w:val="22"/>
        </w:rPr>
        <w:t xml:space="preserve"> </w:t>
      </w:r>
      <w:r w:rsidR="00A1291B" w:rsidRPr="002C56E2">
        <w:rPr>
          <w:rFonts w:ascii="AdvOT46dcae81" w:hAnsi="AdvOT46dcae81" w:cs="AdvOT46dcae81" w:hint="eastAsia"/>
          <w:kern w:val="0"/>
          <w:sz w:val="22"/>
        </w:rPr>
        <w:t>第</w:t>
      </w:r>
      <w:r w:rsidR="00A1291B" w:rsidRPr="002C56E2">
        <w:rPr>
          <w:rFonts w:ascii="AdvOT46dcae81" w:hAnsi="AdvOT46dcae81" w:cs="AdvOT46dcae81" w:hint="eastAsia"/>
          <w:kern w:val="0"/>
          <w:sz w:val="22"/>
        </w:rPr>
        <w:t>6</w:t>
      </w:r>
      <w:r w:rsidR="00A1291B" w:rsidRPr="002C56E2">
        <w:rPr>
          <w:rFonts w:ascii="AdvOT46dcae81" w:hAnsi="AdvOT46dcae81" w:cs="AdvOT46dcae81" w:hint="eastAsia"/>
          <w:kern w:val="0"/>
          <w:sz w:val="22"/>
        </w:rPr>
        <w:t>版</w:t>
      </w:r>
      <w:r w:rsidR="00A1291B" w:rsidRPr="002C56E2">
        <w:rPr>
          <w:rFonts w:hint="eastAsia"/>
          <w:sz w:val="22"/>
        </w:rPr>
        <w:t>」</w:t>
      </w:r>
      <w:r w:rsidR="00F8251E" w:rsidRPr="002C56E2">
        <w:rPr>
          <w:rFonts w:hint="eastAsia"/>
          <w:sz w:val="22"/>
          <w:vertAlign w:val="superscript"/>
        </w:rPr>
        <w:t>1</w:t>
      </w:r>
      <w:r w:rsidR="00F8251E" w:rsidRPr="002C56E2">
        <w:rPr>
          <w:rFonts w:hint="eastAsia"/>
          <w:sz w:val="22"/>
          <w:vertAlign w:val="superscript"/>
        </w:rPr>
        <w:t>）</w:t>
      </w:r>
      <w:r w:rsidR="00A1291B" w:rsidRPr="002C56E2">
        <w:rPr>
          <w:rFonts w:ascii="AdvOT46dcae81" w:hAnsi="AdvOT46dcae81" w:cs="AdvOT46dcae81" w:hint="eastAsia"/>
          <w:kern w:val="0"/>
          <w:sz w:val="22"/>
        </w:rPr>
        <w:t>より引用改変</w:t>
      </w:r>
      <w:r w:rsidR="00A1291B" w:rsidRPr="002C56E2">
        <w:rPr>
          <w:rFonts w:hint="eastAsia"/>
          <w:sz w:val="22"/>
        </w:rPr>
        <w:t>）．</w:t>
      </w:r>
    </w:p>
    <w:p w14:paraId="52BB0CB3" w14:textId="77777777" w:rsidR="00814A46" w:rsidRPr="002C56E2" w:rsidRDefault="00814A46">
      <w:pPr>
        <w:rPr>
          <w:sz w:val="22"/>
        </w:rPr>
      </w:pPr>
    </w:p>
    <w:p w14:paraId="5C7C0275" w14:textId="44BA94CC" w:rsidR="00814A46" w:rsidRPr="002C56E2" w:rsidRDefault="00814A46">
      <w:pPr>
        <w:rPr>
          <w:sz w:val="22"/>
        </w:rPr>
      </w:pPr>
      <w:r w:rsidRPr="002C56E2">
        <w:rPr>
          <w:rFonts w:hint="eastAsia"/>
          <w:sz w:val="22"/>
        </w:rPr>
        <w:t>２）</w:t>
      </w:r>
      <w:r w:rsidR="00D642D8" w:rsidRPr="002C56E2">
        <w:rPr>
          <w:rFonts w:hint="eastAsia"/>
          <w:sz w:val="22"/>
        </w:rPr>
        <w:t>口腔内スキャナーについて</w:t>
      </w:r>
    </w:p>
    <w:p w14:paraId="152BA83D" w14:textId="6B49C2F6" w:rsidR="00192DFC" w:rsidRPr="002C56E2" w:rsidRDefault="007142B4" w:rsidP="007142B4">
      <w:pPr>
        <w:rPr>
          <w:sz w:val="22"/>
        </w:rPr>
      </w:pPr>
      <w:r w:rsidRPr="002C56E2">
        <w:rPr>
          <w:rFonts w:hint="eastAsia"/>
          <w:sz w:val="22"/>
        </w:rPr>
        <w:t xml:space="preserve">　</w:t>
      </w:r>
      <w:r w:rsidR="001D7E6C" w:rsidRPr="002C56E2">
        <w:rPr>
          <w:rFonts w:hint="eastAsia"/>
          <w:sz w:val="22"/>
        </w:rPr>
        <w:t>口腔内スキャナーとは，</w:t>
      </w:r>
      <w:r w:rsidRPr="002C56E2">
        <w:rPr>
          <w:rFonts w:hint="eastAsia"/>
          <w:sz w:val="22"/>
        </w:rPr>
        <w:t>歯列ならびに歯周組織などを撮影し，それらの形態を画像データとして保存できる特殊な口腔内カメラである</w:t>
      </w:r>
      <w:r w:rsidR="001D7E6C" w:rsidRPr="002C56E2">
        <w:rPr>
          <w:rFonts w:hint="eastAsia"/>
          <w:sz w:val="22"/>
        </w:rPr>
        <w:t>（「</w:t>
      </w:r>
      <w:r w:rsidR="001D7E6C" w:rsidRPr="002C56E2">
        <w:rPr>
          <w:rFonts w:ascii="AdvOT46dcae81" w:hAnsi="AdvOT46dcae81" w:cs="AdvOT46dcae81" w:hint="eastAsia"/>
          <w:kern w:val="0"/>
          <w:sz w:val="22"/>
        </w:rPr>
        <w:t>歯科補綴学専門用語集</w:t>
      </w:r>
      <w:r w:rsidR="001D7E6C" w:rsidRPr="002C56E2">
        <w:rPr>
          <w:rFonts w:ascii="AdvOT46dcae81" w:hAnsi="AdvOT46dcae81" w:cs="AdvOT46dcae81" w:hint="eastAsia"/>
          <w:kern w:val="0"/>
          <w:sz w:val="22"/>
        </w:rPr>
        <w:t xml:space="preserve"> </w:t>
      </w:r>
      <w:r w:rsidR="001D7E6C" w:rsidRPr="002C56E2">
        <w:rPr>
          <w:rFonts w:ascii="AdvOT46dcae81" w:hAnsi="AdvOT46dcae81" w:cs="AdvOT46dcae81" w:hint="eastAsia"/>
          <w:kern w:val="0"/>
          <w:sz w:val="22"/>
        </w:rPr>
        <w:t>第</w:t>
      </w:r>
      <w:r w:rsidR="001D7E6C" w:rsidRPr="002C56E2">
        <w:rPr>
          <w:rFonts w:ascii="AdvOT46dcae81" w:hAnsi="AdvOT46dcae81" w:cs="AdvOT46dcae81" w:hint="eastAsia"/>
          <w:kern w:val="0"/>
          <w:sz w:val="22"/>
        </w:rPr>
        <w:t>6</w:t>
      </w:r>
      <w:r w:rsidR="001D7E6C" w:rsidRPr="002C56E2">
        <w:rPr>
          <w:rFonts w:ascii="AdvOT46dcae81" w:hAnsi="AdvOT46dcae81" w:cs="AdvOT46dcae81" w:hint="eastAsia"/>
          <w:kern w:val="0"/>
          <w:sz w:val="22"/>
        </w:rPr>
        <w:t>版</w:t>
      </w:r>
      <w:r w:rsidR="001D7E6C" w:rsidRPr="002C56E2">
        <w:rPr>
          <w:rFonts w:hint="eastAsia"/>
          <w:sz w:val="22"/>
        </w:rPr>
        <w:t>」）</w:t>
      </w:r>
      <w:r w:rsidRPr="002C56E2">
        <w:rPr>
          <w:rFonts w:hint="eastAsia"/>
          <w:sz w:val="22"/>
        </w:rPr>
        <w:t>．医療機器基準等の一般名称としては「デジタル印象採得装置」と呼ばれ，「デジタル手法により、歯科修復物等のコンピュータ支援設計</w:t>
      </w:r>
      <w:r w:rsidRPr="002C56E2">
        <w:rPr>
          <w:rFonts w:hint="eastAsia"/>
          <w:sz w:val="22"/>
        </w:rPr>
        <w:t>(CAD)</w:t>
      </w:r>
      <w:r w:rsidRPr="002C56E2">
        <w:rPr>
          <w:rFonts w:hint="eastAsia"/>
          <w:sz w:val="22"/>
        </w:rPr>
        <w:t>及びコンピュータ支援製造</w:t>
      </w:r>
      <w:r w:rsidRPr="002C56E2">
        <w:rPr>
          <w:rFonts w:hint="eastAsia"/>
          <w:sz w:val="22"/>
        </w:rPr>
        <w:t>(CAM)</w:t>
      </w:r>
      <w:r w:rsidRPr="002C56E2">
        <w:rPr>
          <w:rFonts w:hint="eastAsia"/>
          <w:sz w:val="22"/>
        </w:rPr>
        <w:t>に用いるための三次元形状データを取得するもの」と定義されている</w:t>
      </w:r>
      <w:r w:rsidR="00F8251E" w:rsidRPr="002C56E2">
        <w:rPr>
          <w:rFonts w:hint="eastAsia"/>
          <w:sz w:val="22"/>
          <w:vertAlign w:val="superscript"/>
        </w:rPr>
        <w:t>2</w:t>
      </w:r>
      <w:r w:rsidRPr="002C56E2">
        <w:rPr>
          <w:rFonts w:hint="eastAsia"/>
          <w:sz w:val="22"/>
          <w:vertAlign w:val="superscript"/>
        </w:rPr>
        <w:t>）</w:t>
      </w:r>
      <w:r w:rsidR="001D7E6C" w:rsidRPr="002C56E2">
        <w:rPr>
          <w:rFonts w:hint="eastAsia"/>
          <w:sz w:val="22"/>
        </w:rPr>
        <w:t>．</w:t>
      </w:r>
    </w:p>
    <w:p w14:paraId="042351E5" w14:textId="77777777" w:rsidR="00814A46" w:rsidRPr="002C56E2" w:rsidRDefault="00814A46">
      <w:pPr>
        <w:rPr>
          <w:sz w:val="22"/>
        </w:rPr>
      </w:pPr>
    </w:p>
    <w:p w14:paraId="36F30373" w14:textId="7DADC0E7" w:rsidR="00814A46" w:rsidRPr="002C56E2" w:rsidRDefault="00814A46">
      <w:pPr>
        <w:rPr>
          <w:sz w:val="22"/>
        </w:rPr>
      </w:pPr>
      <w:r w:rsidRPr="002C56E2">
        <w:rPr>
          <w:rFonts w:hint="eastAsia"/>
          <w:sz w:val="22"/>
        </w:rPr>
        <w:t>３）</w:t>
      </w:r>
      <w:r w:rsidR="00192DFC" w:rsidRPr="002C56E2">
        <w:rPr>
          <w:rFonts w:hint="eastAsia"/>
          <w:sz w:val="22"/>
        </w:rPr>
        <w:t>口腔内スキャナーの種類</w:t>
      </w:r>
    </w:p>
    <w:p w14:paraId="67A6CB35" w14:textId="7D5DF33F" w:rsidR="00192DFC" w:rsidRPr="002C56E2" w:rsidRDefault="00192DFC">
      <w:pPr>
        <w:rPr>
          <w:sz w:val="22"/>
        </w:rPr>
      </w:pPr>
      <w:r w:rsidRPr="002C56E2">
        <w:rPr>
          <w:rFonts w:hint="eastAsia"/>
          <w:sz w:val="22"/>
        </w:rPr>
        <w:t xml:space="preserve">　</w:t>
      </w:r>
      <w:r w:rsidRPr="002C56E2">
        <w:rPr>
          <w:rFonts w:hint="eastAsia"/>
          <w:sz w:val="22"/>
        </w:rPr>
        <w:t>2024</w:t>
      </w:r>
      <w:r w:rsidRPr="002C56E2">
        <w:rPr>
          <w:rFonts w:hint="eastAsia"/>
          <w:sz w:val="22"/>
        </w:rPr>
        <w:t>年度に保険収載された</w:t>
      </w:r>
      <w:r w:rsidRPr="002C56E2">
        <w:rPr>
          <w:rFonts w:hint="eastAsia"/>
          <w:sz w:val="22"/>
        </w:rPr>
        <w:t>CAD/CAM</w:t>
      </w:r>
      <w:r w:rsidRPr="002C56E2">
        <w:rPr>
          <w:rFonts w:hint="eastAsia"/>
          <w:sz w:val="22"/>
        </w:rPr>
        <w:t>インレー治療に対する</w:t>
      </w:r>
      <w:r w:rsidR="002519DC" w:rsidRPr="002C56E2">
        <w:rPr>
          <w:rFonts w:hint="eastAsia"/>
          <w:sz w:val="22"/>
        </w:rPr>
        <w:t>光学印象採得</w:t>
      </w:r>
      <w:r w:rsidRPr="002C56E2">
        <w:rPr>
          <w:rFonts w:hint="eastAsia"/>
          <w:sz w:val="22"/>
        </w:rPr>
        <w:t>において，保険適用となっている製品</w:t>
      </w:r>
      <w:r w:rsidR="00D76BC4" w:rsidRPr="002C56E2">
        <w:rPr>
          <w:rFonts w:hint="eastAsia"/>
          <w:sz w:val="22"/>
        </w:rPr>
        <w:t>を取り扱っている企業は以下の通りである</w:t>
      </w:r>
      <w:r w:rsidR="00CB7E64" w:rsidRPr="002C56E2">
        <w:rPr>
          <w:rFonts w:hint="eastAsia"/>
          <w:sz w:val="22"/>
          <w:vertAlign w:val="superscript"/>
        </w:rPr>
        <w:t>3</w:t>
      </w:r>
      <w:r w:rsidR="00CB7E64" w:rsidRPr="002C56E2">
        <w:rPr>
          <w:rFonts w:hint="eastAsia"/>
          <w:sz w:val="22"/>
          <w:vertAlign w:val="superscript"/>
        </w:rPr>
        <w:t>）</w:t>
      </w:r>
      <w:r w:rsidR="00D76BC4" w:rsidRPr="002C56E2">
        <w:rPr>
          <w:rFonts w:hint="eastAsia"/>
          <w:sz w:val="22"/>
        </w:rPr>
        <w:t>．</w:t>
      </w:r>
      <w:r w:rsidR="00412304" w:rsidRPr="002C56E2">
        <w:rPr>
          <w:rFonts w:hint="eastAsia"/>
          <w:sz w:val="22"/>
        </w:rPr>
        <w:t>なお，具体的な機種名については，各社とも不定期に新機種を発売していることから，本指針での表記は行わないものとする．</w:t>
      </w:r>
    </w:p>
    <w:p w14:paraId="5C39DDEE" w14:textId="77777777" w:rsidR="00412304" w:rsidRPr="002C56E2" w:rsidRDefault="00412304">
      <w:pPr>
        <w:rPr>
          <w:sz w:val="22"/>
        </w:rPr>
      </w:pPr>
    </w:p>
    <w:p w14:paraId="75B05690" w14:textId="2395485F" w:rsidR="00AC09BE" w:rsidRPr="002C56E2" w:rsidRDefault="00D76BC4" w:rsidP="00AC09BE">
      <w:pPr>
        <w:rPr>
          <w:sz w:val="22"/>
        </w:rPr>
      </w:pPr>
      <w:r w:rsidRPr="002C56E2">
        <w:rPr>
          <w:rFonts w:hint="eastAsia"/>
          <w:sz w:val="22"/>
        </w:rPr>
        <w:t xml:space="preserve">　</w:t>
      </w:r>
      <w:r w:rsidR="00AC09BE" w:rsidRPr="002C56E2">
        <w:rPr>
          <w:rFonts w:hint="eastAsia"/>
          <w:sz w:val="22"/>
        </w:rPr>
        <w:t xml:space="preserve">　インビザライン・ジャパン株式会社</w:t>
      </w:r>
    </w:p>
    <w:p w14:paraId="08F5CCF9" w14:textId="77777777" w:rsidR="00AC09BE" w:rsidRPr="002C56E2" w:rsidRDefault="00AC09BE" w:rsidP="00AC09BE">
      <w:pPr>
        <w:ind w:firstLineChars="200" w:firstLine="440"/>
        <w:rPr>
          <w:sz w:val="22"/>
        </w:rPr>
      </w:pPr>
      <w:r w:rsidRPr="002C56E2">
        <w:rPr>
          <w:rFonts w:hint="eastAsia"/>
          <w:sz w:val="22"/>
        </w:rPr>
        <w:t>デンツプライシロナ株式会社</w:t>
      </w:r>
    </w:p>
    <w:p w14:paraId="58C52D45" w14:textId="77777777" w:rsidR="00AC09BE" w:rsidRPr="002C56E2" w:rsidRDefault="00AC09BE" w:rsidP="00AC09BE">
      <w:pPr>
        <w:ind w:firstLineChars="200" w:firstLine="440"/>
        <w:rPr>
          <w:sz w:val="22"/>
        </w:rPr>
      </w:pPr>
      <w:r w:rsidRPr="002C56E2">
        <w:rPr>
          <w:rFonts w:hint="eastAsia"/>
          <w:sz w:val="22"/>
        </w:rPr>
        <w:t>3Shape Japan</w:t>
      </w:r>
      <w:r w:rsidRPr="002C56E2">
        <w:rPr>
          <w:rFonts w:hint="eastAsia"/>
          <w:sz w:val="22"/>
        </w:rPr>
        <w:t>合同会社</w:t>
      </w:r>
    </w:p>
    <w:p w14:paraId="1F668E7A" w14:textId="77777777" w:rsidR="00AC09BE" w:rsidRPr="002C56E2" w:rsidRDefault="00AC09BE" w:rsidP="00AC09BE">
      <w:pPr>
        <w:ind w:firstLineChars="200" w:firstLine="440"/>
        <w:rPr>
          <w:sz w:val="22"/>
        </w:rPr>
      </w:pPr>
      <w:r w:rsidRPr="002C56E2">
        <w:rPr>
          <w:rFonts w:hint="eastAsia"/>
          <w:sz w:val="22"/>
        </w:rPr>
        <w:t>エンビスタジャパン株式会社</w:t>
      </w:r>
    </w:p>
    <w:p w14:paraId="3C74B311" w14:textId="77777777" w:rsidR="00AC09BE" w:rsidRPr="002C56E2" w:rsidRDefault="00AC09BE" w:rsidP="00AC09BE">
      <w:pPr>
        <w:ind w:firstLineChars="200" w:firstLine="440"/>
        <w:rPr>
          <w:sz w:val="22"/>
        </w:rPr>
      </w:pPr>
      <w:r w:rsidRPr="002C56E2">
        <w:rPr>
          <w:rFonts w:hint="eastAsia"/>
          <w:sz w:val="22"/>
        </w:rPr>
        <w:t>株式会社メディサイエンスプラニング</w:t>
      </w:r>
    </w:p>
    <w:p w14:paraId="6406575C" w14:textId="77777777" w:rsidR="00AC09BE" w:rsidRPr="002C56E2" w:rsidRDefault="00AC09BE" w:rsidP="00AC09BE">
      <w:pPr>
        <w:ind w:firstLineChars="200" w:firstLine="440"/>
        <w:rPr>
          <w:sz w:val="22"/>
        </w:rPr>
      </w:pPr>
      <w:r w:rsidRPr="002C56E2">
        <w:rPr>
          <w:rFonts w:hint="eastAsia"/>
          <w:sz w:val="22"/>
        </w:rPr>
        <w:t>株式会社ヨシダ</w:t>
      </w:r>
    </w:p>
    <w:p w14:paraId="62524980" w14:textId="77777777" w:rsidR="00AC09BE" w:rsidRPr="002C56E2" w:rsidRDefault="00AC09BE" w:rsidP="00AC09BE">
      <w:pPr>
        <w:ind w:firstLineChars="200" w:firstLine="440"/>
        <w:rPr>
          <w:sz w:val="22"/>
        </w:rPr>
      </w:pPr>
      <w:r w:rsidRPr="002C56E2">
        <w:rPr>
          <w:rFonts w:hint="eastAsia"/>
          <w:sz w:val="22"/>
        </w:rPr>
        <w:t>株式会社ダブリューエスエム</w:t>
      </w:r>
    </w:p>
    <w:p w14:paraId="09DA8E9E" w14:textId="77777777" w:rsidR="00AC09BE" w:rsidRPr="002C56E2" w:rsidRDefault="00AC09BE" w:rsidP="00AC09BE">
      <w:pPr>
        <w:ind w:firstLineChars="200" w:firstLine="440"/>
        <w:rPr>
          <w:sz w:val="22"/>
        </w:rPr>
      </w:pPr>
      <w:r w:rsidRPr="002C56E2">
        <w:rPr>
          <w:rFonts w:hint="eastAsia"/>
          <w:sz w:val="22"/>
        </w:rPr>
        <w:lastRenderedPageBreak/>
        <w:t>株式会社ジオメディ</w:t>
      </w:r>
    </w:p>
    <w:p w14:paraId="209DF215" w14:textId="77777777" w:rsidR="00AC09BE" w:rsidRPr="002C56E2" w:rsidRDefault="00AC09BE" w:rsidP="00AC09BE">
      <w:pPr>
        <w:ind w:firstLineChars="200" w:firstLine="440"/>
        <w:rPr>
          <w:sz w:val="22"/>
        </w:rPr>
      </w:pPr>
      <w:r w:rsidRPr="002C56E2">
        <w:rPr>
          <w:rFonts w:hint="eastAsia"/>
          <w:sz w:val="22"/>
        </w:rPr>
        <w:t>株式会社ジーシー</w:t>
      </w:r>
    </w:p>
    <w:p w14:paraId="665CC952" w14:textId="77777777" w:rsidR="00AC09BE" w:rsidRPr="002C56E2" w:rsidRDefault="00AC09BE" w:rsidP="00AC09BE">
      <w:pPr>
        <w:ind w:firstLineChars="200" w:firstLine="440"/>
        <w:rPr>
          <w:sz w:val="22"/>
        </w:rPr>
      </w:pPr>
      <w:r w:rsidRPr="002C56E2">
        <w:rPr>
          <w:rFonts w:hint="eastAsia"/>
          <w:sz w:val="22"/>
        </w:rPr>
        <w:t>Fuss</w:t>
      </w:r>
      <w:r w:rsidRPr="002C56E2">
        <w:rPr>
          <w:rFonts w:hint="eastAsia"/>
          <w:sz w:val="22"/>
        </w:rPr>
        <w:t>合同会社</w:t>
      </w:r>
    </w:p>
    <w:p w14:paraId="10A449C0" w14:textId="77777777" w:rsidR="00AC09BE" w:rsidRPr="002C56E2" w:rsidRDefault="00AC09BE" w:rsidP="00AC09BE">
      <w:pPr>
        <w:ind w:firstLineChars="200" w:firstLine="440"/>
        <w:rPr>
          <w:sz w:val="22"/>
        </w:rPr>
      </w:pPr>
      <w:r w:rsidRPr="002C56E2">
        <w:rPr>
          <w:rFonts w:hint="eastAsia"/>
          <w:sz w:val="22"/>
        </w:rPr>
        <w:t>株式会社</w:t>
      </w:r>
      <w:r w:rsidRPr="002C56E2">
        <w:rPr>
          <w:rFonts w:hint="eastAsia"/>
          <w:sz w:val="22"/>
        </w:rPr>
        <w:t>RAY JAPAN</w:t>
      </w:r>
    </w:p>
    <w:p w14:paraId="09AE0100" w14:textId="77777777" w:rsidR="00AC09BE" w:rsidRPr="002C56E2" w:rsidRDefault="00AC09BE" w:rsidP="00AC09BE">
      <w:pPr>
        <w:ind w:firstLineChars="200" w:firstLine="440"/>
        <w:rPr>
          <w:sz w:val="22"/>
        </w:rPr>
      </w:pPr>
      <w:r w:rsidRPr="002C56E2">
        <w:rPr>
          <w:rFonts w:hint="eastAsia"/>
          <w:sz w:val="22"/>
        </w:rPr>
        <w:t>ホワイトエッセンス株式会社</w:t>
      </w:r>
    </w:p>
    <w:p w14:paraId="52F045BE" w14:textId="736923F4" w:rsidR="00D76BC4" w:rsidRPr="002C56E2" w:rsidRDefault="00AC09BE" w:rsidP="00AC09BE">
      <w:pPr>
        <w:ind w:firstLineChars="200" w:firstLine="440"/>
        <w:rPr>
          <w:sz w:val="22"/>
        </w:rPr>
      </w:pPr>
      <w:r w:rsidRPr="002C56E2">
        <w:rPr>
          <w:rFonts w:hint="eastAsia"/>
          <w:sz w:val="22"/>
        </w:rPr>
        <w:t>株式会社リベルワークス</w:t>
      </w:r>
    </w:p>
    <w:p w14:paraId="658BB45E" w14:textId="77777777" w:rsidR="00814A46" w:rsidRPr="002C56E2" w:rsidRDefault="00814A46">
      <w:pPr>
        <w:rPr>
          <w:sz w:val="22"/>
        </w:rPr>
      </w:pPr>
    </w:p>
    <w:p w14:paraId="1E7CDD69" w14:textId="3FB3B0E5" w:rsidR="00814A46" w:rsidRPr="002C56E2" w:rsidRDefault="00814A46">
      <w:pPr>
        <w:rPr>
          <w:b/>
          <w:bCs/>
          <w:sz w:val="22"/>
        </w:rPr>
      </w:pPr>
      <w:r w:rsidRPr="002C56E2">
        <w:rPr>
          <w:rFonts w:hint="eastAsia"/>
          <w:b/>
          <w:bCs/>
          <w:sz w:val="22"/>
        </w:rPr>
        <w:t>３．</w:t>
      </w:r>
      <w:r w:rsidR="002519DC" w:rsidRPr="002C56E2">
        <w:rPr>
          <w:rFonts w:hint="eastAsia"/>
          <w:b/>
          <w:bCs/>
          <w:sz w:val="22"/>
        </w:rPr>
        <w:t>光学印象採得</w:t>
      </w:r>
      <w:r w:rsidR="00F8251E" w:rsidRPr="002C56E2">
        <w:rPr>
          <w:rFonts w:hint="eastAsia"/>
          <w:b/>
          <w:bCs/>
          <w:sz w:val="22"/>
        </w:rPr>
        <w:t>と従来型印象</w:t>
      </w:r>
      <w:r w:rsidR="008D7085" w:rsidRPr="002C56E2">
        <w:rPr>
          <w:rFonts w:hint="eastAsia"/>
          <w:b/>
          <w:bCs/>
          <w:sz w:val="22"/>
        </w:rPr>
        <w:t>採得</w:t>
      </w:r>
      <w:r w:rsidR="00F8251E" w:rsidRPr="002C56E2">
        <w:rPr>
          <w:rFonts w:hint="eastAsia"/>
          <w:b/>
          <w:bCs/>
          <w:sz w:val="22"/>
        </w:rPr>
        <w:t>の比較</w:t>
      </w:r>
    </w:p>
    <w:p w14:paraId="3E1DFB7E" w14:textId="32AD276D" w:rsidR="004C22BF" w:rsidRPr="002C56E2" w:rsidRDefault="004C22BF" w:rsidP="004C22BF">
      <w:pPr>
        <w:ind w:firstLineChars="100" w:firstLine="220"/>
        <w:rPr>
          <w:rFonts w:ascii="AdvOT46dcae81" w:hAnsi="AdvOT46dcae81" w:cs="AdvOT46dcae81"/>
          <w:kern w:val="0"/>
          <w:sz w:val="22"/>
        </w:rPr>
      </w:pPr>
      <w:r w:rsidRPr="002C56E2">
        <w:rPr>
          <w:rFonts w:ascii="AdvOT46dcae81" w:hAnsi="AdvOT46dcae81" w:cs="AdvOT46dcae81" w:hint="eastAsia"/>
          <w:kern w:val="0"/>
          <w:sz w:val="22"/>
        </w:rPr>
        <w:t>天然歯に対する単冠またはブリッジを製作するにあたり，</w:t>
      </w:r>
      <w:r w:rsidR="002519DC" w:rsidRPr="002C56E2">
        <w:rPr>
          <w:rFonts w:hint="eastAsia"/>
          <w:sz w:val="22"/>
        </w:rPr>
        <w:t>光学印象採得</w:t>
      </w:r>
      <w:r w:rsidRPr="002C56E2">
        <w:rPr>
          <w:rFonts w:ascii="AdvOT46dcae81" w:hAnsi="AdvOT46dcae81" w:cs="AdvOT46dcae81" w:hint="eastAsia"/>
          <w:kern w:val="0"/>
          <w:sz w:val="22"/>
        </w:rPr>
        <w:t>と従来型印象採得を比較した</w:t>
      </w:r>
      <w:r w:rsidR="00E914D2" w:rsidRPr="002C56E2">
        <w:rPr>
          <w:rFonts w:ascii="AdvOT46dcae81" w:hAnsi="AdvOT46dcae81" w:cs="AdvOT46dcae81" w:hint="eastAsia"/>
          <w:kern w:val="0"/>
          <w:sz w:val="22"/>
        </w:rPr>
        <w:t>研究を元に，</w:t>
      </w:r>
      <w:r w:rsidRPr="002C56E2">
        <w:rPr>
          <w:rFonts w:ascii="AdvOT46dcae81" w:hAnsi="AdvOT46dcae81" w:cs="AdvOT46dcae81" w:hint="eastAsia"/>
          <w:kern w:val="0"/>
          <w:sz w:val="22"/>
        </w:rPr>
        <w:t>印象採得に要する時間，印象採得時の患者の不快感，および製作した冠の適合精度について検証した．</w:t>
      </w:r>
    </w:p>
    <w:p w14:paraId="6457B4B9" w14:textId="77777777" w:rsidR="004C22BF" w:rsidRPr="002C56E2" w:rsidRDefault="004C22BF" w:rsidP="004C22BF">
      <w:pPr>
        <w:ind w:firstLineChars="100" w:firstLine="220"/>
        <w:rPr>
          <w:sz w:val="22"/>
        </w:rPr>
      </w:pPr>
    </w:p>
    <w:p w14:paraId="2B0A6121" w14:textId="4433CEFF" w:rsidR="004C22BF" w:rsidRPr="002C56E2" w:rsidRDefault="004C22BF">
      <w:pPr>
        <w:rPr>
          <w:sz w:val="22"/>
        </w:rPr>
      </w:pPr>
      <w:r w:rsidRPr="002C56E2">
        <w:rPr>
          <w:rFonts w:hint="eastAsia"/>
          <w:sz w:val="22"/>
        </w:rPr>
        <w:t>１）</w:t>
      </w:r>
      <w:r w:rsidR="002519DC" w:rsidRPr="002C56E2">
        <w:rPr>
          <w:rFonts w:hint="eastAsia"/>
          <w:sz w:val="22"/>
        </w:rPr>
        <w:t>光学印象採得</w:t>
      </w:r>
      <w:r w:rsidRPr="002C56E2">
        <w:rPr>
          <w:rFonts w:hint="eastAsia"/>
          <w:sz w:val="22"/>
        </w:rPr>
        <w:t>の利用と印象採得の時間について</w:t>
      </w:r>
    </w:p>
    <w:p w14:paraId="0497C165" w14:textId="513F5FBE" w:rsidR="004C22BF" w:rsidRPr="002C56E2" w:rsidRDefault="002519DC" w:rsidP="004C22BF">
      <w:pPr>
        <w:ind w:firstLineChars="100" w:firstLine="220"/>
        <w:rPr>
          <w:sz w:val="22"/>
        </w:rPr>
      </w:pPr>
      <w:r w:rsidRPr="002C56E2">
        <w:rPr>
          <w:rFonts w:hint="eastAsia"/>
          <w:sz w:val="22"/>
        </w:rPr>
        <w:t>光学印象採得</w:t>
      </w:r>
      <w:r w:rsidR="004C22BF" w:rsidRPr="002C56E2">
        <w:rPr>
          <w:rFonts w:hint="eastAsia"/>
          <w:sz w:val="22"/>
        </w:rPr>
        <w:t>と</w:t>
      </w:r>
      <w:r w:rsidR="0036436E" w:rsidRPr="002C56E2">
        <w:rPr>
          <w:rFonts w:ascii="AdvOT46dcae81" w:hAnsi="AdvOT46dcae81" w:cs="AdvOT46dcae81" w:hint="eastAsia"/>
          <w:kern w:val="0"/>
          <w:sz w:val="22"/>
        </w:rPr>
        <w:t>従来型印象採得</w:t>
      </w:r>
      <w:r w:rsidR="004C22BF" w:rsidRPr="002C56E2">
        <w:rPr>
          <w:rFonts w:hint="eastAsia"/>
          <w:sz w:val="22"/>
        </w:rPr>
        <w:t>を比較した</w:t>
      </w:r>
      <w:r w:rsidR="00E914D2" w:rsidRPr="002C56E2">
        <w:rPr>
          <w:rFonts w:cs="AdvOT46dcae81"/>
          <w:kern w:val="0"/>
          <w:sz w:val="22"/>
        </w:rPr>
        <w:t>Bandiaky</w:t>
      </w:r>
      <w:r w:rsidR="00CB7E64" w:rsidRPr="002C56E2">
        <w:rPr>
          <w:rFonts w:cs="AdvOT46dcae81" w:hint="eastAsia"/>
          <w:kern w:val="0"/>
          <w:sz w:val="22"/>
          <w:vertAlign w:val="superscript"/>
        </w:rPr>
        <w:t>4</w:t>
      </w:r>
      <w:r w:rsidR="00E914D2" w:rsidRPr="002C56E2">
        <w:rPr>
          <w:rFonts w:cs="AdvOT46dcae81" w:hint="eastAsia"/>
          <w:kern w:val="0"/>
          <w:sz w:val="22"/>
          <w:vertAlign w:val="superscript"/>
        </w:rPr>
        <w:t>）</w:t>
      </w:r>
      <w:r w:rsidR="00E914D2" w:rsidRPr="002C56E2">
        <w:rPr>
          <w:rFonts w:hint="eastAsia"/>
          <w:sz w:val="22"/>
        </w:rPr>
        <w:t xml:space="preserve"> </w:t>
      </w:r>
      <w:r w:rsidR="00E914D2" w:rsidRPr="002C56E2">
        <w:rPr>
          <w:rFonts w:hint="eastAsia"/>
          <w:sz w:val="22"/>
        </w:rPr>
        <w:t>らのシステマティックレビュー（</w:t>
      </w:r>
      <w:r w:rsidR="00E914D2" w:rsidRPr="002C56E2">
        <w:rPr>
          <w:rFonts w:hint="eastAsia"/>
          <w:sz w:val="22"/>
        </w:rPr>
        <w:t>SR</w:t>
      </w:r>
      <w:r w:rsidR="00E914D2" w:rsidRPr="002C56E2">
        <w:rPr>
          <w:rFonts w:hint="eastAsia"/>
          <w:sz w:val="22"/>
        </w:rPr>
        <w:t>）</w:t>
      </w:r>
      <w:r w:rsidR="004F29B2" w:rsidRPr="002C56E2">
        <w:rPr>
          <w:rFonts w:hint="eastAsia"/>
          <w:sz w:val="22"/>
        </w:rPr>
        <w:t>の</w:t>
      </w:r>
      <w:r w:rsidR="004C22BF" w:rsidRPr="002C56E2">
        <w:rPr>
          <w:rFonts w:hint="eastAsia"/>
          <w:sz w:val="22"/>
        </w:rPr>
        <w:t>結果</w:t>
      </w:r>
      <w:r w:rsidR="00B83713" w:rsidRPr="002C56E2">
        <w:rPr>
          <w:rFonts w:hint="eastAsia"/>
          <w:sz w:val="22"/>
        </w:rPr>
        <w:t>を表１に示す．</w:t>
      </w:r>
      <w:r w:rsidRPr="002C56E2">
        <w:rPr>
          <w:rFonts w:hint="eastAsia"/>
          <w:sz w:val="22"/>
        </w:rPr>
        <w:t>光学印象採得</w:t>
      </w:r>
      <w:r w:rsidR="004C22BF" w:rsidRPr="002C56E2">
        <w:rPr>
          <w:rFonts w:ascii="AdvOT46dcae81" w:hAnsi="AdvOT46dcae81" w:cs="AdvOT46dcae81" w:hint="eastAsia"/>
          <w:kern w:val="0"/>
          <w:sz w:val="22"/>
        </w:rPr>
        <w:t>では平均</w:t>
      </w:r>
      <w:r w:rsidR="004C22BF" w:rsidRPr="002C56E2">
        <w:rPr>
          <w:rFonts w:ascii="AdvOT46dcae81" w:hAnsi="AdvOT46dcae81" w:cs="AdvOT46dcae81" w:hint="eastAsia"/>
          <w:kern w:val="0"/>
          <w:sz w:val="22"/>
        </w:rPr>
        <w:t>13.1</w:t>
      </w:r>
      <w:r w:rsidR="004C22BF" w:rsidRPr="002C56E2">
        <w:rPr>
          <w:rFonts w:ascii="AdvOT46dcae81" w:hAnsi="AdvOT46dcae81" w:cs="AdvOT46dcae81" w:hint="eastAsia"/>
          <w:kern w:val="0"/>
          <w:sz w:val="22"/>
        </w:rPr>
        <w:t>±</w:t>
      </w:r>
      <w:r w:rsidR="004C22BF" w:rsidRPr="002C56E2">
        <w:rPr>
          <w:rFonts w:ascii="AdvOT46dcae81" w:hAnsi="AdvOT46dcae81" w:cs="AdvOT46dcae81" w:hint="eastAsia"/>
          <w:kern w:val="0"/>
          <w:sz w:val="22"/>
        </w:rPr>
        <w:t>4.2</w:t>
      </w:r>
      <w:r w:rsidR="004C22BF" w:rsidRPr="002C56E2">
        <w:rPr>
          <w:rFonts w:ascii="AdvOT46dcae81" w:hAnsi="AdvOT46dcae81" w:cs="AdvOT46dcae81" w:hint="eastAsia"/>
          <w:kern w:val="0"/>
          <w:sz w:val="22"/>
        </w:rPr>
        <w:t>分，従来法では平均</w:t>
      </w:r>
      <w:r w:rsidR="004C22BF" w:rsidRPr="002C56E2">
        <w:rPr>
          <w:rFonts w:ascii="AdvOT46dcae81" w:hAnsi="AdvOT46dcae81" w:cs="AdvOT46dcae81" w:hint="eastAsia"/>
          <w:kern w:val="0"/>
          <w:sz w:val="22"/>
        </w:rPr>
        <w:t>18.8</w:t>
      </w:r>
      <w:r w:rsidR="004C22BF" w:rsidRPr="002C56E2">
        <w:rPr>
          <w:rFonts w:ascii="AdvOT46dcae81" w:hAnsi="AdvOT46dcae81" w:cs="AdvOT46dcae81" w:hint="eastAsia"/>
          <w:kern w:val="0"/>
          <w:sz w:val="22"/>
        </w:rPr>
        <w:t>±</w:t>
      </w:r>
      <w:r w:rsidR="004C22BF" w:rsidRPr="002C56E2">
        <w:rPr>
          <w:rFonts w:ascii="AdvOT46dcae81" w:hAnsi="AdvOT46dcae81" w:cs="AdvOT46dcae81" w:hint="eastAsia"/>
          <w:kern w:val="0"/>
          <w:sz w:val="22"/>
        </w:rPr>
        <w:t>2.7</w:t>
      </w:r>
      <w:r w:rsidR="004C22BF" w:rsidRPr="002C56E2">
        <w:rPr>
          <w:rFonts w:ascii="AdvOT46dcae81" w:hAnsi="AdvOT46dcae81" w:cs="AdvOT46dcae81" w:hint="eastAsia"/>
          <w:kern w:val="0"/>
          <w:sz w:val="22"/>
        </w:rPr>
        <w:t>分と，</w:t>
      </w:r>
      <w:r w:rsidRPr="002C56E2">
        <w:rPr>
          <w:rFonts w:hint="eastAsia"/>
          <w:sz w:val="22"/>
        </w:rPr>
        <w:t>光学印象採得</w:t>
      </w:r>
      <w:r w:rsidR="004C22BF" w:rsidRPr="002C56E2">
        <w:rPr>
          <w:rFonts w:hint="eastAsia"/>
          <w:sz w:val="22"/>
        </w:rPr>
        <w:t>が</w:t>
      </w:r>
      <w:r w:rsidR="0036436E" w:rsidRPr="002C56E2">
        <w:rPr>
          <w:rFonts w:ascii="AdvOT46dcae81" w:hAnsi="AdvOT46dcae81" w:cs="AdvOT46dcae81" w:hint="eastAsia"/>
          <w:kern w:val="0"/>
          <w:sz w:val="22"/>
        </w:rPr>
        <w:t>従来型印象採得</w:t>
      </w:r>
      <w:r w:rsidR="004C22BF" w:rsidRPr="002C56E2">
        <w:rPr>
          <w:rFonts w:ascii="AdvOT46dcae81" w:hAnsi="AdvOT46dcae81" w:cs="AdvOT46dcae81" w:hint="eastAsia"/>
          <w:kern w:val="0"/>
          <w:sz w:val="22"/>
        </w:rPr>
        <w:t>よりも平均</w:t>
      </w:r>
      <w:r w:rsidR="004C22BF" w:rsidRPr="002C56E2">
        <w:rPr>
          <w:rFonts w:ascii="AdvOT46dcae81" w:hAnsi="AdvOT46dcae81" w:cs="AdvOT46dcae81" w:hint="eastAsia"/>
          <w:kern w:val="0"/>
          <w:sz w:val="22"/>
        </w:rPr>
        <w:t>5.7</w:t>
      </w:r>
      <w:r w:rsidR="004C22BF" w:rsidRPr="002C56E2">
        <w:rPr>
          <w:rFonts w:ascii="AdvOT46dcae81" w:hAnsi="AdvOT46dcae81" w:cs="AdvOT46dcae81" w:hint="eastAsia"/>
          <w:kern w:val="0"/>
          <w:sz w:val="22"/>
        </w:rPr>
        <w:t>分短縮されていた</w:t>
      </w:r>
      <w:r w:rsidR="00B83713" w:rsidRPr="002C56E2">
        <w:rPr>
          <w:rFonts w:ascii="AdvOT46dcae81" w:hAnsi="AdvOT46dcae81" w:cs="AdvOT46dcae81" w:hint="eastAsia"/>
          <w:kern w:val="0"/>
          <w:sz w:val="22"/>
        </w:rPr>
        <w:t>が，全体としてその差は有意ではなかった．</w:t>
      </w:r>
      <w:r w:rsidR="00E843E4" w:rsidRPr="002C56E2">
        <w:rPr>
          <w:sz w:val="22"/>
        </w:rPr>
        <w:t xml:space="preserve"> </w:t>
      </w:r>
    </w:p>
    <w:p w14:paraId="01047126" w14:textId="102058AA" w:rsidR="00CE2E70" w:rsidRPr="002C56E2" w:rsidRDefault="00B83713">
      <w:pPr>
        <w:rPr>
          <w:sz w:val="22"/>
        </w:rPr>
      </w:pPr>
      <w:r w:rsidRPr="002C56E2">
        <w:rPr>
          <w:rFonts w:hint="eastAsia"/>
          <w:sz w:val="22"/>
        </w:rPr>
        <w:t xml:space="preserve">　</w:t>
      </w:r>
      <w:r w:rsidR="00E914D2" w:rsidRPr="002C56E2">
        <w:rPr>
          <w:rFonts w:hint="eastAsia"/>
          <w:sz w:val="22"/>
        </w:rPr>
        <w:t>本</w:t>
      </w:r>
      <w:r w:rsidRPr="002C56E2">
        <w:rPr>
          <w:rFonts w:hint="eastAsia"/>
          <w:sz w:val="22"/>
        </w:rPr>
        <w:t>SR</w:t>
      </w:r>
      <w:r w:rsidRPr="002C56E2">
        <w:rPr>
          <w:rFonts w:hint="eastAsia"/>
          <w:sz w:val="22"/>
        </w:rPr>
        <w:t>で採用された研究</w:t>
      </w:r>
      <w:r w:rsidR="004F29B2" w:rsidRPr="002C56E2">
        <w:rPr>
          <w:rFonts w:hint="eastAsia"/>
          <w:sz w:val="22"/>
        </w:rPr>
        <w:t>論文</w:t>
      </w:r>
      <w:r w:rsidRPr="002C56E2">
        <w:rPr>
          <w:rFonts w:hint="eastAsia"/>
          <w:sz w:val="22"/>
        </w:rPr>
        <w:t>のうち標準偏差（</w:t>
      </w:r>
      <w:r w:rsidRPr="002C56E2">
        <w:rPr>
          <w:rFonts w:hint="eastAsia"/>
          <w:sz w:val="22"/>
        </w:rPr>
        <w:t>SD</w:t>
      </w:r>
      <w:r w:rsidRPr="002C56E2">
        <w:rPr>
          <w:rFonts w:hint="eastAsia"/>
          <w:sz w:val="22"/>
        </w:rPr>
        <w:t>）が示されている</w:t>
      </w:r>
      <w:r w:rsidR="004F29B2" w:rsidRPr="002C56E2">
        <w:rPr>
          <w:rFonts w:hint="eastAsia"/>
          <w:sz w:val="22"/>
        </w:rPr>
        <w:t>3</w:t>
      </w:r>
      <w:r w:rsidRPr="002C56E2">
        <w:rPr>
          <w:rFonts w:hint="eastAsia"/>
          <w:sz w:val="22"/>
        </w:rPr>
        <w:t>論文について改めてメタ解析を行った結果を表２に示す．</w:t>
      </w:r>
      <w:r w:rsidR="002519DC" w:rsidRPr="002C56E2">
        <w:rPr>
          <w:rFonts w:hint="eastAsia"/>
          <w:sz w:val="22"/>
        </w:rPr>
        <w:t>光学印象採得</w:t>
      </w:r>
      <w:r w:rsidR="00582C6C" w:rsidRPr="002C56E2">
        <w:rPr>
          <w:rFonts w:ascii="AdvOT46dcae81" w:hAnsi="AdvOT46dcae81" w:cs="AdvOT46dcae81" w:hint="eastAsia"/>
          <w:kern w:val="0"/>
          <w:sz w:val="22"/>
        </w:rPr>
        <w:t>は，</w:t>
      </w:r>
      <w:r w:rsidR="00FD659E" w:rsidRPr="002C56E2">
        <w:rPr>
          <w:rFonts w:hint="eastAsia"/>
          <w:sz w:val="22"/>
        </w:rPr>
        <w:t>従来型印象採得</w:t>
      </w:r>
      <w:r w:rsidR="00582C6C" w:rsidRPr="002C56E2">
        <w:rPr>
          <w:rFonts w:ascii="AdvOT46dcae81" w:hAnsi="AdvOT46dcae81" w:cs="AdvOT46dcae81" w:hint="eastAsia"/>
          <w:kern w:val="0"/>
          <w:sz w:val="22"/>
        </w:rPr>
        <w:t>よりも，有意な操作時間の短縮が認められた（平均</w:t>
      </w:r>
      <w:r w:rsidR="00582C6C" w:rsidRPr="002C56E2">
        <w:rPr>
          <w:rFonts w:ascii="AdvOT46dcae81" w:hAnsi="AdvOT46dcae81" w:cs="AdvOT46dcae81" w:hint="eastAsia"/>
          <w:kern w:val="0"/>
          <w:sz w:val="22"/>
        </w:rPr>
        <w:t>5.9</w:t>
      </w:r>
      <w:r w:rsidR="00582C6C" w:rsidRPr="002C56E2">
        <w:rPr>
          <w:rFonts w:ascii="AdvOT46dcae81" w:hAnsi="AdvOT46dcae81" w:cs="AdvOT46dcae81" w:hint="eastAsia"/>
          <w:kern w:val="0"/>
          <w:sz w:val="22"/>
        </w:rPr>
        <w:t>分）．</w:t>
      </w:r>
    </w:p>
    <w:p w14:paraId="66CE10FF" w14:textId="37CE42C3" w:rsidR="00E914D2" w:rsidRPr="002C56E2" w:rsidRDefault="003B4E33">
      <w:pPr>
        <w:rPr>
          <w:sz w:val="22"/>
        </w:rPr>
      </w:pPr>
      <w:r w:rsidRPr="002C56E2">
        <w:rPr>
          <w:rFonts w:hint="eastAsia"/>
          <w:sz w:val="22"/>
        </w:rPr>
        <w:t xml:space="preserve">　また，</w:t>
      </w:r>
      <w:r w:rsidR="00CD21F1" w:rsidRPr="002C56E2">
        <w:rPr>
          <w:rFonts w:ascii="AdvOT46dcae81" w:hAnsi="AdvOT46dcae81" w:cs="AdvOT46dcae81" w:hint="eastAsia"/>
          <w:kern w:val="0"/>
          <w:sz w:val="22"/>
        </w:rPr>
        <w:t>Patzelt</w:t>
      </w:r>
      <w:r w:rsidR="00CD21F1" w:rsidRPr="002C56E2">
        <w:rPr>
          <w:rFonts w:ascii="AdvOT46dcae81" w:hAnsi="AdvOT46dcae81" w:cs="AdvOT46dcae81" w:hint="eastAsia"/>
          <w:kern w:val="0"/>
          <w:sz w:val="22"/>
        </w:rPr>
        <w:t>ら</w:t>
      </w:r>
      <w:r w:rsidR="00CD21F1" w:rsidRPr="002C56E2">
        <w:rPr>
          <w:rFonts w:ascii="AdvOT46dcae81" w:hAnsi="AdvOT46dcae81" w:cs="AdvOT46dcae81" w:hint="eastAsia"/>
          <w:kern w:val="0"/>
          <w:sz w:val="22"/>
          <w:vertAlign w:val="superscript"/>
        </w:rPr>
        <w:t>20</w:t>
      </w:r>
      <w:r w:rsidR="00CD21F1" w:rsidRPr="002C56E2">
        <w:rPr>
          <w:rFonts w:ascii="AdvOT46dcae81" w:hAnsi="AdvOT46dcae81" w:cs="AdvOT46dcae81" w:hint="eastAsia"/>
          <w:kern w:val="0"/>
          <w:sz w:val="22"/>
          <w:vertAlign w:val="superscript"/>
        </w:rPr>
        <w:t>）</w:t>
      </w:r>
      <w:r w:rsidR="00CD21F1" w:rsidRPr="002C56E2">
        <w:rPr>
          <w:rFonts w:ascii="AdvOT46dcae81" w:hAnsi="AdvOT46dcae81" w:cs="AdvOT46dcae81" w:hint="eastAsia"/>
          <w:kern w:val="0"/>
          <w:sz w:val="22"/>
        </w:rPr>
        <w:t>は，部分歯列に対する</w:t>
      </w:r>
      <w:r w:rsidR="00CD21F1" w:rsidRPr="002C56E2">
        <w:rPr>
          <w:rFonts w:hint="eastAsia"/>
          <w:sz w:val="22"/>
        </w:rPr>
        <w:t>印象採得から咬合採得までの工程については，</w:t>
      </w:r>
      <w:r w:rsidR="002519DC" w:rsidRPr="002C56E2">
        <w:rPr>
          <w:rFonts w:hint="eastAsia"/>
          <w:sz w:val="22"/>
        </w:rPr>
        <w:t>光学印象採得</w:t>
      </w:r>
      <w:r w:rsidRPr="002C56E2">
        <w:rPr>
          <w:rFonts w:hint="eastAsia"/>
          <w:sz w:val="22"/>
        </w:rPr>
        <w:t>の方が従来</w:t>
      </w:r>
      <w:r w:rsidR="00FD659E" w:rsidRPr="002C56E2">
        <w:rPr>
          <w:rFonts w:hint="eastAsia"/>
          <w:sz w:val="22"/>
        </w:rPr>
        <w:t>型印象採得</w:t>
      </w:r>
      <w:r w:rsidRPr="002C56E2">
        <w:rPr>
          <w:rFonts w:hint="eastAsia"/>
          <w:sz w:val="22"/>
        </w:rPr>
        <w:t>よりも総時間が短縮されたと</w:t>
      </w:r>
      <w:r w:rsidR="00CD21F1" w:rsidRPr="002C56E2">
        <w:rPr>
          <w:rFonts w:hint="eastAsia"/>
          <w:sz w:val="22"/>
        </w:rPr>
        <w:t>報告している</w:t>
      </w:r>
      <w:r w:rsidRPr="002C56E2">
        <w:rPr>
          <w:rFonts w:hint="eastAsia"/>
          <w:sz w:val="22"/>
        </w:rPr>
        <w:t>．</w:t>
      </w:r>
    </w:p>
    <w:p w14:paraId="7D0F7BA3" w14:textId="0E6F564C" w:rsidR="005D6B50" w:rsidRPr="002C56E2" w:rsidRDefault="00E914D2">
      <w:pPr>
        <w:rPr>
          <w:sz w:val="22"/>
        </w:rPr>
      </w:pPr>
      <w:r w:rsidRPr="002C56E2">
        <w:rPr>
          <w:noProof/>
          <w:sz w:val="22"/>
        </w:rPr>
        <w:drawing>
          <wp:anchor distT="0" distB="0" distL="114300" distR="114300" simplePos="0" relativeHeight="251723776" behindDoc="0" locked="0" layoutInCell="1" allowOverlap="1" wp14:anchorId="30522E08" wp14:editId="41F5D0F9">
            <wp:simplePos x="0" y="0"/>
            <wp:positionH relativeFrom="margin">
              <wp:posOffset>196215</wp:posOffset>
            </wp:positionH>
            <wp:positionV relativeFrom="paragraph">
              <wp:posOffset>594360</wp:posOffset>
            </wp:positionV>
            <wp:extent cx="6120130" cy="1829435"/>
            <wp:effectExtent l="0" t="0" r="0" b="0"/>
            <wp:wrapTopAndBottom/>
            <wp:docPr id="97232957" name="図 8"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2957" name="図 8" descr="図形&#10;&#10;中程度の精度で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1829435"/>
                    </a:xfrm>
                    <a:prstGeom prst="rect">
                      <a:avLst/>
                    </a:prstGeom>
                    <a:noFill/>
                    <a:ln>
                      <a:noFill/>
                    </a:ln>
                  </pic:spPr>
                </pic:pic>
              </a:graphicData>
            </a:graphic>
          </wp:anchor>
        </w:drawing>
      </w:r>
      <w:r w:rsidR="005D6B50" w:rsidRPr="002C56E2">
        <w:rPr>
          <w:noProof/>
          <w:sz w:val="22"/>
        </w:rPr>
        <mc:AlternateContent>
          <mc:Choice Requires="wps">
            <w:drawing>
              <wp:anchor distT="0" distB="0" distL="114300" distR="114300" simplePos="0" relativeHeight="251725824" behindDoc="0" locked="0" layoutInCell="1" allowOverlap="1" wp14:anchorId="6217857E" wp14:editId="79A82DC1">
                <wp:simplePos x="0" y="0"/>
                <wp:positionH relativeFrom="column">
                  <wp:posOffset>118110</wp:posOffset>
                </wp:positionH>
                <wp:positionV relativeFrom="paragraph">
                  <wp:posOffset>232410</wp:posOffset>
                </wp:positionV>
                <wp:extent cx="5048885" cy="361950"/>
                <wp:effectExtent l="0" t="0" r="0" b="0"/>
                <wp:wrapTopAndBottom/>
                <wp:docPr id="1805132465" name="テキスト ボックス 5"/>
                <wp:cNvGraphicFramePr/>
                <a:graphic xmlns:a="http://schemas.openxmlformats.org/drawingml/2006/main">
                  <a:graphicData uri="http://schemas.microsoft.com/office/word/2010/wordprocessingShape">
                    <wps:wsp>
                      <wps:cNvSpPr txBox="1"/>
                      <wps:spPr>
                        <a:xfrm>
                          <a:off x="0" y="0"/>
                          <a:ext cx="5048885" cy="361950"/>
                        </a:xfrm>
                        <a:prstGeom prst="rect">
                          <a:avLst/>
                        </a:prstGeom>
                        <a:solidFill>
                          <a:schemeClr val="lt1"/>
                        </a:solidFill>
                        <a:ln w="6350">
                          <a:noFill/>
                        </a:ln>
                      </wps:spPr>
                      <wps:txbx>
                        <w:txbxContent>
                          <w:p w14:paraId="499C89B0" w14:textId="531CB9A5" w:rsidR="005D6B50" w:rsidRDefault="005D6B50" w:rsidP="005D6B50">
                            <w:r>
                              <w:rPr>
                                <w:rFonts w:hint="eastAsia"/>
                              </w:rPr>
                              <w:t>表</w:t>
                            </w:r>
                            <w:r>
                              <w:rPr>
                                <w:rFonts w:hint="eastAsia"/>
                              </w:rPr>
                              <w:t>1</w:t>
                            </w:r>
                            <w:r>
                              <w:rPr>
                                <w:rFonts w:hint="eastAsia"/>
                              </w:rPr>
                              <w:t xml:space="preserve">　</w:t>
                            </w:r>
                            <w:r w:rsidRPr="005D6B50">
                              <w:rPr>
                                <w:rFonts w:hint="eastAsia"/>
                              </w:rPr>
                              <w:t>印象採得の操作時間（秒）の比較（文献</w:t>
                            </w:r>
                            <w:r w:rsidR="00CB7E64">
                              <w:rPr>
                                <w:rFonts w:hint="eastAsia"/>
                              </w:rPr>
                              <w:t>4</w:t>
                            </w:r>
                            <w:r w:rsidRPr="005D6B50">
                              <w:rPr>
                                <w:rFonts w:hint="eastAsia"/>
                              </w:rPr>
                              <w:t>より引用改変）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7857E" id="_x0000_t202" coordsize="21600,21600" o:spt="202" path="m,l,21600r21600,l21600,xe">
                <v:stroke joinstyle="miter"/>
                <v:path gradientshapeok="t" o:connecttype="rect"/>
              </v:shapetype>
              <v:shape id="テキスト ボックス 5" o:spid="_x0000_s1026" type="#_x0000_t202" style="position:absolute;left:0;text-align:left;margin-left:9.3pt;margin-top:18.3pt;width:397.55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AyLQIAAFQEAAAOAAAAZHJzL2Uyb0RvYy54bWysVEuP2jAQvlfqf7B8LwksU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" fillcolor="white [3201]" stroked="f" strokeweight=".5pt">
                <v:textbox>
                  <w:txbxContent>
                    <w:p w14:paraId="499C89B0" w14:textId="531CB9A5" w:rsidR="005D6B50" w:rsidRDefault="005D6B50" w:rsidP="005D6B50">
                      <w:r>
                        <w:rPr>
                          <w:rFonts w:hint="eastAsia"/>
                        </w:rPr>
                        <w:t>表</w:t>
                      </w:r>
                      <w:r>
                        <w:rPr>
                          <w:rFonts w:hint="eastAsia"/>
                        </w:rPr>
                        <w:t>1</w:t>
                      </w:r>
                      <w:r>
                        <w:rPr>
                          <w:rFonts w:hint="eastAsia"/>
                        </w:rPr>
                        <w:t xml:space="preserve">　</w:t>
                      </w:r>
                      <w:r w:rsidRPr="005D6B50">
                        <w:rPr>
                          <w:rFonts w:hint="eastAsia"/>
                        </w:rPr>
                        <w:t>印象採得の操作時間（秒）の比較（文献</w:t>
                      </w:r>
                      <w:r w:rsidR="00CB7E64">
                        <w:rPr>
                          <w:rFonts w:hint="eastAsia"/>
                        </w:rPr>
                        <w:t>4</w:t>
                      </w:r>
                      <w:r w:rsidRPr="005D6B50">
                        <w:rPr>
                          <w:rFonts w:hint="eastAsia"/>
                        </w:rPr>
                        <w:t>より引用改変）</w:t>
                      </w:r>
                    </w:p>
                  </w:txbxContent>
                </v:textbox>
                <w10:wrap type="topAndBottom"/>
              </v:shape>
            </w:pict>
          </mc:Fallback>
        </mc:AlternateContent>
      </w:r>
    </w:p>
    <w:p w14:paraId="3EF76797" w14:textId="6EA15880" w:rsidR="005D6B50" w:rsidRPr="002C56E2" w:rsidRDefault="005D6B50">
      <w:pPr>
        <w:rPr>
          <w:sz w:val="22"/>
        </w:rPr>
      </w:pPr>
    </w:p>
    <w:p w14:paraId="1286C7A4" w14:textId="736E9D5D" w:rsidR="00E914D2" w:rsidRPr="002C56E2" w:rsidRDefault="00E914D2">
      <w:pPr>
        <w:rPr>
          <w:sz w:val="22"/>
        </w:rPr>
      </w:pPr>
    </w:p>
    <w:p w14:paraId="08031C31" w14:textId="132F515A" w:rsidR="00E914D2" w:rsidRPr="002C56E2" w:rsidRDefault="00E914D2">
      <w:pPr>
        <w:rPr>
          <w:sz w:val="22"/>
        </w:rPr>
      </w:pPr>
    </w:p>
    <w:p w14:paraId="6BDE4AB8" w14:textId="60C596FD" w:rsidR="00E914D2" w:rsidRPr="002C56E2" w:rsidRDefault="00E914D2">
      <w:pPr>
        <w:rPr>
          <w:sz w:val="22"/>
        </w:rPr>
      </w:pPr>
      <w:r w:rsidRPr="002C56E2">
        <w:rPr>
          <w:noProof/>
          <w:sz w:val="22"/>
        </w:rPr>
        <w:lastRenderedPageBreak/>
        <mc:AlternateContent>
          <mc:Choice Requires="wps">
            <w:drawing>
              <wp:anchor distT="0" distB="0" distL="114300" distR="114300" simplePos="0" relativeHeight="251710464" behindDoc="0" locked="0" layoutInCell="1" allowOverlap="1" wp14:anchorId="74426106" wp14:editId="25FF3862">
                <wp:simplePos x="0" y="0"/>
                <wp:positionH relativeFrom="column">
                  <wp:posOffset>168910</wp:posOffset>
                </wp:positionH>
                <wp:positionV relativeFrom="paragraph">
                  <wp:posOffset>0</wp:posOffset>
                </wp:positionV>
                <wp:extent cx="5048885" cy="361950"/>
                <wp:effectExtent l="0" t="0" r="0" b="0"/>
                <wp:wrapTopAndBottom/>
                <wp:docPr id="1257371248" name="テキスト ボックス 5"/>
                <wp:cNvGraphicFramePr/>
                <a:graphic xmlns:a="http://schemas.openxmlformats.org/drawingml/2006/main">
                  <a:graphicData uri="http://schemas.microsoft.com/office/word/2010/wordprocessingShape">
                    <wps:wsp>
                      <wps:cNvSpPr txBox="1"/>
                      <wps:spPr>
                        <a:xfrm>
                          <a:off x="0" y="0"/>
                          <a:ext cx="5048885" cy="361950"/>
                        </a:xfrm>
                        <a:prstGeom prst="rect">
                          <a:avLst/>
                        </a:prstGeom>
                        <a:solidFill>
                          <a:schemeClr val="lt1"/>
                        </a:solidFill>
                        <a:ln w="6350">
                          <a:noFill/>
                        </a:ln>
                      </wps:spPr>
                      <wps:txbx>
                        <w:txbxContent>
                          <w:p w14:paraId="22E25C71" w14:textId="17CDA847" w:rsidR="00B83713" w:rsidRDefault="00B83713" w:rsidP="00B83713">
                            <w:r>
                              <w:rPr>
                                <w:rFonts w:hint="eastAsia"/>
                              </w:rPr>
                              <w:t>表</w:t>
                            </w:r>
                            <w:r>
                              <w:rPr>
                                <w:rFonts w:hint="eastAsia"/>
                              </w:rPr>
                              <w:t>2</w:t>
                            </w:r>
                            <w:r w:rsidR="00582C6C">
                              <w:rPr>
                                <w:rFonts w:hint="eastAsia"/>
                              </w:rPr>
                              <w:t xml:space="preserve">　</w:t>
                            </w:r>
                            <w:r w:rsidR="005D6B50" w:rsidRPr="005D6B50">
                              <w:rPr>
                                <w:rFonts w:hint="eastAsia"/>
                              </w:rPr>
                              <w:t>印象採得の操作時間（秒）の比較</w:t>
                            </w:r>
                            <w:r w:rsidR="004F29B2">
                              <w:rPr>
                                <w:rFonts w:hint="eastAsia"/>
                              </w:rPr>
                              <w:t>（</w:t>
                            </w:r>
                            <w:r w:rsidR="005D6B50" w:rsidRPr="005D6B50">
                              <w:rPr>
                                <w:rFonts w:hint="eastAsia"/>
                              </w:rPr>
                              <w:t>文献</w:t>
                            </w:r>
                            <w:r w:rsidR="00CB7E64">
                              <w:rPr>
                                <w:rFonts w:hint="eastAsia"/>
                              </w:rPr>
                              <w:t>4</w:t>
                            </w:r>
                            <w:r w:rsidR="005D6B50">
                              <w:rPr>
                                <w:rFonts w:hint="eastAsia"/>
                              </w:rPr>
                              <w:t>で</w:t>
                            </w:r>
                            <w:r w:rsidR="00582C6C">
                              <w:rPr>
                                <w:rFonts w:hint="eastAsia"/>
                              </w:rPr>
                              <w:t>SD</w:t>
                            </w:r>
                            <w:r w:rsidR="005D6B50">
                              <w:rPr>
                                <w:rFonts w:hint="eastAsia"/>
                              </w:rPr>
                              <w:t>ありの研究より</w:t>
                            </w:r>
                            <w:r w:rsidR="004F29B2">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26106" id="_x0000_s1027" type="#_x0000_t202" style="position:absolute;left:0;text-align:left;margin-left:13.3pt;margin-top:0;width:397.5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kvLwIAAFsEAAAOAAAAZHJzL2Uyb0RvYy54bWysVEuP2jAQvlfqf7B8LwEWK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" fillcolor="white [3201]" stroked="f" strokeweight=".5pt">
                <v:textbox>
                  <w:txbxContent>
                    <w:p w14:paraId="22E25C71" w14:textId="17CDA847" w:rsidR="00B83713" w:rsidRDefault="00B83713" w:rsidP="00B83713">
                      <w:r>
                        <w:rPr>
                          <w:rFonts w:hint="eastAsia"/>
                        </w:rPr>
                        <w:t>表</w:t>
                      </w:r>
                      <w:r>
                        <w:rPr>
                          <w:rFonts w:hint="eastAsia"/>
                        </w:rPr>
                        <w:t>2</w:t>
                      </w:r>
                      <w:r w:rsidR="00582C6C">
                        <w:rPr>
                          <w:rFonts w:hint="eastAsia"/>
                        </w:rPr>
                        <w:t xml:space="preserve">　</w:t>
                      </w:r>
                      <w:r w:rsidR="005D6B50" w:rsidRPr="005D6B50">
                        <w:rPr>
                          <w:rFonts w:hint="eastAsia"/>
                        </w:rPr>
                        <w:t>印象採得の操作時間（秒）の比較</w:t>
                      </w:r>
                      <w:r w:rsidR="004F29B2">
                        <w:rPr>
                          <w:rFonts w:hint="eastAsia"/>
                        </w:rPr>
                        <w:t>（</w:t>
                      </w:r>
                      <w:r w:rsidR="005D6B50" w:rsidRPr="005D6B50">
                        <w:rPr>
                          <w:rFonts w:hint="eastAsia"/>
                        </w:rPr>
                        <w:t>文献</w:t>
                      </w:r>
                      <w:r w:rsidR="00CB7E64">
                        <w:rPr>
                          <w:rFonts w:hint="eastAsia"/>
                        </w:rPr>
                        <w:t>4</w:t>
                      </w:r>
                      <w:r w:rsidR="005D6B50">
                        <w:rPr>
                          <w:rFonts w:hint="eastAsia"/>
                        </w:rPr>
                        <w:t>で</w:t>
                      </w:r>
                      <w:r w:rsidR="00582C6C">
                        <w:rPr>
                          <w:rFonts w:hint="eastAsia"/>
                        </w:rPr>
                        <w:t>SD</w:t>
                      </w:r>
                      <w:r w:rsidR="005D6B50">
                        <w:rPr>
                          <w:rFonts w:hint="eastAsia"/>
                        </w:rPr>
                        <w:t>ありの研究より</w:t>
                      </w:r>
                      <w:r w:rsidR="004F29B2">
                        <w:rPr>
                          <w:rFonts w:hint="eastAsia"/>
                        </w:rPr>
                        <w:t>）</w:t>
                      </w:r>
                    </w:p>
                  </w:txbxContent>
                </v:textbox>
                <w10:wrap type="topAndBottom"/>
              </v:shape>
            </w:pict>
          </mc:Fallback>
        </mc:AlternateContent>
      </w:r>
      <w:r w:rsidRPr="002C56E2">
        <w:rPr>
          <w:noProof/>
          <w:sz w:val="22"/>
        </w:rPr>
        <w:drawing>
          <wp:anchor distT="0" distB="0" distL="114300" distR="114300" simplePos="0" relativeHeight="251707392" behindDoc="0" locked="0" layoutInCell="1" allowOverlap="1" wp14:anchorId="066FB5EA" wp14:editId="0FA7119D">
            <wp:simplePos x="0" y="0"/>
            <wp:positionH relativeFrom="margin">
              <wp:posOffset>281305</wp:posOffset>
            </wp:positionH>
            <wp:positionV relativeFrom="paragraph">
              <wp:posOffset>291465</wp:posOffset>
            </wp:positionV>
            <wp:extent cx="6016625" cy="1945640"/>
            <wp:effectExtent l="0" t="0" r="3175" b="0"/>
            <wp:wrapTopAndBottom/>
            <wp:docPr id="79076107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6625" cy="1945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97A378" w14:textId="1E0DAA94" w:rsidR="004C22BF" w:rsidRPr="002C56E2" w:rsidRDefault="004C22BF">
      <w:pPr>
        <w:rPr>
          <w:sz w:val="22"/>
        </w:rPr>
      </w:pPr>
      <w:r w:rsidRPr="002C56E2">
        <w:rPr>
          <w:rFonts w:hint="eastAsia"/>
          <w:sz w:val="22"/>
        </w:rPr>
        <w:t>２）</w:t>
      </w:r>
      <w:r w:rsidR="002519DC" w:rsidRPr="002C56E2">
        <w:rPr>
          <w:rFonts w:hint="eastAsia"/>
          <w:sz w:val="22"/>
        </w:rPr>
        <w:t>光学印象採得</w:t>
      </w:r>
      <w:r w:rsidRPr="002C56E2">
        <w:rPr>
          <w:rFonts w:hint="eastAsia"/>
          <w:sz w:val="22"/>
        </w:rPr>
        <w:t>の利用と患者の不快感について</w:t>
      </w:r>
    </w:p>
    <w:p w14:paraId="1E454F20" w14:textId="47776D44" w:rsidR="00CE2E70" w:rsidRPr="002C56E2" w:rsidRDefault="002519DC" w:rsidP="00CE2E70">
      <w:pPr>
        <w:ind w:firstLineChars="100" w:firstLine="220"/>
        <w:rPr>
          <w:sz w:val="22"/>
        </w:rPr>
      </w:pPr>
      <w:r w:rsidRPr="002C56E2">
        <w:rPr>
          <w:rFonts w:hint="eastAsia"/>
          <w:sz w:val="22"/>
        </w:rPr>
        <w:t>光学印象採得</w:t>
      </w:r>
      <w:r w:rsidR="00CE2E70" w:rsidRPr="002C56E2">
        <w:rPr>
          <w:rFonts w:hint="eastAsia"/>
          <w:sz w:val="22"/>
        </w:rPr>
        <w:t>と</w:t>
      </w:r>
      <w:r w:rsidR="0036436E" w:rsidRPr="002C56E2">
        <w:rPr>
          <w:rFonts w:ascii="AdvOT46dcae81" w:hAnsi="AdvOT46dcae81" w:cs="AdvOT46dcae81" w:hint="eastAsia"/>
          <w:kern w:val="0"/>
          <w:sz w:val="22"/>
        </w:rPr>
        <w:t>従来型印象採得</w:t>
      </w:r>
      <w:r w:rsidR="00CE2E70" w:rsidRPr="002C56E2">
        <w:rPr>
          <w:rFonts w:hint="eastAsia"/>
          <w:sz w:val="22"/>
        </w:rPr>
        <w:t>を比較した</w:t>
      </w:r>
      <w:r w:rsidR="00E914D2" w:rsidRPr="002C56E2">
        <w:rPr>
          <w:rFonts w:cs="AdvOT46dcae81"/>
          <w:kern w:val="0"/>
          <w:sz w:val="22"/>
        </w:rPr>
        <w:t>Bandiaky</w:t>
      </w:r>
      <w:r w:rsidR="00CB7E64" w:rsidRPr="002C56E2">
        <w:rPr>
          <w:rFonts w:cs="AdvOT46dcae81" w:hint="eastAsia"/>
          <w:kern w:val="0"/>
          <w:sz w:val="22"/>
          <w:vertAlign w:val="superscript"/>
        </w:rPr>
        <w:t>4</w:t>
      </w:r>
      <w:r w:rsidR="00E914D2" w:rsidRPr="002C56E2">
        <w:rPr>
          <w:rFonts w:cs="AdvOT46dcae81" w:hint="eastAsia"/>
          <w:kern w:val="0"/>
          <w:sz w:val="22"/>
          <w:vertAlign w:val="superscript"/>
        </w:rPr>
        <w:t>）</w:t>
      </w:r>
      <w:r w:rsidR="00E914D2" w:rsidRPr="002C56E2">
        <w:rPr>
          <w:rFonts w:hint="eastAsia"/>
          <w:sz w:val="22"/>
        </w:rPr>
        <w:t xml:space="preserve"> </w:t>
      </w:r>
      <w:r w:rsidR="00E914D2" w:rsidRPr="002C56E2">
        <w:rPr>
          <w:rFonts w:hint="eastAsia"/>
          <w:sz w:val="22"/>
        </w:rPr>
        <w:t>らのシステマティックレビュー（</w:t>
      </w:r>
      <w:r w:rsidR="00E914D2" w:rsidRPr="002C56E2">
        <w:rPr>
          <w:rFonts w:hint="eastAsia"/>
          <w:sz w:val="22"/>
        </w:rPr>
        <w:t>SR</w:t>
      </w:r>
      <w:r w:rsidR="00E914D2" w:rsidRPr="002C56E2">
        <w:rPr>
          <w:rFonts w:hint="eastAsia"/>
          <w:sz w:val="22"/>
        </w:rPr>
        <w:t>）の結果</w:t>
      </w:r>
      <w:r w:rsidR="00CE2E70" w:rsidRPr="002C56E2">
        <w:rPr>
          <w:rFonts w:hint="eastAsia"/>
          <w:sz w:val="22"/>
        </w:rPr>
        <w:t>を表</w:t>
      </w:r>
      <w:r w:rsidR="004F29B2" w:rsidRPr="002C56E2">
        <w:rPr>
          <w:rFonts w:hint="eastAsia"/>
          <w:sz w:val="22"/>
        </w:rPr>
        <w:t>3</w:t>
      </w:r>
      <w:r w:rsidR="00CE2E70" w:rsidRPr="002C56E2">
        <w:rPr>
          <w:rFonts w:hint="eastAsia"/>
          <w:sz w:val="22"/>
        </w:rPr>
        <w:t>に示す．印象採得時の患者が感じる不快感を</w:t>
      </w:r>
      <w:r w:rsidR="00CE2E70" w:rsidRPr="002C56E2">
        <w:rPr>
          <w:rFonts w:hint="eastAsia"/>
          <w:sz w:val="22"/>
        </w:rPr>
        <w:t>Visual analog scale (VAS)</w:t>
      </w:r>
      <w:r w:rsidR="00CE2E70" w:rsidRPr="002C56E2">
        <w:rPr>
          <w:rFonts w:hint="eastAsia"/>
          <w:sz w:val="22"/>
        </w:rPr>
        <w:t>で測定</w:t>
      </w:r>
      <w:r w:rsidR="004F29B2" w:rsidRPr="002C56E2">
        <w:rPr>
          <w:rFonts w:hint="eastAsia"/>
          <w:sz w:val="22"/>
        </w:rPr>
        <w:t>（</w:t>
      </w:r>
      <w:r w:rsidR="004F29B2" w:rsidRPr="002C56E2">
        <w:rPr>
          <w:rFonts w:hint="eastAsia"/>
          <w:sz w:val="22"/>
        </w:rPr>
        <w:t>0</w:t>
      </w:r>
      <w:r w:rsidR="004F29B2" w:rsidRPr="002C56E2">
        <w:rPr>
          <w:rFonts w:hint="eastAsia"/>
          <w:sz w:val="22"/>
        </w:rPr>
        <w:t>＝不快，</w:t>
      </w:r>
      <w:r w:rsidR="004F29B2" w:rsidRPr="002C56E2">
        <w:rPr>
          <w:rFonts w:hint="eastAsia"/>
          <w:sz w:val="22"/>
        </w:rPr>
        <w:t>100</w:t>
      </w:r>
      <w:r w:rsidR="004F29B2" w:rsidRPr="002C56E2">
        <w:rPr>
          <w:rFonts w:hint="eastAsia"/>
          <w:sz w:val="22"/>
        </w:rPr>
        <w:t>＝非常に快適）</w:t>
      </w:r>
      <w:r w:rsidR="00CE2E70" w:rsidRPr="002C56E2">
        <w:rPr>
          <w:rFonts w:hint="eastAsia"/>
          <w:sz w:val="22"/>
        </w:rPr>
        <w:t>した結果，</w:t>
      </w:r>
      <w:r w:rsidRPr="002C56E2">
        <w:rPr>
          <w:rFonts w:hint="eastAsia"/>
          <w:sz w:val="22"/>
        </w:rPr>
        <w:t>光学印象採得</w:t>
      </w:r>
      <w:r w:rsidR="00CE2E70" w:rsidRPr="002C56E2">
        <w:rPr>
          <w:rFonts w:ascii="AdvOT46dcae81" w:hAnsi="AdvOT46dcae81" w:cs="AdvOT46dcae81" w:hint="eastAsia"/>
          <w:kern w:val="0"/>
          <w:sz w:val="22"/>
        </w:rPr>
        <w:t>では平均</w:t>
      </w:r>
      <w:r w:rsidR="004F29B2" w:rsidRPr="002C56E2">
        <w:rPr>
          <w:rFonts w:ascii="AdvOT46dcae81" w:hAnsi="AdvOT46dcae81" w:cs="AdvOT46dcae81" w:hint="eastAsia"/>
          <w:kern w:val="0"/>
          <w:sz w:val="22"/>
        </w:rPr>
        <w:t>67.8</w:t>
      </w:r>
      <w:r w:rsidR="00CE2E70" w:rsidRPr="002C56E2">
        <w:rPr>
          <w:rFonts w:ascii="AdvOT46dcae81" w:hAnsi="AdvOT46dcae81" w:cs="AdvOT46dcae81" w:hint="eastAsia"/>
          <w:kern w:val="0"/>
          <w:sz w:val="22"/>
        </w:rPr>
        <w:t>±</w:t>
      </w:r>
      <w:r w:rsidR="004F29B2" w:rsidRPr="002C56E2">
        <w:rPr>
          <w:rFonts w:ascii="AdvOT46dcae81" w:hAnsi="AdvOT46dcae81" w:cs="AdvOT46dcae81" w:hint="eastAsia"/>
          <w:kern w:val="0"/>
          <w:sz w:val="22"/>
        </w:rPr>
        <w:t>21.7</w:t>
      </w:r>
      <w:r w:rsidR="00CE2E70" w:rsidRPr="002C56E2">
        <w:rPr>
          <w:rFonts w:ascii="AdvOT46dcae81" w:hAnsi="AdvOT46dcae81" w:cs="AdvOT46dcae81" w:hint="eastAsia"/>
          <w:kern w:val="0"/>
          <w:sz w:val="22"/>
        </w:rPr>
        <w:t>，従来法では平均</w:t>
      </w:r>
      <w:r w:rsidR="004F29B2" w:rsidRPr="002C56E2">
        <w:rPr>
          <w:rFonts w:ascii="AdvOT46dcae81" w:hAnsi="AdvOT46dcae81" w:cs="AdvOT46dcae81" w:hint="eastAsia"/>
          <w:kern w:val="0"/>
          <w:sz w:val="22"/>
        </w:rPr>
        <w:t>39.6</w:t>
      </w:r>
      <w:r w:rsidR="00CE2E70" w:rsidRPr="002C56E2">
        <w:rPr>
          <w:rFonts w:ascii="AdvOT46dcae81" w:hAnsi="AdvOT46dcae81" w:cs="AdvOT46dcae81" w:hint="eastAsia"/>
          <w:kern w:val="0"/>
          <w:sz w:val="22"/>
        </w:rPr>
        <w:t>±</w:t>
      </w:r>
      <w:r w:rsidR="004F29B2" w:rsidRPr="002C56E2">
        <w:rPr>
          <w:rFonts w:ascii="AdvOT46dcae81" w:hAnsi="AdvOT46dcae81" w:cs="AdvOT46dcae81" w:hint="eastAsia"/>
          <w:kern w:val="0"/>
          <w:sz w:val="22"/>
        </w:rPr>
        <w:t>9.3</w:t>
      </w:r>
      <w:r w:rsidR="00CE2E70" w:rsidRPr="002C56E2">
        <w:rPr>
          <w:rFonts w:ascii="AdvOT46dcae81" w:hAnsi="AdvOT46dcae81" w:cs="AdvOT46dcae81" w:hint="eastAsia"/>
          <w:kern w:val="0"/>
          <w:sz w:val="22"/>
        </w:rPr>
        <w:t>と，</w:t>
      </w:r>
      <w:r w:rsidRPr="002C56E2">
        <w:rPr>
          <w:rFonts w:hint="eastAsia"/>
          <w:sz w:val="22"/>
        </w:rPr>
        <w:t>光学印象採得</w:t>
      </w:r>
      <w:r w:rsidR="00CE2E70" w:rsidRPr="002C56E2">
        <w:rPr>
          <w:rFonts w:hint="eastAsia"/>
          <w:sz w:val="22"/>
        </w:rPr>
        <w:t>が</w:t>
      </w:r>
      <w:r w:rsidR="0036436E" w:rsidRPr="002C56E2">
        <w:rPr>
          <w:rFonts w:ascii="AdvOT46dcae81" w:hAnsi="AdvOT46dcae81" w:cs="AdvOT46dcae81" w:hint="eastAsia"/>
          <w:kern w:val="0"/>
          <w:sz w:val="22"/>
        </w:rPr>
        <w:t>従来型印象採得</w:t>
      </w:r>
      <w:r w:rsidR="00CE2E70" w:rsidRPr="002C56E2">
        <w:rPr>
          <w:rFonts w:ascii="AdvOT46dcae81" w:hAnsi="AdvOT46dcae81" w:cs="AdvOT46dcae81" w:hint="eastAsia"/>
          <w:kern w:val="0"/>
          <w:sz w:val="22"/>
        </w:rPr>
        <w:t>よりも平均</w:t>
      </w:r>
      <w:r w:rsidR="004F29B2" w:rsidRPr="002C56E2">
        <w:rPr>
          <w:rFonts w:ascii="AdvOT46dcae81" w:hAnsi="AdvOT46dcae81" w:cs="AdvOT46dcae81" w:hint="eastAsia"/>
          <w:kern w:val="0"/>
          <w:sz w:val="22"/>
        </w:rPr>
        <w:t>28.2</w:t>
      </w:r>
      <w:r w:rsidR="004F29B2" w:rsidRPr="002C56E2">
        <w:rPr>
          <w:rFonts w:ascii="AdvOT46dcae81" w:hAnsi="AdvOT46dcae81" w:cs="AdvOT46dcae81" w:hint="eastAsia"/>
          <w:kern w:val="0"/>
          <w:sz w:val="22"/>
        </w:rPr>
        <w:t>の有意な不快感軽減が認められた．</w:t>
      </w:r>
      <w:r w:rsidR="00CE2E70" w:rsidRPr="002C56E2">
        <w:rPr>
          <w:sz w:val="22"/>
        </w:rPr>
        <w:t xml:space="preserve"> </w:t>
      </w:r>
    </w:p>
    <w:p w14:paraId="6A01D86F" w14:textId="7AE34A06" w:rsidR="004F29B2" w:rsidRPr="002C56E2" w:rsidRDefault="00E914D2">
      <w:pPr>
        <w:rPr>
          <w:sz w:val="22"/>
        </w:rPr>
      </w:pPr>
      <w:r w:rsidRPr="002C56E2">
        <w:rPr>
          <w:rFonts w:ascii="AdvOT46dcae81" w:hAnsi="AdvOT46dcae81" w:cs="AdvOT46dcae81"/>
          <w:noProof/>
          <w:kern w:val="0"/>
          <w:sz w:val="22"/>
        </w:rPr>
        <w:drawing>
          <wp:anchor distT="0" distB="0" distL="114300" distR="114300" simplePos="0" relativeHeight="251714560" behindDoc="0" locked="0" layoutInCell="1" allowOverlap="1" wp14:anchorId="621836B0" wp14:editId="0AF0B5B4">
            <wp:simplePos x="0" y="0"/>
            <wp:positionH relativeFrom="margin">
              <wp:align>center</wp:align>
            </wp:positionH>
            <wp:positionV relativeFrom="paragraph">
              <wp:posOffset>3582670</wp:posOffset>
            </wp:positionV>
            <wp:extent cx="5594350" cy="1971675"/>
            <wp:effectExtent l="0" t="0" r="6350" b="9525"/>
            <wp:wrapTopAndBottom/>
            <wp:docPr id="789901924" name="図 1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901924" name="図 17" descr="テキスト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4350"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56E2">
        <w:rPr>
          <w:noProof/>
          <w:sz w:val="22"/>
        </w:rPr>
        <w:drawing>
          <wp:anchor distT="0" distB="0" distL="114300" distR="114300" simplePos="0" relativeHeight="251726848" behindDoc="0" locked="0" layoutInCell="1" allowOverlap="1" wp14:anchorId="24D60375" wp14:editId="7063DBD8">
            <wp:simplePos x="0" y="0"/>
            <wp:positionH relativeFrom="margin">
              <wp:align>right</wp:align>
            </wp:positionH>
            <wp:positionV relativeFrom="paragraph">
              <wp:posOffset>1270635</wp:posOffset>
            </wp:positionV>
            <wp:extent cx="6120130" cy="1650365"/>
            <wp:effectExtent l="0" t="0" r="0" b="0"/>
            <wp:wrapTopAndBottom/>
            <wp:docPr id="1201244222" name="図 9"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44222" name="図 9" descr="図形&#10;&#10;中程度の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650365"/>
                    </a:xfrm>
                    <a:prstGeom prst="rect">
                      <a:avLst/>
                    </a:prstGeom>
                    <a:noFill/>
                    <a:ln>
                      <a:noFill/>
                    </a:ln>
                  </pic:spPr>
                </pic:pic>
              </a:graphicData>
            </a:graphic>
          </wp:anchor>
        </w:drawing>
      </w:r>
      <w:r w:rsidR="00CE2E70" w:rsidRPr="002C56E2">
        <w:rPr>
          <w:rFonts w:hint="eastAsia"/>
          <w:sz w:val="22"/>
        </w:rPr>
        <w:t xml:space="preserve">　</w:t>
      </w:r>
      <w:r w:rsidRPr="002C56E2">
        <w:rPr>
          <w:rFonts w:hint="eastAsia"/>
          <w:sz w:val="22"/>
        </w:rPr>
        <w:t>本</w:t>
      </w:r>
      <w:r w:rsidR="00CE2E70" w:rsidRPr="002C56E2">
        <w:rPr>
          <w:rFonts w:hint="eastAsia"/>
          <w:sz w:val="22"/>
        </w:rPr>
        <w:t>SR</w:t>
      </w:r>
      <w:r w:rsidR="00CE2E70" w:rsidRPr="002C56E2">
        <w:rPr>
          <w:rFonts w:hint="eastAsia"/>
          <w:sz w:val="22"/>
        </w:rPr>
        <w:t>で採用された研究</w:t>
      </w:r>
      <w:r w:rsidR="004F29B2" w:rsidRPr="002C56E2">
        <w:rPr>
          <w:rFonts w:hint="eastAsia"/>
          <w:sz w:val="22"/>
        </w:rPr>
        <w:t>論文</w:t>
      </w:r>
      <w:r w:rsidR="00CE2E70" w:rsidRPr="002C56E2">
        <w:rPr>
          <w:rFonts w:hint="eastAsia"/>
          <w:sz w:val="22"/>
        </w:rPr>
        <w:t>のうち標準偏差（</w:t>
      </w:r>
      <w:r w:rsidR="00CE2E70" w:rsidRPr="002C56E2">
        <w:rPr>
          <w:rFonts w:hint="eastAsia"/>
          <w:sz w:val="22"/>
        </w:rPr>
        <w:t>SD</w:t>
      </w:r>
      <w:r w:rsidR="00CE2E70" w:rsidRPr="002C56E2">
        <w:rPr>
          <w:rFonts w:hint="eastAsia"/>
          <w:sz w:val="22"/>
        </w:rPr>
        <w:t>）が示されている</w:t>
      </w:r>
      <w:r w:rsidR="004F29B2" w:rsidRPr="002C56E2">
        <w:rPr>
          <w:rFonts w:hint="eastAsia"/>
          <w:sz w:val="22"/>
        </w:rPr>
        <w:t>4</w:t>
      </w:r>
      <w:r w:rsidR="00CE2E70" w:rsidRPr="002C56E2">
        <w:rPr>
          <w:rFonts w:hint="eastAsia"/>
          <w:sz w:val="22"/>
        </w:rPr>
        <w:t>論文について改めてメタ解析を行った結果を表</w:t>
      </w:r>
      <w:r w:rsidR="004F29B2" w:rsidRPr="002C56E2">
        <w:rPr>
          <w:rFonts w:hint="eastAsia"/>
          <w:sz w:val="22"/>
        </w:rPr>
        <w:t>4</w:t>
      </w:r>
      <w:r w:rsidR="00CE2E70" w:rsidRPr="002C56E2">
        <w:rPr>
          <w:rFonts w:hint="eastAsia"/>
          <w:sz w:val="22"/>
        </w:rPr>
        <w:t>に示す．</w:t>
      </w:r>
      <w:r w:rsidR="002519DC" w:rsidRPr="002C56E2">
        <w:rPr>
          <w:rFonts w:hint="eastAsia"/>
          <w:sz w:val="22"/>
        </w:rPr>
        <w:t>光学印象採得</w:t>
      </w:r>
      <w:r w:rsidR="00CE2E70" w:rsidRPr="002C56E2">
        <w:rPr>
          <w:rFonts w:ascii="AdvOT46dcae81" w:hAnsi="AdvOT46dcae81" w:cs="AdvOT46dcae81" w:hint="eastAsia"/>
          <w:kern w:val="0"/>
          <w:sz w:val="22"/>
        </w:rPr>
        <w:t>は，</w:t>
      </w:r>
      <w:r w:rsidR="0036436E" w:rsidRPr="002C56E2">
        <w:rPr>
          <w:rFonts w:ascii="AdvOT46dcae81" w:hAnsi="AdvOT46dcae81" w:cs="AdvOT46dcae81" w:hint="eastAsia"/>
          <w:kern w:val="0"/>
          <w:sz w:val="22"/>
        </w:rPr>
        <w:t>従来型印象採得</w:t>
      </w:r>
      <w:r w:rsidR="00CE2E70" w:rsidRPr="002C56E2">
        <w:rPr>
          <w:rFonts w:ascii="AdvOT46dcae81" w:hAnsi="AdvOT46dcae81" w:cs="AdvOT46dcae81" w:hint="eastAsia"/>
          <w:kern w:val="0"/>
          <w:sz w:val="22"/>
        </w:rPr>
        <w:t>よりも，有意な</w:t>
      </w:r>
      <w:r w:rsidR="004F29B2" w:rsidRPr="002C56E2">
        <w:rPr>
          <w:rFonts w:ascii="AdvOT46dcae81" w:hAnsi="AdvOT46dcae81" w:cs="AdvOT46dcae81" w:hint="eastAsia"/>
          <w:kern w:val="0"/>
          <w:sz w:val="22"/>
        </w:rPr>
        <w:t>不快感の軽減</w:t>
      </w:r>
      <w:r w:rsidR="00CE2E70" w:rsidRPr="002C56E2">
        <w:rPr>
          <w:rFonts w:ascii="AdvOT46dcae81" w:hAnsi="AdvOT46dcae81" w:cs="AdvOT46dcae81" w:hint="eastAsia"/>
          <w:kern w:val="0"/>
          <w:sz w:val="22"/>
        </w:rPr>
        <w:t>が認められた（平均</w:t>
      </w:r>
      <w:r w:rsidR="004F29B2" w:rsidRPr="002C56E2">
        <w:rPr>
          <w:rFonts w:ascii="AdvOT46dcae81" w:hAnsi="AdvOT46dcae81" w:cs="AdvOT46dcae81" w:hint="eastAsia"/>
          <w:kern w:val="0"/>
          <w:sz w:val="22"/>
        </w:rPr>
        <w:t>VAS</w:t>
      </w:r>
      <w:r w:rsidR="004F29B2" w:rsidRPr="002C56E2">
        <w:rPr>
          <w:rFonts w:ascii="AdvOT46dcae81" w:hAnsi="AdvOT46dcae81" w:cs="AdvOT46dcae81" w:hint="eastAsia"/>
          <w:kern w:val="0"/>
          <w:sz w:val="22"/>
        </w:rPr>
        <w:t>値＝</w:t>
      </w:r>
      <w:r w:rsidR="004F29B2" w:rsidRPr="002C56E2">
        <w:rPr>
          <w:rFonts w:ascii="AdvOT46dcae81" w:hAnsi="AdvOT46dcae81" w:cs="AdvOT46dcae81" w:hint="eastAsia"/>
          <w:kern w:val="0"/>
          <w:sz w:val="22"/>
        </w:rPr>
        <w:t>19.98</w:t>
      </w:r>
      <w:r w:rsidR="004F29B2" w:rsidRPr="002C56E2">
        <w:rPr>
          <w:rFonts w:ascii="AdvOT46dcae81" w:hAnsi="AdvOT46dcae81" w:cs="AdvOT46dcae81" w:hint="eastAsia"/>
          <w:kern w:val="0"/>
          <w:sz w:val="22"/>
        </w:rPr>
        <w:t>）．</w:t>
      </w:r>
    </w:p>
    <w:p w14:paraId="16596CCE" w14:textId="20EEFD18" w:rsidR="00CE2E70" w:rsidRPr="002C56E2" w:rsidRDefault="00E914D2">
      <w:pPr>
        <w:rPr>
          <w:sz w:val="22"/>
        </w:rPr>
      </w:pPr>
      <w:r w:rsidRPr="002C56E2">
        <w:rPr>
          <w:noProof/>
          <w:sz w:val="22"/>
        </w:rPr>
        <mc:AlternateContent>
          <mc:Choice Requires="wps">
            <w:drawing>
              <wp:anchor distT="0" distB="0" distL="114300" distR="114300" simplePos="0" relativeHeight="251712512" behindDoc="0" locked="0" layoutInCell="1" allowOverlap="1" wp14:anchorId="70A08EE7" wp14:editId="341AAB2F">
                <wp:simplePos x="0" y="0"/>
                <wp:positionH relativeFrom="column">
                  <wp:posOffset>41910</wp:posOffset>
                </wp:positionH>
                <wp:positionV relativeFrom="paragraph">
                  <wp:posOffset>327660</wp:posOffset>
                </wp:positionV>
                <wp:extent cx="4743450" cy="301625"/>
                <wp:effectExtent l="0" t="0" r="0" b="3175"/>
                <wp:wrapTopAndBottom/>
                <wp:docPr id="2027661301" name="テキスト ボックス 5"/>
                <wp:cNvGraphicFramePr/>
                <a:graphic xmlns:a="http://schemas.openxmlformats.org/drawingml/2006/main">
                  <a:graphicData uri="http://schemas.microsoft.com/office/word/2010/wordprocessingShape">
                    <wps:wsp>
                      <wps:cNvSpPr txBox="1"/>
                      <wps:spPr>
                        <a:xfrm>
                          <a:off x="0" y="0"/>
                          <a:ext cx="4743450" cy="301625"/>
                        </a:xfrm>
                        <a:prstGeom prst="rect">
                          <a:avLst/>
                        </a:prstGeom>
                        <a:solidFill>
                          <a:schemeClr val="lt1"/>
                        </a:solidFill>
                        <a:ln w="6350">
                          <a:noFill/>
                        </a:ln>
                      </wps:spPr>
                      <wps:txbx>
                        <w:txbxContent>
                          <w:p w14:paraId="06BBB801" w14:textId="42CA8EB4" w:rsidR="00CE2E70" w:rsidRDefault="00CE2E70" w:rsidP="00CE2E70">
                            <w:r>
                              <w:rPr>
                                <w:rFonts w:hint="eastAsia"/>
                              </w:rPr>
                              <w:t>表</w:t>
                            </w:r>
                            <w:r w:rsidR="004F29B2">
                              <w:rPr>
                                <w:rFonts w:hint="eastAsia"/>
                              </w:rPr>
                              <w:t>3</w:t>
                            </w:r>
                            <w:r>
                              <w:rPr>
                                <w:rFonts w:hint="eastAsia"/>
                              </w:rPr>
                              <w:t xml:space="preserve">　</w:t>
                            </w:r>
                            <w:r w:rsidR="004F29B2">
                              <w:rPr>
                                <w:rFonts w:hint="eastAsia"/>
                              </w:rPr>
                              <w:t>不快感</w:t>
                            </w:r>
                            <w:r w:rsidR="005D6B50">
                              <w:rPr>
                                <w:rFonts w:hint="eastAsia"/>
                              </w:rPr>
                              <w:t>（</w:t>
                            </w:r>
                            <w:r w:rsidR="005D6B50">
                              <w:rPr>
                                <w:rFonts w:hint="eastAsia"/>
                              </w:rPr>
                              <w:t>Visual analogue scale</w:t>
                            </w:r>
                            <w:r w:rsidR="005D6B50">
                              <w:rPr>
                                <w:rFonts w:hint="eastAsia"/>
                              </w:rPr>
                              <w:t>）</w:t>
                            </w:r>
                            <w:r w:rsidR="004F29B2">
                              <w:rPr>
                                <w:rFonts w:hint="eastAsia"/>
                              </w:rPr>
                              <w:t>の比較（</w:t>
                            </w:r>
                            <w:r w:rsidR="005D6B50" w:rsidRPr="005D6B50">
                              <w:rPr>
                                <w:rFonts w:hint="eastAsia"/>
                              </w:rPr>
                              <w:t>文献</w:t>
                            </w:r>
                            <w:r w:rsidR="00CB7E64">
                              <w:rPr>
                                <w:rFonts w:hint="eastAsia"/>
                              </w:rPr>
                              <w:t>4</w:t>
                            </w:r>
                            <w:r w:rsidR="005D6B50" w:rsidRPr="005D6B50">
                              <w:rPr>
                                <w:rFonts w:hint="eastAsia"/>
                              </w:rPr>
                              <w:t>より引用改変</w:t>
                            </w:r>
                            <w:r w:rsidR="004F29B2">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08EE7" id="_x0000_s1028" type="#_x0000_t202" style="position:absolute;left:0;text-align:left;margin-left:3.3pt;margin-top:25.8pt;width:373.5pt;height:2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" fillcolor="white [3201]" stroked="f" strokeweight=".5pt">
                <v:textbox>
                  <w:txbxContent>
                    <w:p w14:paraId="06BBB801" w14:textId="42CA8EB4" w:rsidR="00CE2E70" w:rsidRDefault="00CE2E70" w:rsidP="00CE2E70">
                      <w:r>
                        <w:rPr>
                          <w:rFonts w:hint="eastAsia"/>
                        </w:rPr>
                        <w:t>表</w:t>
                      </w:r>
                      <w:r w:rsidR="004F29B2">
                        <w:rPr>
                          <w:rFonts w:hint="eastAsia"/>
                        </w:rPr>
                        <w:t>3</w:t>
                      </w:r>
                      <w:r>
                        <w:rPr>
                          <w:rFonts w:hint="eastAsia"/>
                        </w:rPr>
                        <w:t xml:space="preserve">　</w:t>
                      </w:r>
                      <w:r w:rsidR="004F29B2">
                        <w:rPr>
                          <w:rFonts w:hint="eastAsia"/>
                        </w:rPr>
                        <w:t>不快感</w:t>
                      </w:r>
                      <w:r w:rsidR="005D6B50">
                        <w:rPr>
                          <w:rFonts w:hint="eastAsia"/>
                        </w:rPr>
                        <w:t>（</w:t>
                      </w:r>
                      <w:r w:rsidR="005D6B50">
                        <w:rPr>
                          <w:rFonts w:hint="eastAsia"/>
                        </w:rPr>
                        <w:t>Visual analogue scale</w:t>
                      </w:r>
                      <w:r w:rsidR="005D6B50">
                        <w:rPr>
                          <w:rFonts w:hint="eastAsia"/>
                        </w:rPr>
                        <w:t>）</w:t>
                      </w:r>
                      <w:r w:rsidR="004F29B2">
                        <w:rPr>
                          <w:rFonts w:hint="eastAsia"/>
                        </w:rPr>
                        <w:t>の比較（</w:t>
                      </w:r>
                      <w:r w:rsidR="005D6B50" w:rsidRPr="005D6B50">
                        <w:rPr>
                          <w:rFonts w:hint="eastAsia"/>
                        </w:rPr>
                        <w:t>文献</w:t>
                      </w:r>
                      <w:r w:rsidR="00CB7E64">
                        <w:rPr>
                          <w:rFonts w:hint="eastAsia"/>
                        </w:rPr>
                        <w:t>4</w:t>
                      </w:r>
                      <w:r w:rsidR="005D6B50" w:rsidRPr="005D6B50">
                        <w:rPr>
                          <w:rFonts w:hint="eastAsia"/>
                        </w:rPr>
                        <w:t>より引用改変</w:t>
                      </w:r>
                      <w:r w:rsidR="004F29B2">
                        <w:rPr>
                          <w:rFonts w:hint="eastAsia"/>
                        </w:rPr>
                        <w:t>）</w:t>
                      </w:r>
                    </w:p>
                  </w:txbxContent>
                </v:textbox>
                <w10:wrap type="topAndBottom"/>
              </v:shape>
            </w:pict>
          </mc:Fallback>
        </mc:AlternateContent>
      </w:r>
      <w:r w:rsidRPr="002C56E2">
        <w:rPr>
          <w:noProof/>
          <w:sz w:val="22"/>
        </w:rPr>
        <mc:AlternateContent>
          <mc:Choice Requires="wps">
            <w:drawing>
              <wp:anchor distT="0" distB="0" distL="114300" distR="114300" simplePos="0" relativeHeight="251716608" behindDoc="0" locked="0" layoutInCell="1" allowOverlap="1" wp14:anchorId="37E81533" wp14:editId="1CC76262">
                <wp:simplePos x="0" y="0"/>
                <wp:positionH relativeFrom="column">
                  <wp:posOffset>147320</wp:posOffset>
                </wp:positionH>
                <wp:positionV relativeFrom="paragraph">
                  <wp:posOffset>2510155</wp:posOffset>
                </wp:positionV>
                <wp:extent cx="5048885" cy="361950"/>
                <wp:effectExtent l="0" t="0" r="0" b="0"/>
                <wp:wrapTopAndBottom/>
                <wp:docPr id="1835354407" name="テキスト ボックス 5"/>
                <wp:cNvGraphicFramePr/>
                <a:graphic xmlns:a="http://schemas.openxmlformats.org/drawingml/2006/main">
                  <a:graphicData uri="http://schemas.microsoft.com/office/word/2010/wordprocessingShape">
                    <wps:wsp>
                      <wps:cNvSpPr txBox="1"/>
                      <wps:spPr>
                        <a:xfrm>
                          <a:off x="0" y="0"/>
                          <a:ext cx="5048885" cy="361950"/>
                        </a:xfrm>
                        <a:prstGeom prst="rect">
                          <a:avLst/>
                        </a:prstGeom>
                        <a:solidFill>
                          <a:schemeClr val="lt1"/>
                        </a:solidFill>
                        <a:ln w="6350">
                          <a:noFill/>
                        </a:ln>
                      </wps:spPr>
                      <wps:txbx>
                        <w:txbxContent>
                          <w:p w14:paraId="129FEE88" w14:textId="63755182" w:rsidR="00CE2E70" w:rsidRDefault="00CE2E70" w:rsidP="00CE2E70">
                            <w:r>
                              <w:rPr>
                                <w:rFonts w:hint="eastAsia"/>
                              </w:rPr>
                              <w:t>表</w:t>
                            </w:r>
                            <w:r w:rsidR="004F29B2">
                              <w:rPr>
                                <w:rFonts w:hint="eastAsia"/>
                              </w:rPr>
                              <w:t>4</w:t>
                            </w:r>
                            <w:r>
                              <w:rPr>
                                <w:rFonts w:hint="eastAsia"/>
                              </w:rPr>
                              <w:t xml:space="preserve">　</w:t>
                            </w:r>
                            <w:r w:rsidR="005D6B50">
                              <w:rPr>
                                <w:rFonts w:hint="eastAsia"/>
                              </w:rPr>
                              <w:t>不快感（</w:t>
                            </w:r>
                            <w:r w:rsidR="005D6B50">
                              <w:rPr>
                                <w:rFonts w:hint="eastAsia"/>
                              </w:rPr>
                              <w:t>Visual analogue scale</w:t>
                            </w:r>
                            <w:r w:rsidR="005D6B50">
                              <w:rPr>
                                <w:rFonts w:hint="eastAsia"/>
                              </w:rPr>
                              <w:t>）の比較</w:t>
                            </w:r>
                            <w:r w:rsidR="004F29B2">
                              <w:rPr>
                                <w:rFonts w:hint="eastAsia"/>
                              </w:rPr>
                              <w:t>（</w:t>
                            </w:r>
                            <w:r w:rsidR="005D6B50" w:rsidRPr="005D6B50">
                              <w:rPr>
                                <w:rFonts w:hint="eastAsia"/>
                              </w:rPr>
                              <w:t>文献</w:t>
                            </w:r>
                            <w:r w:rsidR="00CB7E64">
                              <w:rPr>
                                <w:rFonts w:hint="eastAsia"/>
                              </w:rPr>
                              <w:t>4</w:t>
                            </w:r>
                            <w:r w:rsidR="005D6B50">
                              <w:rPr>
                                <w:rFonts w:hint="eastAsia"/>
                              </w:rPr>
                              <w:t>で</w:t>
                            </w:r>
                            <w:r w:rsidR="005D6B50">
                              <w:rPr>
                                <w:rFonts w:hint="eastAsia"/>
                              </w:rPr>
                              <w:t>SD</w:t>
                            </w:r>
                            <w:r w:rsidR="005D6B50">
                              <w:rPr>
                                <w:rFonts w:hint="eastAsia"/>
                              </w:rPr>
                              <w:t>ありの研究より</w:t>
                            </w:r>
                            <w:r w:rsidR="004F29B2">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81533" id="_x0000_s1029" type="#_x0000_t202" style="position:absolute;left:0;text-align:left;margin-left:11.6pt;margin-top:197.65pt;width:397.55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eMAIAAFsEAAAOAAAAZHJzL2Uyb0RvYy54bWysVEuP2jAQvlfqf7B8LwEWK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" fillcolor="white [3201]" stroked="f" strokeweight=".5pt">
                <v:textbox>
                  <w:txbxContent>
                    <w:p w14:paraId="129FEE88" w14:textId="63755182" w:rsidR="00CE2E70" w:rsidRDefault="00CE2E70" w:rsidP="00CE2E70">
                      <w:r>
                        <w:rPr>
                          <w:rFonts w:hint="eastAsia"/>
                        </w:rPr>
                        <w:t>表</w:t>
                      </w:r>
                      <w:r w:rsidR="004F29B2">
                        <w:rPr>
                          <w:rFonts w:hint="eastAsia"/>
                        </w:rPr>
                        <w:t>4</w:t>
                      </w:r>
                      <w:r>
                        <w:rPr>
                          <w:rFonts w:hint="eastAsia"/>
                        </w:rPr>
                        <w:t xml:space="preserve">　</w:t>
                      </w:r>
                      <w:r w:rsidR="005D6B50">
                        <w:rPr>
                          <w:rFonts w:hint="eastAsia"/>
                        </w:rPr>
                        <w:t>不快感（</w:t>
                      </w:r>
                      <w:r w:rsidR="005D6B50">
                        <w:rPr>
                          <w:rFonts w:hint="eastAsia"/>
                        </w:rPr>
                        <w:t>Visual analogue scale</w:t>
                      </w:r>
                      <w:r w:rsidR="005D6B50">
                        <w:rPr>
                          <w:rFonts w:hint="eastAsia"/>
                        </w:rPr>
                        <w:t>）の比較</w:t>
                      </w:r>
                      <w:r w:rsidR="004F29B2">
                        <w:rPr>
                          <w:rFonts w:hint="eastAsia"/>
                        </w:rPr>
                        <w:t>（</w:t>
                      </w:r>
                      <w:r w:rsidR="005D6B50" w:rsidRPr="005D6B50">
                        <w:rPr>
                          <w:rFonts w:hint="eastAsia"/>
                        </w:rPr>
                        <w:t>文献</w:t>
                      </w:r>
                      <w:r w:rsidR="00CB7E64">
                        <w:rPr>
                          <w:rFonts w:hint="eastAsia"/>
                        </w:rPr>
                        <w:t>4</w:t>
                      </w:r>
                      <w:r w:rsidR="005D6B50">
                        <w:rPr>
                          <w:rFonts w:hint="eastAsia"/>
                        </w:rPr>
                        <w:t>で</w:t>
                      </w:r>
                      <w:r w:rsidR="005D6B50">
                        <w:rPr>
                          <w:rFonts w:hint="eastAsia"/>
                        </w:rPr>
                        <w:t>SD</w:t>
                      </w:r>
                      <w:r w:rsidR="005D6B50">
                        <w:rPr>
                          <w:rFonts w:hint="eastAsia"/>
                        </w:rPr>
                        <w:t>ありの研究より</w:t>
                      </w:r>
                      <w:r w:rsidR="004F29B2">
                        <w:rPr>
                          <w:rFonts w:hint="eastAsia"/>
                        </w:rPr>
                        <w:t>）</w:t>
                      </w:r>
                    </w:p>
                  </w:txbxContent>
                </v:textbox>
                <w10:wrap type="topAndBottom"/>
              </v:shape>
            </w:pict>
          </mc:Fallback>
        </mc:AlternateContent>
      </w:r>
    </w:p>
    <w:p w14:paraId="6AD52F69" w14:textId="77777777" w:rsidR="00E914D2" w:rsidRPr="002C56E2" w:rsidRDefault="00E914D2">
      <w:pPr>
        <w:rPr>
          <w:sz w:val="22"/>
        </w:rPr>
      </w:pPr>
    </w:p>
    <w:p w14:paraId="37755871" w14:textId="17DBEA9B" w:rsidR="004C22BF" w:rsidRPr="002C56E2" w:rsidRDefault="004C22BF">
      <w:pPr>
        <w:rPr>
          <w:sz w:val="22"/>
        </w:rPr>
      </w:pPr>
      <w:r w:rsidRPr="002C56E2">
        <w:rPr>
          <w:rFonts w:hint="eastAsia"/>
          <w:sz w:val="22"/>
        </w:rPr>
        <w:lastRenderedPageBreak/>
        <w:t>３）</w:t>
      </w:r>
      <w:r w:rsidR="002519DC" w:rsidRPr="002C56E2">
        <w:rPr>
          <w:rFonts w:hint="eastAsia"/>
          <w:sz w:val="22"/>
        </w:rPr>
        <w:t>光学印象採得</w:t>
      </w:r>
      <w:r w:rsidRPr="002C56E2">
        <w:rPr>
          <w:rFonts w:hint="eastAsia"/>
          <w:sz w:val="22"/>
        </w:rPr>
        <w:t>の利用と製作した冠の適合精度について</w:t>
      </w:r>
    </w:p>
    <w:p w14:paraId="35D0B96A" w14:textId="408A68AE" w:rsidR="00A75C01" w:rsidRPr="002C56E2" w:rsidRDefault="002519DC" w:rsidP="00A75C01">
      <w:pPr>
        <w:ind w:firstLineChars="100" w:firstLine="220"/>
        <w:rPr>
          <w:rFonts w:ascii="AdvOT46dcae81" w:hAnsi="AdvOT46dcae81" w:cs="AdvOT46dcae81"/>
          <w:kern w:val="0"/>
          <w:sz w:val="22"/>
        </w:rPr>
      </w:pPr>
      <w:r w:rsidRPr="002C56E2">
        <w:rPr>
          <w:rFonts w:hint="eastAsia"/>
          <w:sz w:val="22"/>
        </w:rPr>
        <w:t>光学印象採得</w:t>
      </w:r>
      <w:r w:rsidR="00A75C01" w:rsidRPr="002C56E2">
        <w:rPr>
          <w:rFonts w:hint="eastAsia"/>
          <w:sz w:val="22"/>
        </w:rPr>
        <w:t>と</w:t>
      </w:r>
      <w:r w:rsidR="0036436E" w:rsidRPr="002C56E2">
        <w:rPr>
          <w:rFonts w:ascii="AdvOT46dcae81" w:hAnsi="AdvOT46dcae81" w:cs="AdvOT46dcae81" w:hint="eastAsia"/>
          <w:kern w:val="0"/>
          <w:sz w:val="22"/>
        </w:rPr>
        <w:t>従来型印象採得</w:t>
      </w:r>
      <w:r w:rsidR="00A75C01" w:rsidRPr="002C56E2">
        <w:rPr>
          <w:rFonts w:hint="eastAsia"/>
          <w:sz w:val="22"/>
        </w:rPr>
        <w:t>を比較した</w:t>
      </w:r>
      <w:r w:rsidR="00E914D2" w:rsidRPr="002C56E2">
        <w:rPr>
          <w:rFonts w:cs="AdvOT46dcae81"/>
          <w:kern w:val="0"/>
          <w:sz w:val="22"/>
        </w:rPr>
        <w:t>Bandiaky</w:t>
      </w:r>
      <w:r w:rsidR="00CB7E64" w:rsidRPr="002C56E2">
        <w:rPr>
          <w:rFonts w:cs="AdvOT46dcae81" w:hint="eastAsia"/>
          <w:kern w:val="0"/>
          <w:sz w:val="22"/>
          <w:vertAlign w:val="superscript"/>
        </w:rPr>
        <w:t>4</w:t>
      </w:r>
      <w:r w:rsidR="00E914D2" w:rsidRPr="002C56E2">
        <w:rPr>
          <w:rFonts w:cs="AdvOT46dcae81" w:hint="eastAsia"/>
          <w:kern w:val="0"/>
          <w:sz w:val="22"/>
          <w:vertAlign w:val="superscript"/>
        </w:rPr>
        <w:t>）</w:t>
      </w:r>
      <w:r w:rsidR="00E914D2" w:rsidRPr="002C56E2">
        <w:rPr>
          <w:rFonts w:hint="eastAsia"/>
          <w:sz w:val="22"/>
        </w:rPr>
        <w:t xml:space="preserve"> </w:t>
      </w:r>
      <w:r w:rsidR="00E914D2" w:rsidRPr="002C56E2">
        <w:rPr>
          <w:rFonts w:hint="eastAsia"/>
          <w:sz w:val="22"/>
        </w:rPr>
        <w:t>らのシステマティックレビュー（</w:t>
      </w:r>
      <w:r w:rsidR="00E914D2" w:rsidRPr="002C56E2">
        <w:rPr>
          <w:rFonts w:hint="eastAsia"/>
          <w:sz w:val="22"/>
        </w:rPr>
        <w:t>SR</w:t>
      </w:r>
      <w:r w:rsidR="00E914D2" w:rsidRPr="002C56E2">
        <w:rPr>
          <w:rFonts w:hint="eastAsia"/>
          <w:sz w:val="22"/>
        </w:rPr>
        <w:t>）の結果</w:t>
      </w:r>
      <w:r w:rsidR="00A75C01" w:rsidRPr="002C56E2">
        <w:rPr>
          <w:rFonts w:hint="eastAsia"/>
          <w:sz w:val="22"/>
        </w:rPr>
        <w:t>を表</w:t>
      </w:r>
      <w:r w:rsidR="00A75C01" w:rsidRPr="002C56E2">
        <w:rPr>
          <w:rFonts w:hint="eastAsia"/>
          <w:sz w:val="22"/>
        </w:rPr>
        <w:t>5</w:t>
      </w:r>
      <w:r w:rsidR="00A75C01" w:rsidRPr="002C56E2">
        <w:rPr>
          <w:rFonts w:hint="eastAsia"/>
          <w:sz w:val="22"/>
        </w:rPr>
        <w:t>に示す．作製した冠の適合性をマージン部の間隙で評価した結果，</w:t>
      </w:r>
      <w:r w:rsidRPr="002C56E2">
        <w:rPr>
          <w:rFonts w:hint="eastAsia"/>
          <w:sz w:val="22"/>
        </w:rPr>
        <w:t>光学印象採得</w:t>
      </w:r>
      <w:r w:rsidR="00A75C01" w:rsidRPr="002C56E2">
        <w:rPr>
          <w:rFonts w:ascii="AdvOT46dcae81" w:hAnsi="AdvOT46dcae81" w:cs="AdvOT46dcae81" w:hint="eastAsia"/>
          <w:kern w:val="0"/>
          <w:sz w:val="22"/>
        </w:rPr>
        <w:t>では平均</w:t>
      </w:r>
      <w:r w:rsidR="00A75C01" w:rsidRPr="002C56E2">
        <w:rPr>
          <w:rFonts w:ascii="AdvOT46dcae81" w:hAnsi="AdvOT46dcae81" w:cs="AdvOT46dcae81" w:hint="eastAsia"/>
          <w:kern w:val="0"/>
          <w:sz w:val="22"/>
        </w:rPr>
        <w:t>80.9</w:t>
      </w:r>
      <w:r w:rsidR="00A75C01" w:rsidRPr="002C56E2">
        <w:rPr>
          <w:rFonts w:ascii="AdvOT46dcae81" w:hAnsi="AdvOT46dcae81" w:cs="AdvOT46dcae81" w:hint="eastAsia"/>
          <w:kern w:val="0"/>
          <w:sz w:val="22"/>
        </w:rPr>
        <w:t>±</w:t>
      </w:r>
      <w:r w:rsidR="00A75C01" w:rsidRPr="002C56E2">
        <w:rPr>
          <w:rFonts w:ascii="AdvOT46dcae81" w:hAnsi="AdvOT46dcae81" w:cs="AdvOT46dcae81" w:hint="eastAsia"/>
          <w:kern w:val="0"/>
          <w:sz w:val="22"/>
        </w:rPr>
        <w:t>31.9</w:t>
      </w:r>
      <w:r w:rsidR="00A75C01" w:rsidRPr="002C56E2">
        <w:rPr>
          <w:rFonts w:ascii="AdvOT46dcae81" w:hAnsi="AdvOT46dcae81" w:cs="AdvOT46dcae81" w:hint="eastAsia"/>
          <w:kern w:val="0"/>
          <w:sz w:val="22"/>
        </w:rPr>
        <w:t>μ</w:t>
      </w:r>
      <w:r w:rsidR="00A75C01" w:rsidRPr="002C56E2">
        <w:rPr>
          <w:rFonts w:ascii="AdvOT46dcae81" w:hAnsi="AdvOT46dcae81" w:cs="AdvOT46dcae81" w:hint="eastAsia"/>
          <w:kern w:val="0"/>
          <w:sz w:val="22"/>
        </w:rPr>
        <w:t>m</w:t>
      </w:r>
      <w:r w:rsidR="00A75C01" w:rsidRPr="002C56E2">
        <w:rPr>
          <w:rFonts w:ascii="AdvOT46dcae81" w:hAnsi="AdvOT46dcae81" w:cs="AdvOT46dcae81" w:hint="eastAsia"/>
          <w:kern w:val="0"/>
          <w:sz w:val="22"/>
        </w:rPr>
        <w:t>，従来法では平均</w:t>
      </w:r>
      <w:r w:rsidR="00A75C01" w:rsidRPr="002C56E2">
        <w:rPr>
          <w:rFonts w:ascii="AdvOT46dcae81" w:hAnsi="AdvOT46dcae81" w:cs="AdvOT46dcae81" w:hint="eastAsia"/>
          <w:kern w:val="0"/>
          <w:sz w:val="22"/>
        </w:rPr>
        <w:t>92.1</w:t>
      </w:r>
      <w:r w:rsidR="00A75C01" w:rsidRPr="002C56E2">
        <w:rPr>
          <w:rFonts w:ascii="AdvOT46dcae81" w:hAnsi="AdvOT46dcae81" w:cs="AdvOT46dcae81" w:hint="eastAsia"/>
          <w:kern w:val="0"/>
          <w:sz w:val="22"/>
        </w:rPr>
        <w:t>±</w:t>
      </w:r>
      <w:r w:rsidR="00A75C01" w:rsidRPr="002C56E2">
        <w:rPr>
          <w:rFonts w:ascii="AdvOT46dcae81" w:hAnsi="AdvOT46dcae81" w:cs="AdvOT46dcae81" w:hint="eastAsia"/>
          <w:kern w:val="0"/>
          <w:sz w:val="22"/>
        </w:rPr>
        <w:t>35.4</w:t>
      </w:r>
      <w:r w:rsidR="00A75C01" w:rsidRPr="002C56E2">
        <w:rPr>
          <w:rFonts w:ascii="AdvOT46dcae81" w:hAnsi="AdvOT46dcae81" w:cs="AdvOT46dcae81" w:hint="eastAsia"/>
          <w:kern w:val="0"/>
          <w:sz w:val="22"/>
        </w:rPr>
        <w:t>μ</w:t>
      </w:r>
      <w:r w:rsidR="00A75C01" w:rsidRPr="002C56E2">
        <w:rPr>
          <w:rFonts w:ascii="AdvOT46dcae81" w:hAnsi="AdvOT46dcae81" w:cs="AdvOT46dcae81" w:hint="eastAsia"/>
          <w:kern w:val="0"/>
          <w:sz w:val="22"/>
        </w:rPr>
        <w:t>m</w:t>
      </w:r>
      <w:r w:rsidR="00A75C01" w:rsidRPr="002C56E2">
        <w:rPr>
          <w:rFonts w:ascii="AdvOT46dcae81" w:hAnsi="AdvOT46dcae81" w:cs="AdvOT46dcae81" w:hint="eastAsia"/>
          <w:kern w:val="0"/>
          <w:sz w:val="22"/>
        </w:rPr>
        <w:t>と，</w:t>
      </w:r>
      <w:r w:rsidRPr="002C56E2">
        <w:rPr>
          <w:rFonts w:hint="eastAsia"/>
          <w:sz w:val="22"/>
        </w:rPr>
        <w:t>光学印象採得</w:t>
      </w:r>
      <w:r w:rsidR="00A75C01" w:rsidRPr="002C56E2">
        <w:rPr>
          <w:rFonts w:hint="eastAsia"/>
          <w:sz w:val="22"/>
        </w:rPr>
        <w:t>が</w:t>
      </w:r>
      <w:r w:rsidR="0036436E" w:rsidRPr="002C56E2">
        <w:rPr>
          <w:rFonts w:ascii="AdvOT46dcae81" w:hAnsi="AdvOT46dcae81" w:cs="AdvOT46dcae81" w:hint="eastAsia"/>
          <w:kern w:val="0"/>
          <w:sz w:val="22"/>
        </w:rPr>
        <w:t>従来型印象採得</w:t>
      </w:r>
      <w:r w:rsidR="00A75C01" w:rsidRPr="002C56E2">
        <w:rPr>
          <w:rFonts w:ascii="AdvOT46dcae81" w:hAnsi="AdvOT46dcae81" w:cs="AdvOT46dcae81" w:hint="eastAsia"/>
          <w:kern w:val="0"/>
          <w:sz w:val="22"/>
        </w:rPr>
        <w:t>よりも平均</w:t>
      </w:r>
      <w:r w:rsidR="00A75C01" w:rsidRPr="002C56E2">
        <w:rPr>
          <w:rFonts w:ascii="AdvOT46dcae81" w:hAnsi="AdvOT46dcae81" w:cs="AdvOT46dcae81" w:hint="eastAsia"/>
          <w:kern w:val="0"/>
          <w:sz w:val="22"/>
        </w:rPr>
        <w:t>11.1</w:t>
      </w:r>
      <w:r w:rsidR="00A75C01" w:rsidRPr="002C56E2">
        <w:rPr>
          <w:rFonts w:ascii="AdvOT46dcae81" w:hAnsi="AdvOT46dcae81" w:cs="AdvOT46dcae81" w:hint="eastAsia"/>
          <w:kern w:val="0"/>
          <w:sz w:val="22"/>
        </w:rPr>
        <w:t>μ</w:t>
      </w:r>
      <w:r w:rsidR="00A75C01" w:rsidRPr="002C56E2">
        <w:rPr>
          <w:rFonts w:ascii="AdvOT46dcae81" w:hAnsi="AdvOT46dcae81" w:cs="AdvOT46dcae81" w:hint="eastAsia"/>
          <w:kern w:val="0"/>
          <w:sz w:val="22"/>
        </w:rPr>
        <w:t>m</w:t>
      </w:r>
      <w:r w:rsidR="00A75C01" w:rsidRPr="002C56E2">
        <w:rPr>
          <w:rFonts w:ascii="AdvOT46dcae81" w:hAnsi="AdvOT46dcae81" w:cs="AdvOT46dcae81" w:hint="eastAsia"/>
          <w:kern w:val="0"/>
          <w:sz w:val="22"/>
        </w:rPr>
        <w:t>間隙が少なかったものの，有意な差は認められなかった．</w:t>
      </w:r>
      <w:r w:rsidR="00A75C01" w:rsidRPr="002C56E2">
        <w:rPr>
          <w:sz w:val="22"/>
        </w:rPr>
        <w:t xml:space="preserve"> </w:t>
      </w:r>
    </w:p>
    <w:p w14:paraId="55101E50" w14:textId="4B7F2E4D" w:rsidR="004C22BF" w:rsidRPr="002C56E2" w:rsidRDefault="00A75C01">
      <w:pPr>
        <w:rPr>
          <w:sz w:val="22"/>
        </w:rPr>
      </w:pPr>
      <w:r w:rsidRPr="002C56E2">
        <w:rPr>
          <w:rFonts w:hint="eastAsia"/>
          <w:sz w:val="22"/>
        </w:rPr>
        <w:t xml:space="preserve">　</w:t>
      </w:r>
      <w:r w:rsidR="00E914D2" w:rsidRPr="002C56E2">
        <w:rPr>
          <w:rFonts w:hint="eastAsia"/>
          <w:sz w:val="22"/>
        </w:rPr>
        <w:t>本</w:t>
      </w:r>
      <w:r w:rsidRPr="002C56E2">
        <w:rPr>
          <w:rFonts w:hint="eastAsia"/>
          <w:sz w:val="22"/>
        </w:rPr>
        <w:t>SR</w:t>
      </w:r>
      <w:r w:rsidRPr="002C56E2">
        <w:rPr>
          <w:rFonts w:hint="eastAsia"/>
          <w:sz w:val="22"/>
        </w:rPr>
        <w:t>で採用された研究論文のうち標準偏差（</w:t>
      </w:r>
      <w:r w:rsidRPr="002C56E2">
        <w:rPr>
          <w:rFonts w:hint="eastAsia"/>
          <w:sz w:val="22"/>
        </w:rPr>
        <w:t>SD</w:t>
      </w:r>
      <w:r w:rsidRPr="002C56E2">
        <w:rPr>
          <w:rFonts w:hint="eastAsia"/>
          <w:sz w:val="22"/>
        </w:rPr>
        <w:t>）が示されている</w:t>
      </w:r>
      <w:r w:rsidRPr="002C56E2">
        <w:rPr>
          <w:rFonts w:hint="eastAsia"/>
          <w:sz w:val="22"/>
        </w:rPr>
        <w:t>9</w:t>
      </w:r>
      <w:r w:rsidRPr="002C56E2">
        <w:rPr>
          <w:rFonts w:hint="eastAsia"/>
          <w:sz w:val="22"/>
        </w:rPr>
        <w:t>論文について改めてメタ解析を行った結果を表</w:t>
      </w:r>
      <w:r w:rsidRPr="002C56E2">
        <w:rPr>
          <w:rFonts w:hint="eastAsia"/>
          <w:sz w:val="22"/>
        </w:rPr>
        <w:t>6</w:t>
      </w:r>
      <w:r w:rsidRPr="002C56E2">
        <w:rPr>
          <w:rFonts w:hint="eastAsia"/>
          <w:sz w:val="22"/>
        </w:rPr>
        <w:t>に示す．</w:t>
      </w:r>
      <w:r w:rsidR="002519DC" w:rsidRPr="002C56E2">
        <w:rPr>
          <w:rFonts w:hint="eastAsia"/>
          <w:sz w:val="22"/>
        </w:rPr>
        <w:t>光学印象採得</w:t>
      </w:r>
      <w:r w:rsidRPr="002C56E2">
        <w:rPr>
          <w:rFonts w:ascii="AdvOT46dcae81" w:hAnsi="AdvOT46dcae81" w:cs="AdvOT46dcae81" w:hint="eastAsia"/>
          <w:kern w:val="0"/>
          <w:sz w:val="22"/>
        </w:rPr>
        <w:t>と</w:t>
      </w:r>
      <w:r w:rsidR="0036436E" w:rsidRPr="002C56E2">
        <w:rPr>
          <w:rFonts w:ascii="AdvOT46dcae81" w:hAnsi="AdvOT46dcae81" w:cs="AdvOT46dcae81" w:hint="eastAsia"/>
          <w:kern w:val="0"/>
          <w:sz w:val="22"/>
        </w:rPr>
        <w:t>従来型印象採得</w:t>
      </w:r>
      <w:r w:rsidRPr="002C56E2">
        <w:rPr>
          <w:rFonts w:ascii="AdvOT46dcae81" w:hAnsi="AdvOT46dcae81" w:cs="AdvOT46dcae81" w:hint="eastAsia"/>
          <w:kern w:val="0"/>
          <w:sz w:val="22"/>
        </w:rPr>
        <w:t>の間では，</w:t>
      </w:r>
      <w:r w:rsidR="00E843E4" w:rsidRPr="002C56E2">
        <w:rPr>
          <w:rFonts w:ascii="AdvOT46dcae81" w:hAnsi="AdvOT46dcae81" w:cs="AdvOT46dcae81" w:hint="eastAsia"/>
          <w:kern w:val="0"/>
          <w:sz w:val="22"/>
        </w:rPr>
        <w:t>マージンの</w:t>
      </w:r>
      <w:r w:rsidR="008D7085" w:rsidRPr="002C56E2">
        <w:rPr>
          <w:rFonts w:ascii="AdvOT46dcae81" w:hAnsi="AdvOT46dcae81" w:cs="AdvOT46dcae81" w:hint="eastAsia"/>
          <w:kern w:val="0"/>
          <w:sz w:val="22"/>
        </w:rPr>
        <w:t>適合精度</w:t>
      </w:r>
      <w:r w:rsidRPr="002C56E2">
        <w:rPr>
          <w:rFonts w:ascii="AdvOT46dcae81" w:hAnsi="AdvOT46dcae81" w:cs="AdvOT46dcae81" w:hint="eastAsia"/>
          <w:kern w:val="0"/>
          <w:sz w:val="22"/>
        </w:rPr>
        <w:t>に有意な差は認められなかった．</w:t>
      </w:r>
      <w:r w:rsidR="008429B1" w:rsidRPr="002C56E2">
        <w:rPr>
          <w:sz w:val="22"/>
        </w:rPr>
        <w:t>また</w:t>
      </w:r>
      <w:r w:rsidR="008429B1" w:rsidRPr="002C56E2">
        <w:rPr>
          <w:rFonts w:hint="eastAsia"/>
          <w:sz w:val="22"/>
        </w:rPr>
        <w:t>，適合精度</w:t>
      </w:r>
      <w:r w:rsidR="008429B1" w:rsidRPr="002C56E2">
        <w:rPr>
          <w:sz w:val="22"/>
        </w:rPr>
        <w:t>に関連する</w:t>
      </w:r>
      <w:r w:rsidR="008429B1" w:rsidRPr="002C56E2">
        <w:rPr>
          <w:rFonts w:hint="eastAsia"/>
          <w:sz w:val="22"/>
        </w:rPr>
        <w:t>支台歯の</w:t>
      </w:r>
      <w:r w:rsidR="008429B1" w:rsidRPr="002C56E2">
        <w:rPr>
          <w:sz w:val="22"/>
        </w:rPr>
        <w:t>フィニッシュラインの再現性について</w:t>
      </w:r>
      <w:r w:rsidR="008429B1" w:rsidRPr="002C56E2">
        <w:rPr>
          <w:rFonts w:hint="eastAsia"/>
          <w:sz w:val="22"/>
        </w:rPr>
        <w:t>，</w:t>
      </w:r>
      <w:r w:rsidR="008429B1" w:rsidRPr="002C56E2">
        <w:rPr>
          <w:rFonts w:hint="eastAsia"/>
          <w:sz w:val="22"/>
        </w:rPr>
        <w:t>Ito</w:t>
      </w:r>
      <w:r w:rsidR="008429B1" w:rsidRPr="002C56E2">
        <w:rPr>
          <w:sz w:val="22"/>
          <w:vertAlign w:val="superscript"/>
        </w:rPr>
        <w:t>2</w:t>
      </w:r>
      <w:r w:rsidR="008429B1" w:rsidRPr="002C56E2">
        <w:rPr>
          <w:rFonts w:hint="eastAsia"/>
          <w:sz w:val="22"/>
          <w:vertAlign w:val="superscript"/>
        </w:rPr>
        <w:t>3</w:t>
      </w:r>
      <w:r w:rsidR="008429B1" w:rsidRPr="002C56E2">
        <w:rPr>
          <w:sz w:val="22"/>
          <w:vertAlign w:val="superscript"/>
        </w:rPr>
        <w:t>)</w:t>
      </w:r>
      <w:r w:rsidR="008429B1" w:rsidRPr="002C56E2">
        <w:rPr>
          <w:rFonts w:hint="eastAsia"/>
          <w:sz w:val="22"/>
        </w:rPr>
        <w:t>らは口腔内</w:t>
      </w:r>
      <w:r w:rsidR="008429B1" w:rsidRPr="002C56E2">
        <w:rPr>
          <w:sz w:val="22"/>
        </w:rPr>
        <w:t>スキャナーの</w:t>
      </w:r>
      <w:r w:rsidR="008429B1" w:rsidRPr="002C56E2">
        <w:rPr>
          <w:rFonts w:hint="eastAsia"/>
          <w:sz w:val="22"/>
        </w:rPr>
        <w:t>機種によって差異</w:t>
      </w:r>
      <w:r w:rsidR="008429B1" w:rsidRPr="002C56E2">
        <w:rPr>
          <w:sz w:val="22"/>
        </w:rPr>
        <w:t>は</w:t>
      </w:r>
      <w:r w:rsidR="008429B1" w:rsidRPr="002C56E2">
        <w:rPr>
          <w:rFonts w:hint="eastAsia"/>
          <w:sz w:val="22"/>
        </w:rPr>
        <w:t>ある</w:t>
      </w:r>
      <w:r w:rsidR="008429B1" w:rsidRPr="002C56E2">
        <w:rPr>
          <w:sz w:val="22"/>
        </w:rPr>
        <w:t>が、</w:t>
      </w:r>
      <w:r w:rsidR="008429B1" w:rsidRPr="002C56E2">
        <w:rPr>
          <w:rFonts w:hint="eastAsia"/>
          <w:sz w:val="22"/>
        </w:rPr>
        <w:t>光学印象採得</w:t>
      </w:r>
      <w:r w:rsidR="008429B1" w:rsidRPr="002C56E2">
        <w:rPr>
          <w:sz w:val="22"/>
        </w:rPr>
        <w:t>と</w:t>
      </w:r>
      <w:r w:rsidR="008429B1" w:rsidRPr="002C56E2">
        <w:rPr>
          <w:rFonts w:ascii="AdvOT46dcae81" w:hAnsi="AdvOT46dcae81" w:cs="AdvOT46dcae81" w:hint="eastAsia"/>
          <w:kern w:val="0"/>
          <w:sz w:val="22"/>
        </w:rPr>
        <w:t>従来型印象採得</w:t>
      </w:r>
      <w:r w:rsidR="008429B1" w:rsidRPr="002C56E2">
        <w:rPr>
          <w:rFonts w:hint="eastAsia"/>
          <w:sz w:val="22"/>
        </w:rPr>
        <w:t>の間</w:t>
      </w:r>
      <w:r w:rsidR="008429B1" w:rsidRPr="002C56E2">
        <w:rPr>
          <w:sz w:val="22"/>
        </w:rPr>
        <w:t>には有意</w:t>
      </w:r>
      <w:r w:rsidR="008429B1" w:rsidRPr="002C56E2">
        <w:rPr>
          <w:rFonts w:hint="eastAsia"/>
          <w:sz w:val="22"/>
        </w:rPr>
        <w:t>な</w:t>
      </w:r>
      <w:r w:rsidR="008429B1" w:rsidRPr="002C56E2">
        <w:rPr>
          <w:sz w:val="22"/>
        </w:rPr>
        <w:t>差は認められ</w:t>
      </w:r>
      <w:r w:rsidR="008429B1" w:rsidRPr="002C56E2">
        <w:rPr>
          <w:rFonts w:hint="eastAsia"/>
          <w:sz w:val="22"/>
        </w:rPr>
        <w:t>なかったと報告している。</w:t>
      </w:r>
    </w:p>
    <w:p w14:paraId="0D8B6942" w14:textId="77777777" w:rsidR="008429B1" w:rsidRPr="002C56E2" w:rsidRDefault="008429B1">
      <w:pPr>
        <w:rPr>
          <w:sz w:val="22"/>
        </w:rPr>
      </w:pPr>
    </w:p>
    <w:p w14:paraId="5664A98D" w14:textId="392FD094" w:rsidR="004C22BF" w:rsidRPr="002C56E2" w:rsidRDefault="005D6B50">
      <w:pPr>
        <w:rPr>
          <w:sz w:val="22"/>
        </w:rPr>
      </w:pPr>
      <w:r w:rsidRPr="002C56E2">
        <w:rPr>
          <w:rFonts w:ascii="AdvOT46dcae81" w:hAnsi="AdvOT46dcae81" w:cs="AdvOT46dcae81"/>
          <w:noProof/>
          <w:kern w:val="0"/>
          <w:sz w:val="22"/>
        </w:rPr>
        <w:drawing>
          <wp:anchor distT="0" distB="0" distL="114300" distR="114300" simplePos="0" relativeHeight="251722752" behindDoc="0" locked="0" layoutInCell="1" allowOverlap="1" wp14:anchorId="46835CCB" wp14:editId="7728425D">
            <wp:simplePos x="0" y="0"/>
            <wp:positionH relativeFrom="margin">
              <wp:posOffset>52705</wp:posOffset>
            </wp:positionH>
            <wp:positionV relativeFrom="paragraph">
              <wp:posOffset>3764915</wp:posOffset>
            </wp:positionV>
            <wp:extent cx="6114415" cy="2644140"/>
            <wp:effectExtent l="0" t="0" r="635" b="3810"/>
            <wp:wrapTopAndBottom/>
            <wp:docPr id="520476417" name="図 18" descr="グラフ, 箱ひげ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76417" name="図 18" descr="グラフ, 箱ひげ図&#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4415" cy="2644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56E2">
        <w:rPr>
          <w:noProof/>
          <w:sz w:val="22"/>
        </w:rPr>
        <mc:AlternateContent>
          <mc:Choice Requires="wps">
            <w:drawing>
              <wp:anchor distT="0" distB="0" distL="114300" distR="114300" simplePos="0" relativeHeight="251718656" behindDoc="0" locked="0" layoutInCell="1" allowOverlap="1" wp14:anchorId="33AB977A" wp14:editId="43178647">
                <wp:simplePos x="0" y="0"/>
                <wp:positionH relativeFrom="column">
                  <wp:posOffset>98425</wp:posOffset>
                </wp:positionH>
                <wp:positionV relativeFrom="paragraph">
                  <wp:posOffset>13335</wp:posOffset>
                </wp:positionV>
                <wp:extent cx="4352925" cy="301625"/>
                <wp:effectExtent l="0" t="0" r="9525" b="3175"/>
                <wp:wrapTopAndBottom/>
                <wp:docPr id="263065101" name="テキスト ボックス 5"/>
                <wp:cNvGraphicFramePr/>
                <a:graphic xmlns:a="http://schemas.openxmlformats.org/drawingml/2006/main">
                  <a:graphicData uri="http://schemas.microsoft.com/office/word/2010/wordprocessingShape">
                    <wps:wsp>
                      <wps:cNvSpPr txBox="1"/>
                      <wps:spPr>
                        <a:xfrm>
                          <a:off x="0" y="0"/>
                          <a:ext cx="4352925" cy="301625"/>
                        </a:xfrm>
                        <a:prstGeom prst="rect">
                          <a:avLst/>
                        </a:prstGeom>
                        <a:solidFill>
                          <a:schemeClr val="lt1"/>
                        </a:solidFill>
                        <a:ln w="6350">
                          <a:noFill/>
                        </a:ln>
                      </wps:spPr>
                      <wps:txbx>
                        <w:txbxContent>
                          <w:p w14:paraId="072BA8A6" w14:textId="24BA94CC" w:rsidR="00F23B55" w:rsidRDefault="00F23B55" w:rsidP="00F23B55">
                            <w:r>
                              <w:rPr>
                                <w:rFonts w:hint="eastAsia"/>
                              </w:rPr>
                              <w:t>表</w:t>
                            </w:r>
                            <w:r>
                              <w:rPr>
                                <w:rFonts w:hint="eastAsia"/>
                              </w:rPr>
                              <w:t>5</w:t>
                            </w:r>
                            <w:r>
                              <w:rPr>
                                <w:rFonts w:hint="eastAsia"/>
                              </w:rPr>
                              <w:t xml:space="preserve">　冠のマージン部の適合性</w:t>
                            </w:r>
                            <w:r w:rsidR="005D6B50">
                              <w:rPr>
                                <w:rFonts w:hint="eastAsia"/>
                              </w:rPr>
                              <w:t>（μ</w:t>
                            </w:r>
                            <w:r w:rsidR="005D6B50">
                              <w:rPr>
                                <w:rFonts w:hint="eastAsia"/>
                              </w:rPr>
                              <w:t>m</w:t>
                            </w:r>
                            <w:r w:rsidR="005D6B50">
                              <w:rPr>
                                <w:rFonts w:hint="eastAsia"/>
                              </w:rPr>
                              <w:t>）</w:t>
                            </w:r>
                            <w:r>
                              <w:rPr>
                                <w:rFonts w:hint="eastAsia"/>
                              </w:rPr>
                              <w:t>の比較（</w:t>
                            </w:r>
                            <w:r w:rsidR="005D6B50" w:rsidRPr="005D6B50">
                              <w:rPr>
                                <w:rFonts w:hint="eastAsia"/>
                              </w:rPr>
                              <w:t>文献</w:t>
                            </w:r>
                            <w:r w:rsidR="00CB7E64">
                              <w:rPr>
                                <w:rFonts w:hint="eastAsia"/>
                              </w:rPr>
                              <w:t>4</w:t>
                            </w:r>
                            <w:r w:rsidR="005D6B50" w:rsidRPr="005D6B50">
                              <w:rPr>
                                <w:rFonts w:hint="eastAsia"/>
                              </w:rPr>
                              <w:t>より引用改変</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B977A" id="_x0000_s1030" type="#_x0000_t202" style="position:absolute;left:0;text-align:left;margin-left:7.75pt;margin-top:1.05pt;width:342.75pt;height:2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" fillcolor="white [3201]" stroked="f" strokeweight=".5pt">
                <v:textbox>
                  <w:txbxContent>
                    <w:p w14:paraId="072BA8A6" w14:textId="24BA94CC" w:rsidR="00F23B55" w:rsidRDefault="00F23B55" w:rsidP="00F23B55">
                      <w:r>
                        <w:rPr>
                          <w:rFonts w:hint="eastAsia"/>
                        </w:rPr>
                        <w:t>表</w:t>
                      </w:r>
                      <w:r>
                        <w:rPr>
                          <w:rFonts w:hint="eastAsia"/>
                        </w:rPr>
                        <w:t>5</w:t>
                      </w:r>
                      <w:r>
                        <w:rPr>
                          <w:rFonts w:hint="eastAsia"/>
                        </w:rPr>
                        <w:t xml:space="preserve">　冠のマージン部の適合性</w:t>
                      </w:r>
                      <w:r w:rsidR="005D6B50">
                        <w:rPr>
                          <w:rFonts w:hint="eastAsia"/>
                        </w:rPr>
                        <w:t>（μ</w:t>
                      </w:r>
                      <w:r w:rsidR="005D6B50">
                        <w:rPr>
                          <w:rFonts w:hint="eastAsia"/>
                        </w:rPr>
                        <w:t>m</w:t>
                      </w:r>
                      <w:r w:rsidR="005D6B50">
                        <w:rPr>
                          <w:rFonts w:hint="eastAsia"/>
                        </w:rPr>
                        <w:t>）</w:t>
                      </w:r>
                      <w:r>
                        <w:rPr>
                          <w:rFonts w:hint="eastAsia"/>
                        </w:rPr>
                        <w:t>の比較（</w:t>
                      </w:r>
                      <w:r w:rsidR="005D6B50" w:rsidRPr="005D6B50">
                        <w:rPr>
                          <w:rFonts w:hint="eastAsia"/>
                        </w:rPr>
                        <w:t>文献</w:t>
                      </w:r>
                      <w:r w:rsidR="00CB7E64">
                        <w:rPr>
                          <w:rFonts w:hint="eastAsia"/>
                        </w:rPr>
                        <w:t>4</w:t>
                      </w:r>
                      <w:r w:rsidR="005D6B50" w:rsidRPr="005D6B50">
                        <w:rPr>
                          <w:rFonts w:hint="eastAsia"/>
                        </w:rPr>
                        <w:t>より引用改変</w:t>
                      </w:r>
                      <w:r>
                        <w:rPr>
                          <w:rFonts w:hint="eastAsia"/>
                        </w:rPr>
                        <w:t>）</w:t>
                      </w:r>
                    </w:p>
                  </w:txbxContent>
                </v:textbox>
                <w10:wrap type="topAndBottom"/>
              </v:shape>
            </w:pict>
          </mc:Fallback>
        </mc:AlternateContent>
      </w:r>
      <w:r w:rsidRPr="002C56E2">
        <w:rPr>
          <w:noProof/>
          <w:sz w:val="22"/>
        </w:rPr>
        <w:drawing>
          <wp:anchor distT="0" distB="0" distL="114300" distR="114300" simplePos="0" relativeHeight="251727872" behindDoc="0" locked="0" layoutInCell="1" allowOverlap="1" wp14:anchorId="35692E6A" wp14:editId="0FDEC623">
            <wp:simplePos x="0" y="0"/>
            <wp:positionH relativeFrom="margin">
              <wp:align>left</wp:align>
            </wp:positionH>
            <wp:positionV relativeFrom="paragraph">
              <wp:posOffset>413385</wp:posOffset>
            </wp:positionV>
            <wp:extent cx="6120130" cy="2708093"/>
            <wp:effectExtent l="0" t="0" r="0" b="0"/>
            <wp:wrapTopAndBottom/>
            <wp:docPr id="1405505367" name="図 10"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05367" name="図 10" descr="図形&#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2708093"/>
                    </a:xfrm>
                    <a:prstGeom prst="rect">
                      <a:avLst/>
                    </a:prstGeom>
                    <a:noFill/>
                    <a:ln>
                      <a:noFill/>
                    </a:ln>
                  </pic:spPr>
                </pic:pic>
              </a:graphicData>
            </a:graphic>
          </wp:anchor>
        </w:drawing>
      </w:r>
      <w:r w:rsidRPr="002C56E2">
        <w:rPr>
          <w:noProof/>
          <w:sz w:val="22"/>
        </w:rPr>
        <mc:AlternateContent>
          <mc:Choice Requires="wps">
            <w:drawing>
              <wp:anchor distT="0" distB="0" distL="114300" distR="114300" simplePos="0" relativeHeight="251720704" behindDoc="0" locked="0" layoutInCell="1" allowOverlap="1" wp14:anchorId="3C3BD924" wp14:editId="234971E1">
                <wp:simplePos x="0" y="0"/>
                <wp:positionH relativeFrom="column">
                  <wp:posOffset>213360</wp:posOffset>
                </wp:positionH>
                <wp:positionV relativeFrom="paragraph">
                  <wp:posOffset>3375660</wp:posOffset>
                </wp:positionV>
                <wp:extent cx="5381625" cy="361950"/>
                <wp:effectExtent l="0" t="0" r="9525" b="0"/>
                <wp:wrapTopAndBottom/>
                <wp:docPr id="532909157" name="テキスト ボックス 5"/>
                <wp:cNvGraphicFramePr/>
                <a:graphic xmlns:a="http://schemas.openxmlformats.org/drawingml/2006/main">
                  <a:graphicData uri="http://schemas.microsoft.com/office/word/2010/wordprocessingShape">
                    <wps:wsp>
                      <wps:cNvSpPr txBox="1"/>
                      <wps:spPr>
                        <a:xfrm>
                          <a:off x="0" y="0"/>
                          <a:ext cx="5381625" cy="361950"/>
                        </a:xfrm>
                        <a:prstGeom prst="rect">
                          <a:avLst/>
                        </a:prstGeom>
                        <a:solidFill>
                          <a:schemeClr val="lt1"/>
                        </a:solidFill>
                        <a:ln w="6350">
                          <a:noFill/>
                        </a:ln>
                      </wps:spPr>
                      <wps:txbx>
                        <w:txbxContent>
                          <w:p w14:paraId="73E495BA" w14:textId="4E730C96" w:rsidR="00F23B55" w:rsidRDefault="00F23B55" w:rsidP="00F23B55">
                            <w:r>
                              <w:rPr>
                                <w:rFonts w:hint="eastAsia"/>
                              </w:rPr>
                              <w:t>表</w:t>
                            </w:r>
                            <w:r>
                              <w:rPr>
                                <w:rFonts w:hint="eastAsia"/>
                              </w:rPr>
                              <w:t>6</w:t>
                            </w:r>
                            <w:r>
                              <w:rPr>
                                <w:rFonts w:hint="eastAsia"/>
                              </w:rPr>
                              <w:t xml:space="preserve">　</w:t>
                            </w:r>
                            <w:r w:rsidR="005D6B50">
                              <w:rPr>
                                <w:rFonts w:hint="eastAsia"/>
                              </w:rPr>
                              <w:t>冠のマージン部の適合性（μ</w:t>
                            </w:r>
                            <w:r w:rsidR="005D6B50">
                              <w:rPr>
                                <w:rFonts w:hint="eastAsia"/>
                              </w:rPr>
                              <w:t>m</w:t>
                            </w:r>
                            <w:r w:rsidR="005D6B50">
                              <w:rPr>
                                <w:rFonts w:hint="eastAsia"/>
                              </w:rPr>
                              <w:t>）の比較</w:t>
                            </w:r>
                            <w:r>
                              <w:rPr>
                                <w:rFonts w:hint="eastAsia"/>
                              </w:rPr>
                              <w:t>（</w:t>
                            </w:r>
                            <w:r w:rsidR="005D6B50" w:rsidRPr="005D6B50">
                              <w:rPr>
                                <w:rFonts w:hint="eastAsia"/>
                              </w:rPr>
                              <w:t>文献</w:t>
                            </w:r>
                            <w:r w:rsidR="00CB7E64">
                              <w:rPr>
                                <w:rFonts w:hint="eastAsia"/>
                              </w:rPr>
                              <w:t>4</w:t>
                            </w:r>
                            <w:r w:rsidR="005D6B50">
                              <w:rPr>
                                <w:rFonts w:hint="eastAsia"/>
                              </w:rPr>
                              <w:t>で</w:t>
                            </w:r>
                            <w:r w:rsidR="005D6B50">
                              <w:rPr>
                                <w:rFonts w:hint="eastAsia"/>
                              </w:rPr>
                              <w:t>SD</w:t>
                            </w:r>
                            <w:r w:rsidR="005D6B50">
                              <w:rPr>
                                <w:rFonts w:hint="eastAsia"/>
                              </w:rPr>
                              <w:t>ありの研究より</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BD924" id="_x0000_s1031" type="#_x0000_t202" style="position:absolute;left:0;text-align:left;margin-left:16.8pt;margin-top:265.8pt;width:423.75pt;height: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" fillcolor="white [3201]" stroked="f" strokeweight=".5pt">
                <v:textbox>
                  <w:txbxContent>
                    <w:p w14:paraId="73E495BA" w14:textId="4E730C96" w:rsidR="00F23B55" w:rsidRDefault="00F23B55" w:rsidP="00F23B55">
                      <w:r>
                        <w:rPr>
                          <w:rFonts w:hint="eastAsia"/>
                        </w:rPr>
                        <w:t>表</w:t>
                      </w:r>
                      <w:r>
                        <w:rPr>
                          <w:rFonts w:hint="eastAsia"/>
                        </w:rPr>
                        <w:t>6</w:t>
                      </w:r>
                      <w:r>
                        <w:rPr>
                          <w:rFonts w:hint="eastAsia"/>
                        </w:rPr>
                        <w:t xml:space="preserve">　</w:t>
                      </w:r>
                      <w:r w:rsidR="005D6B50">
                        <w:rPr>
                          <w:rFonts w:hint="eastAsia"/>
                        </w:rPr>
                        <w:t>冠のマージン部の適合性（μ</w:t>
                      </w:r>
                      <w:r w:rsidR="005D6B50">
                        <w:rPr>
                          <w:rFonts w:hint="eastAsia"/>
                        </w:rPr>
                        <w:t>m</w:t>
                      </w:r>
                      <w:r w:rsidR="005D6B50">
                        <w:rPr>
                          <w:rFonts w:hint="eastAsia"/>
                        </w:rPr>
                        <w:t>）の比較</w:t>
                      </w:r>
                      <w:r>
                        <w:rPr>
                          <w:rFonts w:hint="eastAsia"/>
                        </w:rPr>
                        <w:t>（</w:t>
                      </w:r>
                      <w:r w:rsidR="005D6B50" w:rsidRPr="005D6B50">
                        <w:rPr>
                          <w:rFonts w:hint="eastAsia"/>
                        </w:rPr>
                        <w:t>文献</w:t>
                      </w:r>
                      <w:r w:rsidR="00CB7E64">
                        <w:rPr>
                          <w:rFonts w:hint="eastAsia"/>
                        </w:rPr>
                        <w:t>4</w:t>
                      </w:r>
                      <w:r w:rsidR="005D6B50">
                        <w:rPr>
                          <w:rFonts w:hint="eastAsia"/>
                        </w:rPr>
                        <w:t>で</w:t>
                      </w:r>
                      <w:r w:rsidR="005D6B50">
                        <w:rPr>
                          <w:rFonts w:hint="eastAsia"/>
                        </w:rPr>
                        <w:t>SD</w:t>
                      </w:r>
                      <w:r w:rsidR="005D6B50">
                        <w:rPr>
                          <w:rFonts w:hint="eastAsia"/>
                        </w:rPr>
                        <w:t>ありの研究より</w:t>
                      </w:r>
                      <w:r>
                        <w:rPr>
                          <w:rFonts w:hint="eastAsia"/>
                        </w:rPr>
                        <w:t>）</w:t>
                      </w:r>
                    </w:p>
                  </w:txbxContent>
                </v:textbox>
                <w10:wrap type="topAndBottom"/>
              </v:shape>
            </w:pict>
          </mc:Fallback>
        </mc:AlternateContent>
      </w:r>
    </w:p>
    <w:p w14:paraId="73447900" w14:textId="484FD1C8" w:rsidR="00F8251E" w:rsidRPr="002C56E2" w:rsidRDefault="00F8251E">
      <w:pPr>
        <w:rPr>
          <w:sz w:val="22"/>
        </w:rPr>
      </w:pPr>
    </w:p>
    <w:p w14:paraId="2CAA986F" w14:textId="7FA1D50E" w:rsidR="00A75C01" w:rsidRPr="002C56E2" w:rsidRDefault="00F8251E">
      <w:pPr>
        <w:rPr>
          <w:sz w:val="22"/>
        </w:rPr>
      </w:pPr>
      <w:r w:rsidRPr="002C56E2">
        <w:rPr>
          <w:rFonts w:ascii="AdvOT46dcae81" w:hAnsi="AdvOT46dcae81" w:cs="AdvOT46dcae81" w:hint="eastAsia"/>
          <w:b/>
          <w:bCs/>
          <w:kern w:val="0"/>
          <w:sz w:val="24"/>
          <w:szCs w:val="24"/>
        </w:rPr>
        <w:lastRenderedPageBreak/>
        <w:t>４．</w:t>
      </w:r>
      <w:r w:rsidR="002519DC" w:rsidRPr="002C56E2">
        <w:rPr>
          <w:rFonts w:ascii="AdvOT46dcae81" w:hAnsi="AdvOT46dcae81" w:cs="AdvOT46dcae81" w:hint="eastAsia"/>
          <w:b/>
          <w:bCs/>
          <w:kern w:val="0"/>
          <w:sz w:val="24"/>
          <w:szCs w:val="24"/>
        </w:rPr>
        <w:t>光学印象採得</w:t>
      </w:r>
      <w:r w:rsidRPr="002C56E2">
        <w:rPr>
          <w:rFonts w:hint="eastAsia"/>
          <w:b/>
          <w:bCs/>
          <w:sz w:val="24"/>
          <w:szCs w:val="24"/>
        </w:rPr>
        <w:t>を用いた単冠またはブリッジの診療</w:t>
      </w:r>
    </w:p>
    <w:p w14:paraId="55454210" w14:textId="13B3A187" w:rsidR="003D57C8" w:rsidRPr="002C56E2" w:rsidRDefault="00F8251E">
      <w:pPr>
        <w:rPr>
          <w:sz w:val="22"/>
        </w:rPr>
      </w:pPr>
      <w:r w:rsidRPr="002C56E2">
        <w:rPr>
          <w:rFonts w:hint="eastAsia"/>
          <w:sz w:val="22"/>
        </w:rPr>
        <w:t xml:space="preserve">　天然歯に対して単冠またはブリッジの診療を行う場合，</w:t>
      </w:r>
      <w:r w:rsidR="002519DC" w:rsidRPr="002C56E2">
        <w:rPr>
          <w:rFonts w:hint="eastAsia"/>
          <w:sz w:val="22"/>
        </w:rPr>
        <w:t>光学印象採得</w:t>
      </w:r>
      <w:r w:rsidRPr="002C56E2">
        <w:rPr>
          <w:rFonts w:hint="eastAsia"/>
          <w:sz w:val="22"/>
        </w:rPr>
        <w:t>を用いることにより，印象採得に要する時間は</w:t>
      </w:r>
      <w:r w:rsidR="0036436E" w:rsidRPr="002C56E2">
        <w:rPr>
          <w:rFonts w:ascii="AdvOT46dcae81" w:hAnsi="AdvOT46dcae81" w:cs="AdvOT46dcae81" w:hint="eastAsia"/>
          <w:kern w:val="0"/>
          <w:sz w:val="22"/>
        </w:rPr>
        <w:t>従来型印象採得</w:t>
      </w:r>
      <w:r w:rsidRPr="002C56E2">
        <w:rPr>
          <w:rFonts w:hint="eastAsia"/>
          <w:sz w:val="22"/>
        </w:rPr>
        <w:t>と比較して約</w:t>
      </w:r>
      <w:r w:rsidRPr="002C56E2">
        <w:rPr>
          <w:rFonts w:hint="eastAsia"/>
          <w:sz w:val="22"/>
        </w:rPr>
        <w:t>6</w:t>
      </w:r>
      <w:r w:rsidRPr="002C56E2">
        <w:rPr>
          <w:rFonts w:hint="eastAsia"/>
          <w:sz w:val="22"/>
        </w:rPr>
        <w:t>分程度短縮することが可能である．また，印象採得における患者の不快感も</w:t>
      </w:r>
      <w:r w:rsidR="002519DC" w:rsidRPr="002C56E2">
        <w:rPr>
          <w:rFonts w:hint="eastAsia"/>
          <w:sz w:val="22"/>
        </w:rPr>
        <w:t>光学印象採得</w:t>
      </w:r>
      <w:r w:rsidRPr="002C56E2">
        <w:rPr>
          <w:rFonts w:hint="eastAsia"/>
          <w:sz w:val="22"/>
        </w:rPr>
        <w:t>を用いることにより有意に軽減させることが可能である．さらに，作製した単冠またはブリッジのマージン部の適合精度については，</w:t>
      </w:r>
      <w:r w:rsidR="002519DC" w:rsidRPr="002C56E2">
        <w:rPr>
          <w:rFonts w:hint="eastAsia"/>
          <w:sz w:val="22"/>
        </w:rPr>
        <w:t>光学印象採得</w:t>
      </w:r>
      <w:r w:rsidRPr="002C56E2">
        <w:rPr>
          <w:rFonts w:hint="eastAsia"/>
          <w:sz w:val="22"/>
        </w:rPr>
        <w:t>は</w:t>
      </w:r>
      <w:r w:rsidR="0036436E" w:rsidRPr="002C56E2">
        <w:rPr>
          <w:rFonts w:ascii="AdvOT46dcae81" w:hAnsi="AdvOT46dcae81" w:cs="AdvOT46dcae81" w:hint="eastAsia"/>
          <w:kern w:val="0"/>
          <w:sz w:val="22"/>
        </w:rPr>
        <w:t>従来型印象採得</w:t>
      </w:r>
      <w:r w:rsidRPr="002C56E2">
        <w:rPr>
          <w:rFonts w:hint="eastAsia"/>
          <w:sz w:val="22"/>
        </w:rPr>
        <w:t>と同程度の精度を得ることができ，冠のマージンの位置設定を歯肉縁下</w:t>
      </w:r>
      <w:r w:rsidRPr="002C56E2">
        <w:rPr>
          <w:rFonts w:hint="eastAsia"/>
          <w:sz w:val="22"/>
        </w:rPr>
        <w:t>1</w:t>
      </w:r>
      <w:r w:rsidRPr="002C56E2">
        <w:rPr>
          <w:rFonts w:hint="eastAsia"/>
          <w:sz w:val="22"/>
        </w:rPr>
        <w:t>㎜程度とすることにより，清掃性の面でも大きな差異はないと考えら</w:t>
      </w:r>
      <w:r w:rsidR="00DD6DAC" w:rsidRPr="002C56E2">
        <w:rPr>
          <w:rFonts w:hint="eastAsia"/>
          <w:sz w:val="22"/>
        </w:rPr>
        <w:t>れ</w:t>
      </w:r>
      <w:r w:rsidRPr="002C56E2">
        <w:rPr>
          <w:rFonts w:hint="eastAsia"/>
          <w:sz w:val="22"/>
        </w:rPr>
        <w:t>る．</w:t>
      </w:r>
      <w:r w:rsidR="00D55BA8" w:rsidRPr="002C56E2">
        <w:rPr>
          <w:rFonts w:hint="eastAsia"/>
          <w:sz w:val="22"/>
        </w:rPr>
        <w:t>なお，従来型</w:t>
      </w:r>
      <w:r w:rsidR="00D55BA8" w:rsidRPr="002C56E2">
        <w:rPr>
          <w:sz w:val="22"/>
        </w:rPr>
        <w:t>印象</w:t>
      </w:r>
      <w:r w:rsidR="00D55BA8" w:rsidRPr="002C56E2">
        <w:rPr>
          <w:rFonts w:hint="eastAsia"/>
          <w:sz w:val="22"/>
        </w:rPr>
        <w:t>採得</w:t>
      </w:r>
      <w:r w:rsidR="00D55BA8" w:rsidRPr="002C56E2">
        <w:rPr>
          <w:sz w:val="22"/>
        </w:rPr>
        <w:t>は印象材</w:t>
      </w:r>
      <w:r w:rsidR="00D55BA8" w:rsidRPr="002C56E2">
        <w:rPr>
          <w:rFonts w:hint="eastAsia"/>
          <w:sz w:val="22"/>
        </w:rPr>
        <w:t>の収縮や石膏</w:t>
      </w:r>
      <w:r w:rsidR="00D55BA8" w:rsidRPr="002C56E2">
        <w:rPr>
          <w:sz w:val="22"/>
        </w:rPr>
        <w:t>の膨張などの材料学的特性によ</w:t>
      </w:r>
      <w:r w:rsidR="00D55BA8" w:rsidRPr="002C56E2">
        <w:rPr>
          <w:rFonts w:hint="eastAsia"/>
          <w:sz w:val="22"/>
        </w:rPr>
        <w:t>り，単冠またはブリッジを製作</w:t>
      </w:r>
      <w:r w:rsidR="00D55BA8" w:rsidRPr="002C56E2">
        <w:rPr>
          <w:sz w:val="22"/>
        </w:rPr>
        <w:t>するための</w:t>
      </w:r>
      <w:r w:rsidR="00D55BA8" w:rsidRPr="002C56E2">
        <w:rPr>
          <w:rFonts w:hint="eastAsia"/>
          <w:sz w:val="22"/>
        </w:rPr>
        <w:t>作業用</w:t>
      </w:r>
      <w:r w:rsidR="00D55BA8" w:rsidRPr="002C56E2">
        <w:rPr>
          <w:sz w:val="22"/>
        </w:rPr>
        <w:t>模型が変形して</w:t>
      </w:r>
      <w:r w:rsidR="00D55BA8" w:rsidRPr="002C56E2">
        <w:rPr>
          <w:rFonts w:hint="eastAsia"/>
          <w:sz w:val="22"/>
        </w:rPr>
        <w:t>しまう</w:t>
      </w:r>
      <w:r w:rsidR="00D55BA8" w:rsidRPr="002C56E2">
        <w:rPr>
          <w:sz w:val="22"/>
        </w:rPr>
        <w:t>可能性が</w:t>
      </w:r>
      <w:r w:rsidR="00D55BA8" w:rsidRPr="002C56E2">
        <w:rPr>
          <w:rFonts w:hint="eastAsia"/>
          <w:sz w:val="22"/>
        </w:rPr>
        <w:t>あるが，光学印象採得には</w:t>
      </w:r>
      <w:r w:rsidR="00D55BA8" w:rsidRPr="002C56E2">
        <w:rPr>
          <w:sz w:val="22"/>
        </w:rPr>
        <w:t>これらの材料を使用しないため</w:t>
      </w:r>
      <w:r w:rsidR="00D55BA8" w:rsidRPr="002C56E2">
        <w:rPr>
          <w:rFonts w:hint="eastAsia"/>
          <w:sz w:val="22"/>
        </w:rPr>
        <w:t>，材料</w:t>
      </w:r>
      <w:r w:rsidR="00D55BA8" w:rsidRPr="002C56E2">
        <w:rPr>
          <w:sz w:val="22"/>
        </w:rPr>
        <w:t>による変形などは</w:t>
      </w:r>
      <w:r w:rsidR="00D55BA8" w:rsidRPr="002C56E2">
        <w:rPr>
          <w:rFonts w:hint="eastAsia"/>
          <w:sz w:val="22"/>
        </w:rPr>
        <w:t>発生しない．</w:t>
      </w:r>
    </w:p>
    <w:p w14:paraId="61772380" w14:textId="1A6064B8" w:rsidR="003D57C8" w:rsidRPr="002C56E2" w:rsidRDefault="003D57C8">
      <w:pPr>
        <w:rPr>
          <w:sz w:val="22"/>
        </w:rPr>
      </w:pPr>
      <w:r w:rsidRPr="002C56E2">
        <w:rPr>
          <w:rFonts w:hint="eastAsia"/>
          <w:sz w:val="22"/>
        </w:rPr>
        <w:t xml:space="preserve">　一方，</w:t>
      </w:r>
      <w:r w:rsidR="0036436E" w:rsidRPr="002C56E2">
        <w:rPr>
          <w:rFonts w:ascii="AdvOT46dcae81" w:hAnsi="AdvOT46dcae81" w:cs="AdvOT46dcae81" w:hint="eastAsia"/>
          <w:kern w:val="0"/>
          <w:sz w:val="22"/>
        </w:rPr>
        <w:t>従来型印象採得</w:t>
      </w:r>
      <w:r w:rsidRPr="002C56E2">
        <w:rPr>
          <w:rFonts w:hint="eastAsia"/>
          <w:sz w:val="22"/>
        </w:rPr>
        <w:t>と同様に，</w:t>
      </w:r>
      <w:r w:rsidR="002519DC" w:rsidRPr="002C56E2">
        <w:rPr>
          <w:rFonts w:hint="eastAsia"/>
          <w:sz w:val="22"/>
        </w:rPr>
        <w:t>光学印象採得</w:t>
      </w:r>
      <w:r w:rsidRPr="002C56E2">
        <w:rPr>
          <w:rFonts w:hint="eastAsia"/>
          <w:sz w:val="22"/>
        </w:rPr>
        <w:t>でも唾液，歯肉溝からの滲出液や血液など水分により歯の表面が汚染されている場合には，印象採得においてエラーが引き起こされる可能性がある</w:t>
      </w:r>
      <w:r w:rsidRPr="002C56E2">
        <w:rPr>
          <w:rFonts w:hint="eastAsia"/>
          <w:sz w:val="22"/>
          <w:vertAlign w:val="superscript"/>
        </w:rPr>
        <w:t>21, 22</w:t>
      </w:r>
      <w:r w:rsidRPr="002C56E2">
        <w:rPr>
          <w:rFonts w:hint="eastAsia"/>
          <w:sz w:val="22"/>
          <w:vertAlign w:val="superscript"/>
        </w:rPr>
        <w:t>）</w:t>
      </w:r>
      <w:r w:rsidRPr="002C56E2">
        <w:rPr>
          <w:rFonts w:hint="eastAsia"/>
          <w:sz w:val="22"/>
        </w:rPr>
        <w:t>．したがって，</w:t>
      </w:r>
      <w:r w:rsidR="002519DC" w:rsidRPr="002C56E2">
        <w:rPr>
          <w:rFonts w:hint="eastAsia"/>
          <w:sz w:val="22"/>
        </w:rPr>
        <w:t>光学印象採得</w:t>
      </w:r>
      <w:r w:rsidRPr="002C56E2">
        <w:rPr>
          <w:rFonts w:hint="eastAsia"/>
          <w:sz w:val="22"/>
        </w:rPr>
        <w:t>においても，辺縁歯肉の炎症コントロールや，印象採得直前の歯肉圧排や確実なエアブロー，あるいはロールワッテによる簡易防湿などの対策は必要不可欠である．</w:t>
      </w:r>
    </w:p>
    <w:p w14:paraId="20594E1B" w14:textId="62A2209E" w:rsidR="00D55BA8" w:rsidRPr="002C56E2" w:rsidRDefault="00D55BA8" w:rsidP="00D55BA8">
      <w:pPr>
        <w:rPr>
          <w:sz w:val="22"/>
        </w:rPr>
      </w:pPr>
      <w:r w:rsidRPr="002C56E2">
        <w:rPr>
          <w:rFonts w:hint="eastAsia"/>
          <w:sz w:val="22"/>
        </w:rPr>
        <w:t>なお，補綴装置の咬合の高さ</w:t>
      </w:r>
      <w:r w:rsidRPr="002C56E2">
        <w:rPr>
          <w:sz w:val="22"/>
        </w:rPr>
        <w:t>は様々な要因が影響</w:t>
      </w:r>
      <w:r w:rsidRPr="002C56E2">
        <w:rPr>
          <w:rFonts w:hint="eastAsia"/>
          <w:sz w:val="22"/>
        </w:rPr>
        <w:t>し</w:t>
      </w:r>
      <w:r w:rsidRPr="002C56E2">
        <w:rPr>
          <w:sz w:val="22"/>
        </w:rPr>
        <w:t>，デジタルインプレッションによる咬合採得も関連するため</w:t>
      </w:r>
      <w:r w:rsidRPr="002C56E2">
        <w:rPr>
          <w:rFonts w:hint="eastAsia"/>
          <w:sz w:val="22"/>
          <w:vertAlign w:val="superscript"/>
        </w:rPr>
        <w:t>2</w:t>
      </w:r>
      <w:r w:rsidRPr="002C56E2">
        <w:rPr>
          <w:sz w:val="22"/>
          <w:vertAlign w:val="superscript"/>
        </w:rPr>
        <w:t>4)</w:t>
      </w:r>
      <w:r w:rsidRPr="002C56E2">
        <w:rPr>
          <w:rFonts w:hint="eastAsia"/>
          <w:sz w:val="22"/>
        </w:rPr>
        <w:t>，撮影方法や</w:t>
      </w:r>
      <w:r w:rsidRPr="002C56E2">
        <w:rPr>
          <w:sz w:val="22"/>
        </w:rPr>
        <w:t>データ</w:t>
      </w:r>
      <w:r w:rsidRPr="002C56E2">
        <w:rPr>
          <w:rFonts w:hint="eastAsia"/>
          <w:sz w:val="22"/>
        </w:rPr>
        <w:t>の</w:t>
      </w:r>
      <w:r w:rsidRPr="002C56E2">
        <w:rPr>
          <w:sz w:val="22"/>
        </w:rPr>
        <w:t>状態を確認して</w:t>
      </w:r>
      <w:r w:rsidRPr="002C56E2">
        <w:rPr>
          <w:rFonts w:hint="eastAsia"/>
          <w:sz w:val="22"/>
        </w:rPr>
        <w:t>設計</w:t>
      </w:r>
      <w:r w:rsidRPr="002C56E2">
        <w:rPr>
          <w:sz w:val="22"/>
        </w:rPr>
        <w:t>・製作することが重要である</w:t>
      </w:r>
      <w:r w:rsidRPr="002C56E2">
        <w:rPr>
          <w:rFonts w:hint="eastAsia"/>
          <w:sz w:val="22"/>
        </w:rPr>
        <w:t>．</w:t>
      </w:r>
    </w:p>
    <w:p w14:paraId="03823026" w14:textId="77777777" w:rsidR="00AC09BE" w:rsidRPr="002C56E2" w:rsidRDefault="00AC09BE">
      <w:pPr>
        <w:rPr>
          <w:sz w:val="22"/>
        </w:rPr>
      </w:pPr>
    </w:p>
    <w:p w14:paraId="0AFE1299" w14:textId="0B9A12EE" w:rsidR="00AC2FF8" w:rsidRPr="002C56E2" w:rsidRDefault="00AC2FF8" w:rsidP="00950F47">
      <w:pPr>
        <w:rPr>
          <w:b/>
          <w:bCs/>
          <w:sz w:val="22"/>
        </w:rPr>
      </w:pPr>
      <w:r w:rsidRPr="002C56E2">
        <w:rPr>
          <w:rFonts w:ascii="AdvOT46dcae81" w:hAnsi="AdvOT46dcae81" w:cs="AdvOT46dcae81" w:hint="eastAsia"/>
          <w:b/>
          <w:bCs/>
          <w:kern w:val="0"/>
          <w:sz w:val="22"/>
        </w:rPr>
        <w:t>５．終わりに</w:t>
      </w:r>
    </w:p>
    <w:p w14:paraId="62F4CF64" w14:textId="0A96FE2E" w:rsidR="00AC2FF8" w:rsidRPr="002C56E2" w:rsidRDefault="00A66047" w:rsidP="00950F47">
      <w:pPr>
        <w:rPr>
          <w:rFonts w:ascii="AdvOT46dcae81" w:hAnsi="AdvOT46dcae81" w:cs="AdvOT46dcae81"/>
          <w:kern w:val="0"/>
          <w:sz w:val="22"/>
        </w:rPr>
      </w:pPr>
      <w:r w:rsidRPr="002C56E2">
        <w:rPr>
          <w:rFonts w:ascii="AdvOT46dcae81" w:hAnsi="AdvOT46dcae81" w:cs="AdvOT46dcae81" w:hint="eastAsia"/>
          <w:kern w:val="0"/>
          <w:sz w:val="22"/>
        </w:rPr>
        <w:t xml:space="preserve">　</w:t>
      </w:r>
      <w:r w:rsidR="00E359A8" w:rsidRPr="002C56E2">
        <w:rPr>
          <w:rFonts w:ascii="AdvOT46dcae81" w:hAnsi="AdvOT46dcae81" w:cs="AdvOT46dcae81" w:hint="eastAsia"/>
          <w:kern w:val="0"/>
          <w:sz w:val="22"/>
        </w:rPr>
        <w:t>天然歯への単冠およびブリッジによる補綴診療において，口腔内スキャナーを用いた</w:t>
      </w:r>
      <w:r w:rsidR="002519DC" w:rsidRPr="002C56E2">
        <w:rPr>
          <w:rFonts w:hint="eastAsia"/>
          <w:sz w:val="22"/>
        </w:rPr>
        <w:t>光学印象採得</w:t>
      </w:r>
      <w:r w:rsidR="00E359A8" w:rsidRPr="002C56E2">
        <w:rPr>
          <w:rFonts w:ascii="AdvOT46dcae81" w:hAnsi="AdvOT46dcae81" w:cs="AdvOT46dcae81" w:hint="eastAsia"/>
          <w:kern w:val="0"/>
          <w:sz w:val="22"/>
        </w:rPr>
        <w:t>は，</w:t>
      </w:r>
      <w:r w:rsidR="00DF3488" w:rsidRPr="002C56E2">
        <w:rPr>
          <w:rFonts w:ascii="AdvOT46dcae81" w:hAnsi="AdvOT46dcae81" w:cs="AdvOT46dcae81" w:hint="eastAsia"/>
          <w:kern w:val="0"/>
          <w:sz w:val="22"/>
        </w:rPr>
        <w:t>補綴装置の適合精度については</w:t>
      </w:r>
      <w:r w:rsidR="0036436E" w:rsidRPr="002C56E2">
        <w:rPr>
          <w:rFonts w:ascii="AdvOT46dcae81" w:hAnsi="AdvOT46dcae81" w:cs="AdvOT46dcae81" w:hint="eastAsia"/>
          <w:kern w:val="0"/>
          <w:sz w:val="22"/>
        </w:rPr>
        <w:t>従来型印象採得</w:t>
      </w:r>
      <w:r w:rsidR="00DF3488" w:rsidRPr="002C56E2">
        <w:rPr>
          <w:rFonts w:ascii="AdvOT46dcae81" w:hAnsi="AdvOT46dcae81" w:cs="AdvOT46dcae81" w:hint="eastAsia"/>
          <w:kern w:val="0"/>
          <w:sz w:val="22"/>
        </w:rPr>
        <w:t>と同程度の精度が維持できるといえる．さらに，印象採得における</w:t>
      </w:r>
      <w:r w:rsidR="008D7085" w:rsidRPr="002C56E2">
        <w:rPr>
          <w:rFonts w:ascii="AdvOT46dcae81" w:hAnsi="AdvOT46dcae81" w:cs="AdvOT46dcae81" w:hint="eastAsia"/>
          <w:kern w:val="0"/>
          <w:sz w:val="22"/>
        </w:rPr>
        <w:t>操作時間</w:t>
      </w:r>
      <w:r w:rsidR="00DF3488" w:rsidRPr="002C56E2">
        <w:rPr>
          <w:rFonts w:ascii="AdvOT46dcae81" w:hAnsi="AdvOT46dcae81" w:cs="AdvOT46dcae81" w:hint="eastAsia"/>
          <w:kern w:val="0"/>
          <w:sz w:val="22"/>
        </w:rPr>
        <w:t>の短縮，ならびに患者が感じる不快感の軽減も期待できる．これらのことから，天然歯への単冠およびブリッジによる補綴</w:t>
      </w:r>
      <w:r w:rsidR="008D7085" w:rsidRPr="002C56E2">
        <w:rPr>
          <w:rFonts w:ascii="AdvOT46dcae81" w:hAnsi="AdvOT46dcae81" w:cs="AdvOT46dcae81" w:hint="eastAsia"/>
          <w:kern w:val="0"/>
          <w:sz w:val="22"/>
        </w:rPr>
        <w:t>歯科</w:t>
      </w:r>
      <w:r w:rsidR="00DF3488" w:rsidRPr="002C56E2">
        <w:rPr>
          <w:rFonts w:ascii="AdvOT46dcae81" w:hAnsi="AdvOT46dcae81" w:cs="AdvOT46dcae81" w:hint="eastAsia"/>
          <w:kern w:val="0"/>
          <w:sz w:val="22"/>
        </w:rPr>
        <w:t>診療に</w:t>
      </w:r>
      <w:r w:rsidR="002519DC" w:rsidRPr="002C56E2">
        <w:rPr>
          <w:rFonts w:hint="eastAsia"/>
          <w:sz w:val="22"/>
        </w:rPr>
        <w:t>光学印象採得</w:t>
      </w:r>
      <w:r w:rsidR="00DF3488" w:rsidRPr="002C56E2">
        <w:rPr>
          <w:rFonts w:ascii="AdvOT46dcae81" w:hAnsi="AdvOT46dcae81" w:cs="AdvOT46dcae81" w:hint="eastAsia"/>
          <w:kern w:val="0"/>
          <w:sz w:val="22"/>
        </w:rPr>
        <w:t>を用いることは，総合的にみて</w:t>
      </w:r>
      <w:r w:rsidR="0036436E" w:rsidRPr="002C56E2">
        <w:rPr>
          <w:rFonts w:ascii="AdvOT46dcae81" w:hAnsi="AdvOT46dcae81" w:cs="AdvOT46dcae81" w:hint="eastAsia"/>
          <w:kern w:val="0"/>
          <w:sz w:val="22"/>
        </w:rPr>
        <w:t>従来型印象採得</w:t>
      </w:r>
      <w:r w:rsidR="00DF3488" w:rsidRPr="002C56E2">
        <w:rPr>
          <w:rFonts w:ascii="AdvOT46dcae81" w:hAnsi="AdvOT46dcae81" w:cs="AdvOT46dcae81" w:hint="eastAsia"/>
          <w:kern w:val="0"/>
          <w:sz w:val="22"/>
        </w:rPr>
        <w:t>よりも優れていると予想される．</w:t>
      </w:r>
      <w:r w:rsidR="00646AE5" w:rsidRPr="002C56E2">
        <w:rPr>
          <w:rFonts w:ascii="AdvOT46dcae81" w:hAnsi="AdvOT46dcae81" w:cs="AdvOT46dcae81" w:hint="eastAsia"/>
          <w:kern w:val="0"/>
          <w:sz w:val="22"/>
        </w:rPr>
        <w:t>ただし，単冠および３ユニット程度のブリッジに適用した場合には，従来法の印象採得と同等またはそれよりも優れた精度を示すが，多数歯にわたる連結冠やブリッジにおいては，誤差が有意に大きくなるため</w:t>
      </w:r>
      <w:r w:rsidR="00FF431A" w:rsidRPr="002C56E2">
        <w:rPr>
          <w:rFonts w:ascii="AdvOT46dcae81" w:hAnsi="AdvOT46dcae81" w:cs="AdvOT46dcae81" w:hint="eastAsia"/>
          <w:kern w:val="0"/>
          <w:sz w:val="22"/>
          <w:vertAlign w:val="superscript"/>
        </w:rPr>
        <w:t>25</w:t>
      </w:r>
      <w:r w:rsidR="00FF431A" w:rsidRPr="002C56E2">
        <w:rPr>
          <w:rFonts w:ascii="AdvOT46dcae81" w:hAnsi="AdvOT46dcae81" w:cs="AdvOT46dcae81" w:hint="eastAsia"/>
          <w:kern w:val="0"/>
          <w:sz w:val="22"/>
          <w:vertAlign w:val="superscript"/>
        </w:rPr>
        <w:t>～</w:t>
      </w:r>
      <w:r w:rsidR="00FF431A" w:rsidRPr="002C56E2">
        <w:rPr>
          <w:rFonts w:ascii="AdvOT46dcae81" w:hAnsi="AdvOT46dcae81" w:cs="AdvOT46dcae81" w:hint="eastAsia"/>
          <w:kern w:val="0"/>
          <w:sz w:val="22"/>
          <w:vertAlign w:val="superscript"/>
        </w:rPr>
        <w:t>27</w:t>
      </w:r>
      <w:r w:rsidR="00FF431A" w:rsidRPr="002C56E2">
        <w:rPr>
          <w:rFonts w:ascii="AdvOT46dcae81" w:hAnsi="AdvOT46dcae81" w:cs="AdvOT46dcae81" w:hint="eastAsia"/>
          <w:kern w:val="0"/>
          <w:sz w:val="22"/>
          <w:vertAlign w:val="superscript"/>
        </w:rPr>
        <w:t>）</w:t>
      </w:r>
      <w:r w:rsidR="00646AE5" w:rsidRPr="002C56E2">
        <w:rPr>
          <w:rFonts w:ascii="AdvOT46dcae81" w:hAnsi="AdvOT46dcae81" w:cs="AdvOT46dcae81" w:hint="eastAsia"/>
          <w:kern w:val="0"/>
          <w:sz w:val="22"/>
        </w:rPr>
        <w:t>，現時点では，単冠および３ユニット程度のブリッジ</w:t>
      </w:r>
      <w:r w:rsidR="004C6C5D" w:rsidRPr="002C56E2">
        <w:rPr>
          <w:rFonts w:ascii="AdvOT46dcae81" w:hAnsi="AdvOT46dcae81" w:cs="AdvOT46dcae81" w:hint="eastAsia"/>
          <w:kern w:val="0"/>
          <w:sz w:val="22"/>
        </w:rPr>
        <w:t>および連結冠</w:t>
      </w:r>
      <w:r w:rsidR="00646AE5" w:rsidRPr="002C56E2">
        <w:rPr>
          <w:rFonts w:ascii="AdvOT46dcae81" w:hAnsi="AdvOT46dcae81" w:cs="AdvOT46dcae81" w:hint="eastAsia"/>
          <w:kern w:val="0"/>
          <w:sz w:val="22"/>
        </w:rPr>
        <w:t>を</w:t>
      </w:r>
      <w:r w:rsidR="008803E2" w:rsidRPr="002C56E2">
        <w:rPr>
          <w:rFonts w:ascii="AdvOT46dcae81" w:hAnsi="AdvOT46dcae81" w:cs="AdvOT46dcae81" w:hint="eastAsia"/>
          <w:kern w:val="0"/>
          <w:sz w:val="22"/>
        </w:rPr>
        <w:t>対象とすることが望ましいと言える</w:t>
      </w:r>
      <w:r w:rsidR="00646AE5" w:rsidRPr="002C56E2">
        <w:rPr>
          <w:rFonts w:ascii="AdvOT46dcae81" w:hAnsi="AdvOT46dcae81" w:cs="AdvOT46dcae81" w:hint="eastAsia"/>
          <w:kern w:val="0"/>
          <w:sz w:val="22"/>
        </w:rPr>
        <w:t>．</w:t>
      </w:r>
    </w:p>
    <w:p w14:paraId="2B1B8729" w14:textId="79B97632" w:rsidR="00DF3488" w:rsidRPr="002C56E2" w:rsidRDefault="00DF3488" w:rsidP="00950F47">
      <w:pPr>
        <w:rPr>
          <w:rFonts w:ascii="AdvOT46dcae81" w:hAnsi="AdvOT46dcae81" w:cs="AdvOT46dcae81"/>
          <w:kern w:val="0"/>
          <w:sz w:val="22"/>
        </w:rPr>
      </w:pPr>
      <w:r w:rsidRPr="002C56E2">
        <w:rPr>
          <w:rFonts w:ascii="AdvOT46dcae81" w:hAnsi="AdvOT46dcae81" w:cs="AdvOT46dcae81" w:hint="eastAsia"/>
          <w:kern w:val="0"/>
          <w:sz w:val="22"/>
        </w:rPr>
        <w:t xml:space="preserve">　なお，印象採得の</w:t>
      </w:r>
      <w:r w:rsidR="008D7085" w:rsidRPr="002C56E2">
        <w:rPr>
          <w:rFonts w:ascii="AdvOT46dcae81" w:hAnsi="AdvOT46dcae81" w:cs="AdvOT46dcae81" w:hint="eastAsia"/>
          <w:kern w:val="0"/>
          <w:sz w:val="22"/>
        </w:rPr>
        <w:t>操作時間</w:t>
      </w:r>
      <w:r w:rsidRPr="002C56E2">
        <w:rPr>
          <w:rFonts w:ascii="AdvOT46dcae81" w:hAnsi="AdvOT46dcae81" w:cs="AdvOT46dcae81" w:hint="eastAsia"/>
          <w:kern w:val="0"/>
          <w:sz w:val="22"/>
        </w:rPr>
        <w:t>においては，全顎歯列を対象とした場合には従来型と大きな差が認められなかったとの報告もあることから，</w:t>
      </w:r>
      <w:r w:rsidR="002519DC" w:rsidRPr="002C56E2">
        <w:rPr>
          <w:rFonts w:hint="eastAsia"/>
          <w:sz w:val="22"/>
        </w:rPr>
        <w:t>光学印象採得</w:t>
      </w:r>
      <w:r w:rsidRPr="002C56E2">
        <w:rPr>
          <w:rFonts w:ascii="AdvOT46dcae81" w:hAnsi="AdvOT46dcae81" w:cs="AdvOT46dcae81" w:hint="eastAsia"/>
          <w:kern w:val="0"/>
          <w:sz w:val="22"/>
        </w:rPr>
        <w:t>の</w:t>
      </w:r>
      <w:r w:rsidR="004C6C5D" w:rsidRPr="002C56E2">
        <w:rPr>
          <w:rFonts w:ascii="AdvOT46dcae81" w:hAnsi="AdvOT46dcae81" w:cs="AdvOT46dcae81" w:hint="eastAsia"/>
          <w:kern w:val="0"/>
          <w:sz w:val="22"/>
        </w:rPr>
        <w:t>優位性</w:t>
      </w:r>
      <w:r w:rsidRPr="002C56E2">
        <w:rPr>
          <w:rFonts w:ascii="AdvOT46dcae81" w:hAnsi="AdvOT46dcae81" w:cs="AdvOT46dcae81" w:hint="eastAsia"/>
          <w:kern w:val="0"/>
          <w:sz w:val="22"/>
        </w:rPr>
        <w:t>は，現時点では部分歯列を対象とした場合に</w:t>
      </w:r>
      <w:r w:rsidR="00C01DEB" w:rsidRPr="002C56E2">
        <w:rPr>
          <w:rFonts w:ascii="AdvOT46dcae81" w:hAnsi="AdvOT46dcae81" w:cs="AdvOT46dcae81" w:hint="eastAsia"/>
          <w:kern w:val="0"/>
          <w:sz w:val="22"/>
        </w:rPr>
        <w:t>限定されるかもしれない</w:t>
      </w:r>
      <w:r w:rsidRPr="002C56E2">
        <w:rPr>
          <w:rFonts w:ascii="AdvOT46dcae81" w:hAnsi="AdvOT46dcae81" w:cs="AdvOT46dcae81" w:hint="eastAsia"/>
          <w:kern w:val="0"/>
          <w:sz w:val="22"/>
        </w:rPr>
        <w:t>．</w:t>
      </w:r>
    </w:p>
    <w:p w14:paraId="3D19675B" w14:textId="61C02BBF" w:rsidR="00AC2FF8" w:rsidRPr="002C56E2" w:rsidRDefault="008803E2" w:rsidP="008803E2">
      <w:pPr>
        <w:rPr>
          <w:rFonts w:ascii="AdvOT46dcae81" w:hAnsi="AdvOT46dcae81" w:cs="AdvOT46dcae81"/>
          <w:kern w:val="0"/>
          <w:sz w:val="22"/>
        </w:rPr>
      </w:pPr>
      <w:r w:rsidRPr="002C56E2">
        <w:rPr>
          <w:rFonts w:ascii="AdvOT46dcae81" w:hAnsi="AdvOT46dcae81" w:cs="AdvOT46dcae81" w:hint="eastAsia"/>
          <w:kern w:val="0"/>
          <w:sz w:val="22"/>
        </w:rPr>
        <w:t xml:space="preserve">　今回の「光学印象採得（</w:t>
      </w:r>
      <w:r w:rsidRPr="002C56E2">
        <w:rPr>
          <w:rFonts w:ascii="AdvOT46dcae81" w:hAnsi="AdvOT46dcae81" w:cs="AdvOT46dcae81" w:hint="eastAsia"/>
          <w:kern w:val="0"/>
          <w:sz w:val="22"/>
        </w:rPr>
        <w:t>digital scan</w:t>
      </w:r>
      <w:r w:rsidRPr="002C56E2">
        <w:rPr>
          <w:rFonts w:ascii="AdvOT46dcae81" w:hAnsi="AdvOT46dcae81" w:cs="AdvOT46dcae81" w:hint="eastAsia"/>
          <w:kern w:val="0"/>
          <w:sz w:val="22"/>
        </w:rPr>
        <w:t xml:space="preserve">）を用いた単冠またはブリッジの診療　</w:t>
      </w:r>
      <w:r w:rsidRPr="002C56E2">
        <w:rPr>
          <w:rFonts w:ascii="AdvOT46dcae81" w:hAnsi="AdvOT46dcae81" w:cs="AdvOT46dcae81" w:hint="eastAsia"/>
          <w:kern w:val="0"/>
          <w:sz w:val="22"/>
        </w:rPr>
        <w:t>2024</w:t>
      </w:r>
      <w:r w:rsidRPr="002C56E2">
        <w:rPr>
          <w:rFonts w:ascii="AdvOT46dcae81" w:hAnsi="AdvOT46dcae81" w:cs="AdvOT46dcae81" w:hint="eastAsia"/>
          <w:kern w:val="0"/>
          <w:sz w:val="22"/>
        </w:rPr>
        <w:t>」で示</w:t>
      </w:r>
      <w:r w:rsidR="00412304" w:rsidRPr="002C56E2">
        <w:rPr>
          <w:rFonts w:ascii="AdvOT46dcae81" w:hAnsi="AdvOT46dcae81" w:cs="AdvOT46dcae81" w:hint="eastAsia"/>
          <w:kern w:val="0"/>
          <w:sz w:val="22"/>
        </w:rPr>
        <w:t>した</w:t>
      </w:r>
      <w:r w:rsidRPr="002C56E2">
        <w:rPr>
          <w:rFonts w:ascii="AdvOT46dcae81" w:hAnsi="AdvOT46dcae81" w:cs="AdvOT46dcae81" w:hint="eastAsia"/>
          <w:kern w:val="0"/>
          <w:sz w:val="22"/>
        </w:rPr>
        <w:t>研究報告で使用されている口腔内スキャナーは，一世代前の</w:t>
      </w:r>
      <w:proofErr w:type="gramStart"/>
      <w:r w:rsidRPr="002C56E2">
        <w:rPr>
          <w:rFonts w:ascii="AdvOT46dcae81" w:hAnsi="AdvOT46dcae81" w:cs="AdvOT46dcae81" w:hint="eastAsia"/>
          <w:kern w:val="0"/>
          <w:sz w:val="22"/>
        </w:rPr>
        <w:t>機種であったり</w:t>
      </w:r>
      <w:proofErr w:type="gramEnd"/>
      <w:r w:rsidRPr="002C56E2">
        <w:rPr>
          <w:rFonts w:ascii="AdvOT46dcae81" w:hAnsi="AdvOT46dcae81" w:cs="AdvOT46dcae81" w:hint="eastAsia"/>
          <w:kern w:val="0"/>
          <w:sz w:val="22"/>
        </w:rPr>
        <w:t>，日本国内では販売されていない機種も含まれている．しかし，口腔内スキャナーは常に更新され新しい機種が登場しており，今後はさらに小型化ならびに高精度の機種が登場することも考えられる．その結果，印象精度が向上するだけでなく，操作時間の短縮や患者の不快感のさらなる軽減</w:t>
      </w:r>
      <w:r w:rsidR="00412304" w:rsidRPr="002C56E2">
        <w:rPr>
          <w:rFonts w:ascii="AdvOT46dcae81" w:hAnsi="AdvOT46dcae81" w:cs="AdvOT46dcae81" w:hint="eastAsia"/>
          <w:kern w:val="0"/>
          <w:sz w:val="22"/>
        </w:rPr>
        <w:t>が</w:t>
      </w:r>
      <w:r w:rsidRPr="002C56E2">
        <w:rPr>
          <w:rFonts w:ascii="AdvOT46dcae81" w:hAnsi="AdvOT46dcae81" w:cs="AdvOT46dcae81" w:hint="eastAsia"/>
          <w:kern w:val="0"/>
          <w:sz w:val="22"/>
        </w:rPr>
        <w:t>得られるとともに，多数歯補綴治療へ適応も拡大することが期待される．</w:t>
      </w:r>
      <w:r w:rsidR="00271693" w:rsidRPr="002C56E2">
        <w:rPr>
          <w:rFonts w:ascii="AdvOT46dcae81" w:hAnsi="AdvOT46dcae81" w:cs="AdvOT46dcae81" w:hint="eastAsia"/>
          <w:kern w:val="0"/>
          <w:sz w:val="22"/>
        </w:rPr>
        <w:t>なお，本指針は新しい研究エビデンスの蓄積に応じて定期的に内容を更新する予定である．</w:t>
      </w:r>
    </w:p>
    <w:p w14:paraId="7289F2E0" w14:textId="77777777" w:rsidR="00AC2FF8" w:rsidRPr="002C56E2" w:rsidRDefault="00AC2FF8" w:rsidP="00950F47">
      <w:pPr>
        <w:rPr>
          <w:rFonts w:ascii="AdvOT46dcae81" w:hAnsi="AdvOT46dcae81" w:cs="AdvOT46dcae81"/>
          <w:kern w:val="0"/>
          <w:sz w:val="22"/>
        </w:rPr>
      </w:pPr>
    </w:p>
    <w:p w14:paraId="78F6C315" w14:textId="468F5843" w:rsidR="00832659" w:rsidRPr="002C56E2" w:rsidRDefault="00AC2FF8" w:rsidP="00950F47">
      <w:pPr>
        <w:rPr>
          <w:rFonts w:ascii="AdvOT46dcae81" w:hAnsi="AdvOT46dcae81" w:cs="AdvOT46dcae81"/>
          <w:b/>
          <w:bCs/>
          <w:kern w:val="0"/>
          <w:sz w:val="22"/>
        </w:rPr>
      </w:pPr>
      <w:r w:rsidRPr="002C56E2">
        <w:rPr>
          <w:rFonts w:ascii="AdvOT46dcae81" w:hAnsi="AdvOT46dcae81" w:cs="AdvOT46dcae81" w:hint="eastAsia"/>
          <w:b/>
          <w:bCs/>
          <w:kern w:val="0"/>
          <w:sz w:val="22"/>
        </w:rPr>
        <w:t>６</w:t>
      </w:r>
      <w:r w:rsidR="00400B52" w:rsidRPr="002C56E2">
        <w:rPr>
          <w:rFonts w:ascii="AdvOT46dcae81" w:hAnsi="AdvOT46dcae81" w:cs="AdvOT46dcae81" w:hint="eastAsia"/>
          <w:b/>
          <w:bCs/>
          <w:kern w:val="0"/>
          <w:sz w:val="22"/>
        </w:rPr>
        <w:t>．</w:t>
      </w:r>
      <w:r w:rsidR="00485BFC" w:rsidRPr="002C56E2">
        <w:rPr>
          <w:rFonts w:ascii="AdvOT46dcae81" w:hAnsi="AdvOT46dcae81" w:cs="AdvOT46dcae81" w:hint="eastAsia"/>
          <w:b/>
          <w:bCs/>
          <w:kern w:val="0"/>
          <w:sz w:val="22"/>
        </w:rPr>
        <w:t>参考文献</w:t>
      </w:r>
    </w:p>
    <w:p w14:paraId="71D2DF5E" w14:textId="184A1769" w:rsidR="00F8251E" w:rsidRPr="002C56E2" w:rsidRDefault="00F8251E" w:rsidP="00950F47">
      <w:pPr>
        <w:rPr>
          <w:rFonts w:ascii="AdvOT46dcae81" w:hAnsi="AdvOT46dcae81" w:cs="AdvOT46dcae81"/>
          <w:kern w:val="0"/>
          <w:sz w:val="22"/>
        </w:rPr>
      </w:pPr>
      <w:r w:rsidRPr="002C56E2">
        <w:rPr>
          <w:rFonts w:ascii="AdvOT46dcae81" w:hAnsi="AdvOT46dcae81" w:cs="AdvOT46dcae81" w:hint="eastAsia"/>
          <w:kern w:val="0"/>
          <w:sz w:val="22"/>
        </w:rPr>
        <w:t>1</w:t>
      </w:r>
      <w:r w:rsidRPr="002C56E2">
        <w:rPr>
          <w:rFonts w:ascii="AdvOT46dcae81" w:hAnsi="AdvOT46dcae81" w:cs="AdvOT46dcae81" w:hint="eastAsia"/>
          <w:kern w:val="0"/>
          <w:sz w:val="22"/>
        </w:rPr>
        <w:t>．公益社団法人日本補綴歯科学会編「歯科補綴学専門用語集</w:t>
      </w:r>
      <w:r w:rsidRPr="002C56E2">
        <w:rPr>
          <w:rFonts w:ascii="AdvOT46dcae81" w:hAnsi="AdvOT46dcae81" w:cs="AdvOT46dcae81" w:hint="eastAsia"/>
          <w:kern w:val="0"/>
          <w:sz w:val="22"/>
        </w:rPr>
        <w:t xml:space="preserve"> </w:t>
      </w:r>
      <w:r w:rsidRPr="002C56E2">
        <w:rPr>
          <w:rFonts w:ascii="AdvOT46dcae81" w:hAnsi="AdvOT46dcae81" w:cs="AdvOT46dcae81" w:hint="eastAsia"/>
          <w:kern w:val="0"/>
          <w:sz w:val="22"/>
        </w:rPr>
        <w:t>第</w:t>
      </w:r>
      <w:r w:rsidRPr="002C56E2">
        <w:rPr>
          <w:rFonts w:ascii="AdvOT46dcae81" w:hAnsi="AdvOT46dcae81" w:cs="AdvOT46dcae81" w:hint="eastAsia"/>
          <w:kern w:val="0"/>
          <w:sz w:val="22"/>
        </w:rPr>
        <w:t>6</w:t>
      </w:r>
      <w:r w:rsidRPr="002C56E2">
        <w:rPr>
          <w:rFonts w:ascii="AdvOT46dcae81" w:hAnsi="AdvOT46dcae81" w:cs="AdvOT46dcae81" w:hint="eastAsia"/>
          <w:kern w:val="0"/>
          <w:sz w:val="22"/>
        </w:rPr>
        <w:t xml:space="preserve">版」　医歯薬出版株式会社　</w:t>
      </w:r>
      <w:r w:rsidRPr="002C56E2">
        <w:rPr>
          <w:rFonts w:ascii="AdvOT46dcae81" w:hAnsi="AdvOT46dcae81" w:cs="AdvOT46dcae81" w:hint="eastAsia"/>
          <w:kern w:val="0"/>
          <w:sz w:val="22"/>
        </w:rPr>
        <w:t>2023</w:t>
      </w:r>
    </w:p>
    <w:p w14:paraId="3C2CFB1A" w14:textId="77777777" w:rsidR="00F8251E" w:rsidRPr="002C56E2" w:rsidRDefault="00F8251E" w:rsidP="00F8251E">
      <w:pPr>
        <w:rPr>
          <w:rFonts w:ascii="AdvOT46dcae81" w:hAnsi="AdvOT46dcae81" w:cs="AdvOT46dcae81"/>
          <w:kern w:val="0"/>
          <w:sz w:val="22"/>
        </w:rPr>
      </w:pPr>
      <w:r w:rsidRPr="002C56E2">
        <w:rPr>
          <w:rFonts w:ascii="AdvOT46dcae81" w:hAnsi="AdvOT46dcae81" w:cs="AdvOT46dcae81" w:hint="eastAsia"/>
          <w:kern w:val="0"/>
          <w:sz w:val="22"/>
        </w:rPr>
        <w:t>2</w:t>
      </w:r>
      <w:r w:rsidRPr="002C56E2">
        <w:rPr>
          <w:rFonts w:ascii="AdvOT46dcae81" w:hAnsi="AdvOT46dcae81" w:cs="AdvOT46dcae81" w:hint="eastAsia"/>
          <w:kern w:val="0"/>
          <w:sz w:val="22"/>
        </w:rPr>
        <w:t>．</w:t>
      </w:r>
      <w:r w:rsidRPr="002C56E2">
        <w:rPr>
          <w:rFonts w:hint="eastAsia"/>
        </w:rPr>
        <w:t>独立行政法人医薬品医療機器統合機構　医療機器等基準関連情報　「</w:t>
      </w:r>
      <w:r w:rsidRPr="002C56E2">
        <w:rPr>
          <w:rFonts w:ascii="AdvOT46dcae81" w:hAnsi="AdvOT46dcae81" w:cs="AdvOT46dcae81" w:hint="eastAsia"/>
          <w:kern w:val="0"/>
          <w:sz w:val="22"/>
        </w:rPr>
        <w:t>2-1803:</w:t>
      </w:r>
      <w:r w:rsidRPr="002C56E2">
        <w:rPr>
          <w:rFonts w:ascii="AdvOT46dcae81" w:hAnsi="AdvOT46dcae81" w:cs="AdvOT46dcae81" w:hint="eastAsia"/>
          <w:kern w:val="0"/>
          <w:sz w:val="22"/>
        </w:rPr>
        <w:t>デジタル印象採得装置</w:t>
      </w:r>
      <w:r w:rsidRPr="002C56E2">
        <w:rPr>
          <w:rFonts w:hint="eastAsia"/>
        </w:rPr>
        <w:t>」</w:t>
      </w:r>
    </w:p>
    <w:p w14:paraId="53AFFE8D" w14:textId="64051EDE" w:rsidR="00F8251E" w:rsidRPr="002C56E2" w:rsidRDefault="00F8251E" w:rsidP="00950F47">
      <w:pPr>
        <w:rPr>
          <w:rFonts w:ascii="AdvOT46dcae81" w:hAnsi="AdvOT46dcae81" w:cs="AdvOT46dcae81"/>
          <w:kern w:val="0"/>
          <w:sz w:val="22"/>
        </w:rPr>
      </w:pPr>
      <w:r w:rsidRPr="002C56E2">
        <w:rPr>
          <w:rFonts w:ascii="AdvOT46dcae81" w:hAnsi="AdvOT46dcae81" w:cs="AdvOT46dcae81" w:hint="eastAsia"/>
          <w:kern w:val="0"/>
          <w:sz w:val="22"/>
        </w:rPr>
        <w:lastRenderedPageBreak/>
        <w:t>（</w:t>
      </w:r>
      <w:hyperlink r:id="rId12" w:history="1">
        <w:r w:rsidRPr="002C56E2">
          <w:rPr>
            <w:rStyle w:val="af3"/>
            <w:rFonts w:ascii="AdvOT46dcae81" w:hAnsi="AdvOT46dcae81" w:cs="AdvOT46dcae81"/>
            <w:color w:val="auto"/>
            <w:kern w:val="0"/>
            <w:sz w:val="22"/>
          </w:rPr>
          <w:t>https://www.std.pmda.go.jp/stdDB/index.html</w:t>
        </w:r>
      </w:hyperlink>
      <w:r w:rsidRPr="002C56E2">
        <w:rPr>
          <w:rFonts w:ascii="AdvOT46dcae81" w:hAnsi="AdvOT46dcae81" w:cs="AdvOT46dcae81" w:hint="eastAsia"/>
          <w:kern w:val="0"/>
          <w:sz w:val="22"/>
        </w:rPr>
        <w:t>）</w:t>
      </w:r>
    </w:p>
    <w:p w14:paraId="61F16780" w14:textId="7BF264E6" w:rsidR="00F8251E" w:rsidRPr="002C56E2" w:rsidRDefault="00F8251E" w:rsidP="00CD21F1">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3</w:t>
      </w:r>
      <w:r w:rsidRPr="002C56E2">
        <w:rPr>
          <w:rFonts w:ascii="AdvOT46dcae81" w:hAnsi="AdvOT46dcae81" w:cs="AdvOT46dcae81" w:hint="eastAsia"/>
          <w:kern w:val="0"/>
          <w:sz w:val="22"/>
        </w:rPr>
        <w:t>．</w:t>
      </w:r>
      <w:r w:rsidR="00CD21F1" w:rsidRPr="002C56E2">
        <w:fldChar w:fldCharType="begin"/>
      </w:r>
      <w:r w:rsidR="00CD21F1" w:rsidRPr="002C56E2">
        <w:instrText>HYPERLINK "https://www.quint-j.co.jp/articles/topics/5738"</w:instrText>
      </w:r>
      <w:r w:rsidR="00CD21F1" w:rsidRPr="002C56E2">
        <w:fldChar w:fldCharType="separate"/>
      </w:r>
      <w:r w:rsidR="00CD21F1" w:rsidRPr="002C56E2">
        <w:rPr>
          <w:rStyle w:val="af3"/>
          <w:rFonts w:ascii="AdvOT46dcae81" w:hAnsi="AdvOT46dcae81" w:cs="AdvOT46dcae81"/>
          <w:color w:val="auto"/>
          <w:kern w:val="0"/>
          <w:sz w:val="22"/>
        </w:rPr>
        <w:t>厚生労働省、医療機器の保険適用について公表</w:t>
      </w:r>
      <w:r w:rsidR="00CD21F1" w:rsidRPr="002C56E2">
        <w:rPr>
          <w:rStyle w:val="af3"/>
          <w:rFonts w:ascii="AdvOT46dcae81" w:hAnsi="AdvOT46dcae81" w:cs="AdvOT46dcae81"/>
          <w:color w:val="auto"/>
          <w:kern w:val="0"/>
          <w:sz w:val="22"/>
        </w:rPr>
        <w:t xml:space="preserve"> - </w:t>
      </w:r>
      <w:r w:rsidR="00CD21F1" w:rsidRPr="002C56E2">
        <w:rPr>
          <w:rStyle w:val="af3"/>
          <w:rFonts w:ascii="AdvOT46dcae81" w:hAnsi="AdvOT46dcae81" w:cs="AdvOT46dcae81"/>
          <w:color w:val="auto"/>
          <w:kern w:val="0"/>
          <w:sz w:val="22"/>
        </w:rPr>
        <w:t>クインテッセンス出版</w:t>
      </w:r>
      <w:r w:rsidR="00CD21F1" w:rsidRPr="002C56E2">
        <w:rPr>
          <w:rStyle w:val="af3"/>
          <w:rFonts w:ascii="AdvOT46dcae81" w:hAnsi="AdvOT46dcae81" w:cs="AdvOT46dcae81"/>
          <w:color w:val="auto"/>
          <w:kern w:val="0"/>
          <w:sz w:val="22"/>
        </w:rPr>
        <w:fldChar w:fldCharType="end"/>
      </w:r>
      <w:r w:rsidR="00CD21F1" w:rsidRPr="002C56E2">
        <w:rPr>
          <w:rFonts w:ascii="AdvOT46dcae81" w:hAnsi="AdvOT46dcae81" w:cs="AdvOT46dcae81" w:hint="eastAsia"/>
          <w:kern w:val="0"/>
          <w:sz w:val="22"/>
        </w:rPr>
        <w:t>（</w:t>
      </w:r>
      <w:hyperlink r:id="rId13" w:history="1">
        <w:r w:rsidR="00CD21F1" w:rsidRPr="002C56E2">
          <w:rPr>
            <w:rStyle w:val="af3"/>
            <w:rFonts w:ascii="AdvOT46dcae81" w:hAnsi="AdvOT46dcae81" w:cs="AdvOT46dcae81"/>
            <w:color w:val="auto"/>
            <w:kern w:val="0"/>
            <w:sz w:val="22"/>
          </w:rPr>
          <w:t>https://www.quint-</w:t>
        </w:r>
      </w:hyperlink>
      <w:r w:rsidR="00CD21F1" w:rsidRPr="002C56E2">
        <w:rPr>
          <w:rFonts w:ascii="AdvOT46dcae81" w:hAnsi="AdvOT46dcae81" w:cs="AdvOT46dcae81"/>
          <w:kern w:val="0"/>
          <w:sz w:val="22"/>
        </w:rPr>
        <w:t>j.co.jp/articles/topics/5738</w:t>
      </w:r>
      <w:r w:rsidR="00CD21F1" w:rsidRPr="002C56E2">
        <w:rPr>
          <w:rFonts w:ascii="AdvOT46dcae81" w:hAnsi="AdvOT46dcae81" w:cs="AdvOT46dcae81" w:hint="eastAsia"/>
          <w:kern w:val="0"/>
          <w:sz w:val="22"/>
        </w:rPr>
        <w:t>）</w:t>
      </w:r>
    </w:p>
    <w:p w14:paraId="6FD66EA7" w14:textId="52082398" w:rsidR="003B4E33" w:rsidRPr="002C56E2" w:rsidRDefault="003B4E33" w:rsidP="00CD21F1">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4</w:t>
      </w:r>
      <w:r w:rsidRPr="002C56E2">
        <w:rPr>
          <w:rFonts w:ascii="AdvOT46dcae81" w:hAnsi="AdvOT46dcae81" w:cs="AdvOT46dcae81" w:hint="eastAsia"/>
          <w:kern w:val="0"/>
          <w:sz w:val="22"/>
        </w:rPr>
        <w:t>．</w:t>
      </w:r>
      <w:r w:rsidR="00CD21F1" w:rsidRPr="002C56E2">
        <w:rPr>
          <w:rFonts w:cs="AdvOT46dcae81"/>
          <w:kern w:val="0"/>
          <w:sz w:val="22"/>
        </w:rPr>
        <w:t xml:space="preserve">Bandiaky ON et al. Comparative assessment of complete-coverage, fixed tooth-supported prostheses fabricated from digital scans or conventional impressions: A systematic review and meta-analysis. J </w:t>
      </w:r>
      <w:proofErr w:type="spellStart"/>
      <w:r w:rsidR="00CD21F1" w:rsidRPr="002C56E2">
        <w:rPr>
          <w:rFonts w:cs="AdvOT46dcae81"/>
          <w:kern w:val="0"/>
          <w:sz w:val="22"/>
        </w:rPr>
        <w:t>Prosth</w:t>
      </w:r>
      <w:proofErr w:type="spellEnd"/>
      <w:r w:rsidR="00CD21F1" w:rsidRPr="002C56E2">
        <w:rPr>
          <w:rFonts w:cs="AdvOT46dcae81"/>
          <w:kern w:val="0"/>
          <w:sz w:val="22"/>
        </w:rPr>
        <w:t xml:space="preserve"> Dent </w:t>
      </w:r>
      <w:proofErr w:type="gramStart"/>
      <w:r w:rsidR="00CD21F1" w:rsidRPr="002C56E2">
        <w:rPr>
          <w:rFonts w:cs="AdvOT46dcae81"/>
          <w:kern w:val="0"/>
          <w:sz w:val="22"/>
        </w:rPr>
        <w:t>2022;127:71</w:t>
      </w:r>
      <w:proofErr w:type="gramEnd"/>
      <w:r w:rsidR="00CD21F1" w:rsidRPr="002C56E2">
        <w:rPr>
          <w:rFonts w:cs="AdvOT46dcae81"/>
          <w:kern w:val="0"/>
          <w:sz w:val="22"/>
        </w:rPr>
        <w:t>-79.</w:t>
      </w:r>
    </w:p>
    <w:p w14:paraId="64D1613D" w14:textId="244F07A9" w:rsidR="00F8251E" w:rsidRPr="002C56E2" w:rsidRDefault="00B21A34" w:rsidP="00B21A34">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5.</w:t>
      </w:r>
      <w:r w:rsidRPr="002C56E2">
        <w:t xml:space="preserve"> </w:t>
      </w:r>
      <w:proofErr w:type="spellStart"/>
      <w:r w:rsidRPr="002C56E2">
        <w:rPr>
          <w:rFonts w:ascii="AdvOT46dcae81" w:hAnsi="AdvOT46dcae81" w:cs="AdvOT46dcae81"/>
          <w:kern w:val="0"/>
          <w:sz w:val="22"/>
        </w:rPr>
        <w:t>Koulivand</w:t>
      </w:r>
      <w:proofErr w:type="spellEnd"/>
      <w:r w:rsidRPr="002C56E2">
        <w:rPr>
          <w:rFonts w:ascii="AdvOT46dcae81" w:hAnsi="AdvOT46dcae81" w:cs="AdvOT46dcae81"/>
          <w:kern w:val="0"/>
          <w:sz w:val="22"/>
        </w:rPr>
        <w:t xml:space="preserve"> S, Ghodsi S, Siadat H, </w:t>
      </w:r>
      <w:proofErr w:type="spellStart"/>
      <w:r w:rsidRPr="002C56E2">
        <w:rPr>
          <w:rFonts w:ascii="AdvOT46dcae81" w:hAnsi="AdvOT46dcae81" w:cs="AdvOT46dcae81"/>
          <w:kern w:val="0"/>
          <w:sz w:val="22"/>
        </w:rPr>
        <w:t>Alikhasi</w:t>
      </w:r>
      <w:proofErr w:type="spellEnd"/>
      <w:r w:rsidRPr="002C56E2">
        <w:rPr>
          <w:rFonts w:ascii="AdvOT46dcae81" w:hAnsi="AdvOT46dcae81" w:cs="AdvOT46dcae81"/>
          <w:kern w:val="0"/>
          <w:sz w:val="22"/>
        </w:rPr>
        <w:t xml:space="preserve"> M. A clinical comparison of digital</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and conventional impression techniques regarding finish line locations and</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 xml:space="preserve">impression time. J </w:t>
      </w:r>
      <w:proofErr w:type="spellStart"/>
      <w:r w:rsidRPr="002C56E2">
        <w:rPr>
          <w:rFonts w:ascii="AdvOT46dcae81" w:hAnsi="AdvOT46dcae81" w:cs="AdvOT46dcae81"/>
          <w:kern w:val="0"/>
          <w:sz w:val="22"/>
        </w:rPr>
        <w:t>Esthet</w:t>
      </w:r>
      <w:proofErr w:type="spellEnd"/>
      <w:r w:rsidRPr="002C56E2">
        <w:rPr>
          <w:rFonts w:ascii="AdvOT46dcae81" w:hAnsi="AdvOT46dcae81" w:cs="AdvOT46dcae81"/>
          <w:kern w:val="0"/>
          <w:sz w:val="22"/>
        </w:rPr>
        <w:t xml:space="preserve"> </w:t>
      </w:r>
      <w:proofErr w:type="spellStart"/>
      <w:r w:rsidRPr="002C56E2">
        <w:rPr>
          <w:rFonts w:ascii="AdvOT46dcae81" w:hAnsi="AdvOT46dcae81" w:cs="AdvOT46dcae81"/>
          <w:kern w:val="0"/>
          <w:sz w:val="22"/>
        </w:rPr>
        <w:t>Restor</w:t>
      </w:r>
      <w:proofErr w:type="spellEnd"/>
      <w:r w:rsidRPr="002C56E2">
        <w:rPr>
          <w:rFonts w:ascii="AdvOT46dcae81" w:hAnsi="AdvOT46dcae81" w:cs="AdvOT46dcae81"/>
          <w:kern w:val="0"/>
          <w:sz w:val="22"/>
        </w:rPr>
        <w:t xml:space="preserve"> Dent </w:t>
      </w:r>
      <w:proofErr w:type="gramStart"/>
      <w:r w:rsidRPr="002C56E2">
        <w:rPr>
          <w:rFonts w:ascii="AdvOT46dcae81" w:hAnsi="AdvOT46dcae81" w:cs="AdvOT46dcae81"/>
          <w:kern w:val="0"/>
          <w:sz w:val="22"/>
        </w:rPr>
        <w:t>2020;32:236</w:t>
      </w:r>
      <w:proofErr w:type="gramEnd"/>
      <w:r w:rsidRPr="002C56E2">
        <w:rPr>
          <w:rFonts w:ascii="AdvOT46dcae81" w:hAnsi="AdvOT46dcae81" w:cs="AdvOT46dcae81"/>
          <w:kern w:val="0"/>
          <w:sz w:val="22"/>
        </w:rPr>
        <w:t>-43.</w:t>
      </w:r>
    </w:p>
    <w:p w14:paraId="4324C14F" w14:textId="50A91866" w:rsidR="00B21A34" w:rsidRPr="002C56E2" w:rsidRDefault="00B21A34" w:rsidP="00B21A34">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6.</w:t>
      </w:r>
      <w:r w:rsidRPr="002C56E2">
        <w:t xml:space="preserve"> </w:t>
      </w:r>
      <w:r w:rsidRPr="002C56E2">
        <w:rPr>
          <w:rFonts w:ascii="AdvOT46dcae81" w:hAnsi="AdvOT46dcae81" w:cs="AdvOT46dcae81"/>
          <w:kern w:val="0"/>
          <w:sz w:val="22"/>
        </w:rPr>
        <w:t>Haddadi Y, Bahrami G, Isidor F. Evaluation of operating time and patient</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perception using conventional impression taking and intraoral scanning for</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crown manufacture: a split-mouth, randomized clinical study. Int J Prosthodont</w:t>
      </w:r>
      <w:r w:rsidRPr="002C56E2">
        <w:rPr>
          <w:rFonts w:ascii="AdvOT46dcae81" w:hAnsi="AdvOT46dcae81" w:cs="AdvOT46dcae81" w:hint="eastAsia"/>
          <w:kern w:val="0"/>
          <w:sz w:val="22"/>
        </w:rPr>
        <w:t xml:space="preserve"> </w:t>
      </w:r>
      <w:proofErr w:type="gramStart"/>
      <w:r w:rsidRPr="002C56E2">
        <w:rPr>
          <w:rFonts w:ascii="AdvOT46dcae81" w:hAnsi="AdvOT46dcae81" w:cs="AdvOT46dcae81"/>
          <w:kern w:val="0"/>
          <w:sz w:val="22"/>
        </w:rPr>
        <w:t>2018;31:55</w:t>
      </w:r>
      <w:proofErr w:type="gramEnd"/>
      <w:r w:rsidRPr="002C56E2">
        <w:rPr>
          <w:rFonts w:ascii="AdvOT46dcae81" w:hAnsi="AdvOT46dcae81" w:cs="AdvOT46dcae81"/>
          <w:kern w:val="0"/>
          <w:sz w:val="22"/>
        </w:rPr>
        <w:t>-9.</w:t>
      </w:r>
    </w:p>
    <w:p w14:paraId="79D7F9BA" w14:textId="683407B3" w:rsidR="00B21A34" w:rsidRPr="002C56E2" w:rsidRDefault="00B21A34" w:rsidP="00B21A34">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7.</w:t>
      </w:r>
      <w:r w:rsidRPr="002C56E2">
        <w:rPr>
          <w:rFonts w:ascii="AdvOT46dcae81" w:hAnsi="AdvOT46dcae81" w:cs="AdvOT46dcae81"/>
          <w:kern w:val="0"/>
          <w:sz w:val="22"/>
        </w:rPr>
        <w:t xml:space="preserve"> Sailer I, </w:t>
      </w:r>
      <w:proofErr w:type="spellStart"/>
      <w:r w:rsidRPr="002C56E2">
        <w:rPr>
          <w:rFonts w:ascii="AdvOT46dcae81" w:hAnsi="AdvOT46dcae81" w:cs="AdvOT46dcae81"/>
          <w:kern w:val="0"/>
          <w:sz w:val="22"/>
        </w:rPr>
        <w:t>Mühlemann</w:t>
      </w:r>
      <w:proofErr w:type="spellEnd"/>
      <w:r w:rsidRPr="002C56E2">
        <w:rPr>
          <w:rFonts w:ascii="AdvOT46dcae81" w:hAnsi="AdvOT46dcae81" w:cs="AdvOT46dcae81"/>
          <w:kern w:val="0"/>
          <w:sz w:val="22"/>
        </w:rPr>
        <w:t xml:space="preserve"> S, </w:t>
      </w:r>
      <w:proofErr w:type="spellStart"/>
      <w:r w:rsidRPr="002C56E2">
        <w:rPr>
          <w:rFonts w:ascii="AdvOT46dcae81" w:hAnsi="AdvOT46dcae81" w:cs="AdvOT46dcae81"/>
          <w:kern w:val="0"/>
          <w:sz w:val="22"/>
        </w:rPr>
        <w:t>Fehmer</w:t>
      </w:r>
      <w:proofErr w:type="spellEnd"/>
      <w:r w:rsidRPr="002C56E2">
        <w:rPr>
          <w:rFonts w:ascii="AdvOT46dcae81" w:hAnsi="AdvOT46dcae81" w:cs="AdvOT46dcae81"/>
          <w:kern w:val="0"/>
          <w:sz w:val="22"/>
        </w:rPr>
        <w:t xml:space="preserve"> V, </w:t>
      </w:r>
      <w:proofErr w:type="spellStart"/>
      <w:r w:rsidRPr="002C56E2">
        <w:rPr>
          <w:rFonts w:ascii="AdvOT46dcae81" w:hAnsi="AdvOT46dcae81" w:cs="AdvOT46dcae81"/>
          <w:kern w:val="0"/>
          <w:sz w:val="22"/>
        </w:rPr>
        <w:t>Hämmerle</w:t>
      </w:r>
      <w:proofErr w:type="spellEnd"/>
      <w:r w:rsidRPr="002C56E2">
        <w:rPr>
          <w:rFonts w:ascii="AdvOT46dcae81" w:hAnsi="AdvOT46dcae81" w:cs="AdvOT46dcae81"/>
          <w:kern w:val="0"/>
          <w:sz w:val="22"/>
        </w:rPr>
        <w:t xml:space="preserve"> CHF, Benic GI. Randomized</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controlled clinical trial of digital</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and conventional workflows for the fabrication</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of zirconia-ceramic fixed partial dentures. Part I: time</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efficiency of</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 xml:space="preserve">complete-arch digital scans versus conventional impressions. J </w:t>
      </w:r>
      <w:proofErr w:type="spellStart"/>
      <w:r w:rsidRPr="002C56E2">
        <w:rPr>
          <w:rFonts w:ascii="AdvOT46dcae81" w:hAnsi="AdvOT46dcae81" w:cs="AdvOT46dcae81"/>
          <w:kern w:val="0"/>
          <w:sz w:val="22"/>
        </w:rPr>
        <w:t>Prosthet</w:t>
      </w:r>
      <w:proofErr w:type="spellEnd"/>
      <w:r w:rsidRPr="002C56E2">
        <w:rPr>
          <w:rFonts w:ascii="AdvOT46dcae81" w:hAnsi="AdvOT46dcae81" w:cs="AdvOT46dcae81"/>
          <w:kern w:val="0"/>
          <w:sz w:val="22"/>
        </w:rPr>
        <w:t xml:space="preserve"> Dent</w:t>
      </w:r>
      <w:r w:rsidRPr="002C56E2">
        <w:rPr>
          <w:rFonts w:ascii="AdvOT46dcae81" w:hAnsi="AdvOT46dcae81" w:cs="AdvOT46dcae81" w:hint="eastAsia"/>
          <w:kern w:val="0"/>
          <w:sz w:val="22"/>
        </w:rPr>
        <w:t xml:space="preserve"> </w:t>
      </w:r>
      <w:proofErr w:type="gramStart"/>
      <w:r w:rsidRPr="002C56E2">
        <w:rPr>
          <w:rFonts w:ascii="AdvOT46dcae81" w:hAnsi="AdvOT46dcae81" w:cs="AdvOT46dcae81"/>
          <w:kern w:val="0"/>
          <w:sz w:val="22"/>
        </w:rPr>
        <w:t>2019;121:69</w:t>
      </w:r>
      <w:proofErr w:type="gramEnd"/>
      <w:r w:rsidRPr="002C56E2">
        <w:rPr>
          <w:rFonts w:ascii="AdvOT46dcae81" w:hAnsi="AdvOT46dcae81" w:cs="AdvOT46dcae81"/>
          <w:kern w:val="0"/>
          <w:sz w:val="22"/>
        </w:rPr>
        <w:t>-75.</w:t>
      </w:r>
    </w:p>
    <w:p w14:paraId="771CA32C" w14:textId="4D79209A" w:rsidR="00B21A34" w:rsidRPr="002C56E2" w:rsidRDefault="00B21A34" w:rsidP="00B21A34">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8.</w:t>
      </w:r>
      <w:r w:rsidRPr="002C56E2">
        <w:rPr>
          <w:rFonts w:ascii="AdvOT46dcae81" w:hAnsi="AdvOT46dcae81" w:cs="AdvOT46dcae81"/>
          <w:kern w:val="0"/>
          <w:sz w:val="22"/>
        </w:rPr>
        <w:t xml:space="preserve"> </w:t>
      </w:r>
      <w:proofErr w:type="spellStart"/>
      <w:r w:rsidRPr="002C56E2">
        <w:rPr>
          <w:rFonts w:ascii="AdvOT46dcae81" w:hAnsi="AdvOT46dcae81" w:cs="AdvOT46dcae81"/>
          <w:kern w:val="0"/>
          <w:sz w:val="22"/>
        </w:rPr>
        <w:t>Gjelvold</w:t>
      </w:r>
      <w:proofErr w:type="spellEnd"/>
      <w:r w:rsidRPr="002C56E2">
        <w:rPr>
          <w:rFonts w:ascii="AdvOT46dcae81" w:hAnsi="AdvOT46dcae81" w:cs="AdvOT46dcae81"/>
          <w:kern w:val="0"/>
          <w:sz w:val="22"/>
        </w:rPr>
        <w:t xml:space="preserve"> B, </w:t>
      </w:r>
      <w:proofErr w:type="spellStart"/>
      <w:r w:rsidRPr="002C56E2">
        <w:rPr>
          <w:rFonts w:ascii="AdvOT46dcae81" w:hAnsi="AdvOT46dcae81" w:cs="AdvOT46dcae81"/>
          <w:kern w:val="0"/>
          <w:sz w:val="22"/>
        </w:rPr>
        <w:t>Chrcanovic</w:t>
      </w:r>
      <w:proofErr w:type="spellEnd"/>
      <w:r w:rsidRPr="002C56E2">
        <w:rPr>
          <w:rFonts w:ascii="AdvOT46dcae81" w:hAnsi="AdvOT46dcae81" w:cs="AdvOT46dcae81"/>
          <w:kern w:val="0"/>
          <w:sz w:val="22"/>
        </w:rPr>
        <w:t xml:space="preserve"> BR, </w:t>
      </w:r>
      <w:proofErr w:type="spellStart"/>
      <w:r w:rsidRPr="002C56E2">
        <w:rPr>
          <w:rFonts w:ascii="AdvOT46dcae81" w:hAnsi="AdvOT46dcae81" w:cs="AdvOT46dcae81"/>
          <w:kern w:val="0"/>
          <w:sz w:val="22"/>
        </w:rPr>
        <w:t>Korduner</w:t>
      </w:r>
      <w:proofErr w:type="spellEnd"/>
      <w:r w:rsidRPr="002C56E2">
        <w:rPr>
          <w:rFonts w:ascii="AdvOT46dcae81" w:hAnsi="AdvOT46dcae81" w:cs="AdvOT46dcae81"/>
          <w:kern w:val="0"/>
          <w:sz w:val="22"/>
        </w:rPr>
        <w:t xml:space="preserve"> E-K, Collin-</w:t>
      </w:r>
      <w:proofErr w:type="spellStart"/>
      <w:r w:rsidRPr="002C56E2">
        <w:rPr>
          <w:rFonts w:ascii="AdvOT46dcae81" w:hAnsi="AdvOT46dcae81" w:cs="AdvOT46dcae81"/>
          <w:kern w:val="0"/>
          <w:sz w:val="22"/>
        </w:rPr>
        <w:t>Bagewitz</w:t>
      </w:r>
      <w:proofErr w:type="spellEnd"/>
      <w:r w:rsidRPr="002C56E2">
        <w:rPr>
          <w:rFonts w:ascii="AdvOT46dcae81" w:hAnsi="AdvOT46dcae81" w:cs="AdvOT46dcae81"/>
          <w:kern w:val="0"/>
          <w:sz w:val="22"/>
        </w:rPr>
        <w:t xml:space="preserve"> I, Kisch J.</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Intraoral digital impression technique</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compared to conventional impression</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 xml:space="preserve">technique. a randomized clinical trial. J Prosthodont Res </w:t>
      </w:r>
      <w:proofErr w:type="gramStart"/>
      <w:r w:rsidRPr="002C56E2">
        <w:rPr>
          <w:rFonts w:ascii="AdvOT46dcae81" w:hAnsi="AdvOT46dcae81" w:cs="AdvOT46dcae81"/>
          <w:kern w:val="0"/>
          <w:sz w:val="22"/>
        </w:rPr>
        <w:t>2016;25:282</w:t>
      </w:r>
      <w:proofErr w:type="gramEnd"/>
      <w:r w:rsidRPr="002C56E2">
        <w:rPr>
          <w:rFonts w:ascii="AdvOT46dcae81" w:hAnsi="AdvOT46dcae81" w:cs="AdvOT46dcae81" w:hint="eastAsia"/>
          <w:kern w:val="0"/>
          <w:sz w:val="22"/>
        </w:rPr>
        <w:t xml:space="preserve"> 28</w:t>
      </w:r>
      <w:r w:rsidRPr="002C56E2">
        <w:rPr>
          <w:rFonts w:ascii="AdvOT46dcae81" w:hAnsi="AdvOT46dcae81" w:cs="AdvOT46dcae81"/>
          <w:kern w:val="0"/>
          <w:sz w:val="22"/>
        </w:rPr>
        <w:t>7.</w:t>
      </w:r>
    </w:p>
    <w:p w14:paraId="1346557A" w14:textId="255CEF2E" w:rsidR="00B21A34" w:rsidRPr="002C56E2" w:rsidRDefault="00B21A34" w:rsidP="00B21A34">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9.</w:t>
      </w:r>
      <w:r w:rsidRPr="002C56E2">
        <w:rPr>
          <w:rFonts w:ascii="AdvOT46dcae81" w:hAnsi="AdvOT46dcae81" w:cs="AdvOT46dcae81"/>
          <w:kern w:val="0"/>
          <w:sz w:val="22"/>
        </w:rPr>
        <w:t xml:space="preserve"> </w:t>
      </w:r>
      <w:proofErr w:type="spellStart"/>
      <w:r w:rsidRPr="002C56E2">
        <w:rPr>
          <w:rFonts w:ascii="AdvOT46dcae81" w:hAnsi="AdvOT46dcae81" w:cs="AdvOT46dcae81"/>
          <w:kern w:val="0"/>
          <w:sz w:val="22"/>
        </w:rPr>
        <w:t>Ahrberg</w:t>
      </w:r>
      <w:proofErr w:type="spellEnd"/>
      <w:r w:rsidRPr="002C56E2">
        <w:rPr>
          <w:rFonts w:ascii="AdvOT46dcae81" w:hAnsi="AdvOT46dcae81" w:cs="AdvOT46dcae81"/>
          <w:kern w:val="0"/>
          <w:sz w:val="22"/>
        </w:rPr>
        <w:t xml:space="preserve"> D, Lauer HC, </w:t>
      </w:r>
      <w:proofErr w:type="spellStart"/>
      <w:r w:rsidRPr="002C56E2">
        <w:rPr>
          <w:rFonts w:ascii="AdvOT46dcae81" w:hAnsi="AdvOT46dcae81" w:cs="AdvOT46dcae81"/>
          <w:kern w:val="0"/>
          <w:sz w:val="22"/>
        </w:rPr>
        <w:t>Ahrberg</w:t>
      </w:r>
      <w:proofErr w:type="spellEnd"/>
      <w:r w:rsidRPr="002C56E2">
        <w:rPr>
          <w:rFonts w:ascii="AdvOT46dcae81" w:hAnsi="AdvOT46dcae81" w:cs="AdvOT46dcae81"/>
          <w:kern w:val="0"/>
          <w:sz w:val="22"/>
        </w:rPr>
        <w:t xml:space="preserve"> M, Weigl P. Evaluation of fit and efficiency of</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CAD/CAM fabricated all-ceramic restorations based on direct and indirect</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 xml:space="preserve">digitalization: a double-blinded, randomized clinical trial. Clin Oral </w:t>
      </w:r>
      <w:proofErr w:type="spellStart"/>
      <w:r w:rsidRPr="002C56E2">
        <w:rPr>
          <w:rFonts w:ascii="AdvOT46dcae81" w:hAnsi="AdvOT46dcae81" w:cs="AdvOT46dcae81"/>
          <w:kern w:val="0"/>
          <w:sz w:val="22"/>
        </w:rPr>
        <w:t>Investig</w:t>
      </w:r>
      <w:proofErr w:type="spellEnd"/>
      <w:r w:rsidRPr="002C56E2">
        <w:rPr>
          <w:rFonts w:ascii="AdvOT46dcae81" w:hAnsi="AdvOT46dcae81" w:cs="AdvOT46dcae81" w:hint="eastAsia"/>
          <w:kern w:val="0"/>
          <w:sz w:val="22"/>
        </w:rPr>
        <w:t xml:space="preserve"> </w:t>
      </w:r>
      <w:proofErr w:type="gramStart"/>
      <w:r w:rsidRPr="002C56E2">
        <w:rPr>
          <w:rFonts w:ascii="AdvOT46dcae81" w:hAnsi="AdvOT46dcae81" w:cs="AdvOT46dcae81"/>
          <w:kern w:val="0"/>
          <w:sz w:val="22"/>
        </w:rPr>
        <w:t>2016;20:291</w:t>
      </w:r>
      <w:proofErr w:type="gramEnd"/>
      <w:r w:rsidRPr="002C56E2">
        <w:rPr>
          <w:rFonts w:ascii="AdvOT46dcae81" w:hAnsi="AdvOT46dcae81" w:cs="AdvOT46dcae81"/>
          <w:kern w:val="0"/>
          <w:sz w:val="22"/>
        </w:rPr>
        <w:t>-300.</w:t>
      </w:r>
    </w:p>
    <w:p w14:paraId="0C28065F" w14:textId="64633A41" w:rsidR="00B21A34" w:rsidRPr="002C56E2" w:rsidRDefault="00B21A34" w:rsidP="00B21A34">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10.</w:t>
      </w:r>
      <w:r w:rsidRPr="002C56E2">
        <w:rPr>
          <w:rFonts w:ascii="AdvOT46dcae81" w:hAnsi="AdvOT46dcae81" w:cs="AdvOT46dcae81"/>
          <w:kern w:val="0"/>
          <w:sz w:val="22"/>
        </w:rPr>
        <w:t xml:space="preserve"> </w:t>
      </w:r>
      <w:proofErr w:type="spellStart"/>
      <w:r w:rsidRPr="002C56E2">
        <w:rPr>
          <w:rFonts w:ascii="AdvOT46dcae81" w:hAnsi="AdvOT46dcae81" w:cs="AdvOT46dcae81"/>
          <w:kern w:val="0"/>
          <w:sz w:val="22"/>
        </w:rPr>
        <w:t>Yuzbasioglu</w:t>
      </w:r>
      <w:proofErr w:type="spellEnd"/>
      <w:r w:rsidRPr="002C56E2">
        <w:rPr>
          <w:rFonts w:ascii="AdvOT46dcae81" w:hAnsi="AdvOT46dcae81" w:cs="AdvOT46dcae81"/>
          <w:kern w:val="0"/>
          <w:sz w:val="22"/>
        </w:rPr>
        <w:t xml:space="preserve"> E, Kurt H, </w:t>
      </w:r>
      <w:proofErr w:type="spellStart"/>
      <w:r w:rsidRPr="002C56E2">
        <w:rPr>
          <w:rFonts w:ascii="AdvOT46dcae81" w:hAnsi="AdvOT46dcae81" w:cs="AdvOT46dcae81"/>
          <w:kern w:val="0"/>
          <w:sz w:val="22"/>
        </w:rPr>
        <w:t>Turunc</w:t>
      </w:r>
      <w:proofErr w:type="spellEnd"/>
      <w:r w:rsidRPr="002C56E2">
        <w:rPr>
          <w:rFonts w:ascii="AdvOT46dcae81" w:hAnsi="AdvOT46dcae81" w:cs="AdvOT46dcae81"/>
          <w:kern w:val="0"/>
          <w:sz w:val="22"/>
        </w:rPr>
        <w:t xml:space="preserve"> R, Bilir H. Comparison of digital and conventional</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impression techniques: evaluation of patients’ perception, treatment</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comfort, effectiveness and clinical outcomes. BMC Oral Health</w:t>
      </w:r>
      <w:r w:rsidRPr="002C56E2">
        <w:rPr>
          <w:rFonts w:ascii="AdvOT46dcae81" w:hAnsi="AdvOT46dcae81" w:cs="AdvOT46dcae81" w:hint="eastAsia"/>
          <w:kern w:val="0"/>
          <w:sz w:val="22"/>
        </w:rPr>
        <w:t xml:space="preserve"> </w:t>
      </w:r>
      <w:proofErr w:type="gramStart"/>
      <w:r w:rsidRPr="002C56E2">
        <w:rPr>
          <w:rFonts w:ascii="AdvOT46dcae81" w:hAnsi="AdvOT46dcae81" w:cs="AdvOT46dcae81"/>
          <w:kern w:val="0"/>
          <w:sz w:val="22"/>
        </w:rPr>
        <w:t>2014;14:10</w:t>
      </w:r>
      <w:proofErr w:type="gramEnd"/>
      <w:r w:rsidRPr="002C56E2">
        <w:rPr>
          <w:rFonts w:ascii="AdvOT46dcae81" w:hAnsi="AdvOT46dcae81" w:cs="AdvOT46dcae81"/>
          <w:kern w:val="0"/>
          <w:sz w:val="22"/>
        </w:rPr>
        <w:t>.</w:t>
      </w:r>
    </w:p>
    <w:p w14:paraId="748E91F3" w14:textId="652466D6" w:rsidR="00B21A34" w:rsidRPr="002C56E2" w:rsidRDefault="00B21A34" w:rsidP="00B21A34">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11.</w:t>
      </w:r>
      <w:r w:rsidRPr="002C56E2">
        <w:rPr>
          <w:rFonts w:ascii="AdvOT46dcae81" w:hAnsi="AdvOT46dcae81" w:cs="AdvOT46dcae81"/>
          <w:kern w:val="0"/>
          <w:sz w:val="22"/>
        </w:rPr>
        <w:t xml:space="preserve"> </w:t>
      </w:r>
      <w:proofErr w:type="spellStart"/>
      <w:r w:rsidRPr="002C56E2">
        <w:rPr>
          <w:rFonts w:ascii="AdvOT46dcae81" w:hAnsi="AdvOT46dcae81" w:cs="AdvOT46dcae81"/>
          <w:kern w:val="0"/>
          <w:sz w:val="22"/>
        </w:rPr>
        <w:t>Sakornwimon</w:t>
      </w:r>
      <w:proofErr w:type="spellEnd"/>
      <w:r w:rsidRPr="002C56E2">
        <w:rPr>
          <w:rFonts w:ascii="AdvOT46dcae81" w:hAnsi="AdvOT46dcae81" w:cs="AdvOT46dcae81"/>
          <w:kern w:val="0"/>
          <w:sz w:val="22"/>
        </w:rPr>
        <w:t xml:space="preserve"> N, </w:t>
      </w:r>
      <w:proofErr w:type="spellStart"/>
      <w:r w:rsidRPr="002C56E2">
        <w:rPr>
          <w:rFonts w:ascii="AdvOT46dcae81" w:hAnsi="AdvOT46dcae81" w:cs="AdvOT46dcae81"/>
          <w:kern w:val="0"/>
          <w:sz w:val="22"/>
        </w:rPr>
        <w:t>Leevailoj</w:t>
      </w:r>
      <w:proofErr w:type="spellEnd"/>
      <w:r w:rsidRPr="002C56E2">
        <w:rPr>
          <w:rFonts w:ascii="AdvOT46dcae81" w:hAnsi="AdvOT46dcae81" w:cs="AdvOT46dcae81"/>
          <w:kern w:val="0"/>
          <w:sz w:val="22"/>
        </w:rPr>
        <w:t xml:space="preserve"> C. Clinical marginal fit of zirconia crowns and</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patients’ preferences for impression techniques using intraoral digital</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 xml:space="preserve">scanner versus polyvinyl siloxane material. J </w:t>
      </w:r>
      <w:proofErr w:type="spellStart"/>
      <w:r w:rsidRPr="002C56E2">
        <w:rPr>
          <w:rFonts w:ascii="AdvOT46dcae81" w:hAnsi="AdvOT46dcae81" w:cs="AdvOT46dcae81"/>
          <w:kern w:val="0"/>
          <w:sz w:val="22"/>
        </w:rPr>
        <w:t>Prosthet</w:t>
      </w:r>
      <w:proofErr w:type="spellEnd"/>
      <w:r w:rsidRPr="002C56E2">
        <w:rPr>
          <w:rFonts w:ascii="AdvOT46dcae81" w:hAnsi="AdvOT46dcae81" w:cs="AdvOT46dcae81"/>
          <w:kern w:val="0"/>
          <w:sz w:val="22"/>
        </w:rPr>
        <w:t xml:space="preserve"> Dent </w:t>
      </w:r>
      <w:proofErr w:type="gramStart"/>
      <w:r w:rsidRPr="002C56E2">
        <w:rPr>
          <w:rFonts w:ascii="AdvOT46dcae81" w:hAnsi="AdvOT46dcae81" w:cs="AdvOT46dcae81"/>
          <w:kern w:val="0"/>
          <w:sz w:val="22"/>
        </w:rPr>
        <w:t>2017;118:386</w:t>
      </w:r>
      <w:proofErr w:type="gramEnd"/>
      <w:r w:rsidRPr="002C56E2">
        <w:rPr>
          <w:rFonts w:ascii="AdvOT46dcae81" w:hAnsi="AdvOT46dcae81" w:cs="AdvOT46dcae81"/>
          <w:kern w:val="0"/>
          <w:sz w:val="22"/>
        </w:rPr>
        <w:t>-</w:t>
      </w:r>
      <w:r w:rsidRPr="002C56E2">
        <w:rPr>
          <w:rFonts w:ascii="AdvOT46dcae81" w:hAnsi="AdvOT46dcae81" w:cs="AdvOT46dcae81" w:hint="eastAsia"/>
          <w:kern w:val="0"/>
          <w:sz w:val="22"/>
        </w:rPr>
        <w:t xml:space="preserve"> 3</w:t>
      </w:r>
      <w:r w:rsidRPr="002C56E2">
        <w:rPr>
          <w:rFonts w:ascii="AdvOT46dcae81" w:hAnsi="AdvOT46dcae81" w:cs="AdvOT46dcae81"/>
          <w:kern w:val="0"/>
          <w:sz w:val="22"/>
        </w:rPr>
        <w:t>91.</w:t>
      </w:r>
    </w:p>
    <w:p w14:paraId="501052B8" w14:textId="628DD6AE" w:rsidR="00B21A34" w:rsidRPr="002C56E2" w:rsidRDefault="00B21A34" w:rsidP="00B21A34">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12.</w:t>
      </w:r>
      <w:r w:rsidRPr="002C56E2">
        <w:t xml:space="preserve"> </w:t>
      </w:r>
      <w:r w:rsidRPr="002C56E2">
        <w:rPr>
          <w:rFonts w:ascii="AdvOT46dcae81" w:hAnsi="AdvOT46dcae81" w:cs="AdvOT46dcae81"/>
          <w:kern w:val="0"/>
          <w:sz w:val="22"/>
        </w:rPr>
        <w:t>Haddadi Y, Bahrami G, Isidor F. Accuracy of crowns based on digital intraoral</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 xml:space="preserve">scanning compared to conventional </w:t>
      </w:r>
      <w:proofErr w:type="spellStart"/>
      <w:r w:rsidRPr="002C56E2">
        <w:rPr>
          <w:rFonts w:ascii="AdvOT46dcae81" w:hAnsi="AdvOT46dcae81" w:cs="AdvOT46dcae81"/>
          <w:kern w:val="0"/>
          <w:sz w:val="22"/>
        </w:rPr>
        <w:t>impressionda</w:t>
      </w:r>
      <w:proofErr w:type="spellEnd"/>
      <w:r w:rsidRPr="002C56E2">
        <w:rPr>
          <w:rFonts w:ascii="AdvOT46dcae81" w:hAnsi="AdvOT46dcae81" w:cs="AdvOT46dcae81"/>
          <w:kern w:val="0"/>
          <w:sz w:val="22"/>
        </w:rPr>
        <w:t xml:space="preserve"> </w:t>
      </w:r>
      <w:proofErr w:type="gramStart"/>
      <w:r w:rsidRPr="002C56E2">
        <w:rPr>
          <w:rFonts w:ascii="AdvOT46dcae81" w:hAnsi="AdvOT46dcae81" w:cs="AdvOT46dcae81"/>
          <w:kern w:val="0"/>
          <w:sz w:val="22"/>
        </w:rPr>
        <w:t>split-mouth</w:t>
      </w:r>
      <w:proofErr w:type="gramEnd"/>
      <w:r w:rsidRPr="002C56E2">
        <w:rPr>
          <w:rFonts w:ascii="AdvOT46dcae81" w:hAnsi="AdvOT46dcae81" w:cs="AdvOT46dcae81"/>
          <w:kern w:val="0"/>
          <w:sz w:val="22"/>
        </w:rPr>
        <w:t xml:space="preserve"> randomized</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 xml:space="preserve">clinical study. Clin Oral </w:t>
      </w:r>
      <w:proofErr w:type="spellStart"/>
      <w:r w:rsidRPr="002C56E2">
        <w:rPr>
          <w:rFonts w:ascii="AdvOT46dcae81" w:hAnsi="AdvOT46dcae81" w:cs="AdvOT46dcae81"/>
          <w:kern w:val="0"/>
          <w:sz w:val="22"/>
        </w:rPr>
        <w:t>Investig</w:t>
      </w:r>
      <w:proofErr w:type="spellEnd"/>
      <w:r w:rsidRPr="002C56E2">
        <w:rPr>
          <w:rFonts w:ascii="AdvOT46dcae81" w:hAnsi="AdvOT46dcae81" w:cs="AdvOT46dcae81"/>
          <w:kern w:val="0"/>
          <w:sz w:val="22"/>
        </w:rPr>
        <w:t xml:space="preserve"> </w:t>
      </w:r>
      <w:proofErr w:type="gramStart"/>
      <w:r w:rsidRPr="002C56E2">
        <w:rPr>
          <w:rFonts w:ascii="AdvOT46dcae81" w:hAnsi="AdvOT46dcae81" w:cs="AdvOT46dcae81"/>
          <w:kern w:val="0"/>
          <w:sz w:val="22"/>
        </w:rPr>
        <w:t>2019;23:4043</w:t>
      </w:r>
      <w:proofErr w:type="gramEnd"/>
      <w:r w:rsidRPr="002C56E2">
        <w:rPr>
          <w:rFonts w:ascii="AdvOT46dcae81" w:hAnsi="AdvOT46dcae81" w:cs="AdvOT46dcae81"/>
          <w:kern w:val="0"/>
          <w:sz w:val="22"/>
        </w:rPr>
        <w:t>-50.</w:t>
      </w:r>
    </w:p>
    <w:p w14:paraId="7BCD5515" w14:textId="636DB534" w:rsidR="00B21A34" w:rsidRPr="002C56E2" w:rsidRDefault="00B21A34" w:rsidP="00B21A34">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13.</w:t>
      </w:r>
      <w:r w:rsidRPr="002C56E2">
        <w:rPr>
          <w:rFonts w:ascii="AdvOT46dcae81" w:hAnsi="AdvOT46dcae81" w:cs="AdvOT46dcae81"/>
          <w:kern w:val="0"/>
          <w:sz w:val="22"/>
        </w:rPr>
        <w:t xml:space="preserve"> Benic GI, Sailer I, Zeltner M, </w:t>
      </w:r>
      <w:proofErr w:type="spellStart"/>
      <w:r w:rsidRPr="002C56E2">
        <w:rPr>
          <w:rFonts w:ascii="AdvOT46dcae81" w:hAnsi="AdvOT46dcae81" w:cs="AdvOT46dcae81"/>
          <w:kern w:val="0"/>
          <w:sz w:val="22"/>
        </w:rPr>
        <w:t>Gütermann</w:t>
      </w:r>
      <w:proofErr w:type="spellEnd"/>
      <w:r w:rsidRPr="002C56E2">
        <w:rPr>
          <w:rFonts w:ascii="AdvOT46dcae81" w:hAnsi="AdvOT46dcae81" w:cs="AdvOT46dcae81"/>
          <w:kern w:val="0"/>
          <w:sz w:val="22"/>
        </w:rPr>
        <w:t xml:space="preserve"> JN, Özcan M, </w:t>
      </w:r>
      <w:proofErr w:type="spellStart"/>
      <w:r w:rsidRPr="002C56E2">
        <w:rPr>
          <w:rFonts w:ascii="AdvOT46dcae81" w:hAnsi="AdvOT46dcae81" w:cs="AdvOT46dcae81"/>
          <w:kern w:val="0"/>
          <w:sz w:val="22"/>
        </w:rPr>
        <w:t>Mühlemann</w:t>
      </w:r>
      <w:proofErr w:type="spellEnd"/>
      <w:r w:rsidRPr="002C56E2">
        <w:rPr>
          <w:rFonts w:ascii="AdvOT46dcae81" w:hAnsi="AdvOT46dcae81" w:cs="AdvOT46dcae81"/>
          <w:kern w:val="0"/>
          <w:sz w:val="22"/>
        </w:rPr>
        <w:t xml:space="preserve"> S.</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Randomized controlled clinical trial of digital and conventional workflows for</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the fabrication of zirconia-ceramic fixed partial dentures. Part III: marginal</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 xml:space="preserve">and internal fit. J </w:t>
      </w:r>
      <w:proofErr w:type="spellStart"/>
      <w:r w:rsidRPr="002C56E2">
        <w:rPr>
          <w:rFonts w:ascii="AdvOT46dcae81" w:hAnsi="AdvOT46dcae81" w:cs="AdvOT46dcae81"/>
          <w:kern w:val="0"/>
          <w:sz w:val="22"/>
        </w:rPr>
        <w:t>Prosthet</w:t>
      </w:r>
      <w:proofErr w:type="spellEnd"/>
      <w:r w:rsidRPr="002C56E2">
        <w:rPr>
          <w:rFonts w:ascii="AdvOT46dcae81" w:hAnsi="AdvOT46dcae81" w:cs="AdvOT46dcae81"/>
          <w:kern w:val="0"/>
          <w:sz w:val="22"/>
        </w:rPr>
        <w:t xml:space="preserve"> Dent </w:t>
      </w:r>
      <w:proofErr w:type="gramStart"/>
      <w:r w:rsidRPr="002C56E2">
        <w:rPr>
          <w:rFonts w:ascii="AdvOT46dcae81" w:hAnsi="AdvOT46dcae81" w:cs="AdvOT46dcae81"/>
          <w:kern w:val="0"/>
          <w:sz w:val="22"/>
        </w:rPr>
        <w:t>2019;121:426</w:t>
      </w:r>
      <w:proofErr w:type="gramEnd"/>
      <w:r w:rsidRPr="002C56E2">
        <w:rPr>
          <w:rFonts w:ascii="AdvOT46dcae81" w:hAnsi="AdvOT46dcae81" w:cs="AdvOT46dcae81"/>
          <w:kern w:val="0"/>
          <w:sz w:val="22"/>
        </w:rPr>
        <w:t>-</w:t>
      </w:r>
      <w:r w:rsidRPr="002C56E2">
        <w:rPr>
          <w:rFonts w:ascii="AdvOT46dcae81" w:hAnsi="AdvOT46dcae81" w:cs="AdvOT46dcae81" w:hint="eastAsia"/>
          <w:kern w:val="0"/>
          <w:sz w:val="22"/>
        </w:rPr>
        <w:t>4</w:t>
      </w:r>
      <w:r w:rsidRPr="002C56E2">
        <w:rPr>
          <w:rFonts w:ascii="AdvOT46dcae81" w:hAnsi="AdvOT46dcae81" w:cs="AdvOT46dcae81"/>
          <w:kern w:val="0"/>
          <w:sz w:val="22"/>
        </w:rPr>
        <w:t>31.</w:t>
      </w:r>
    </w:p>
    <w:p w14:paraId="1B178E80" w14:textId="445B0D20" w:rsidR="00B21A34" w:rsidRPr="002C56E2" w:rsidRDefault="00B21A34" w:rsidP="00B21A34">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14.</w:t>
      </w:r>
      <w:r w:rsidRPr="002C56E2">
        <w:rPr>
          <w:rFonts w:ascii="AdvOT46dcae81" w:hAnsi="AdvOT46dcae81" w:cs="AdvOT46dcae81"/>
          <w:kern w:val="0"/>
          <w:sz w:val="22"/>
        </w:rPr>
        <w:t xml:space="preserve"> Zeltner M, Sailer I, </w:t>
      </w:r>
      <w:proofErr w:type="spellStart"/>
      <w:r w:rsidRPr="002C56E2">
        <w:rPr>
          <w:rFonts w:ascii="AdvOT46dcae81" w:hAnsi="AdvOT46dcae81" w:cs="AdvOT46dcae81"/>
          <w:kern w:val="0"/>
          <w:sz w:val="22"/>
        </w:rPr>
        <w:t>Mühlemann</w:t>
      </w:r>
      <w:proofErr w:type="spellEnd"/>
      <w:r w:rsidRPr="002C56E2">
        <w:rPr>
          <w:rFonts w:ascii="AdvOT46dcae81" w:hAnsi="AdvOT46dcae81" w:cs="AdvOT46dcae81"/>
          <w:kern w:val="0"/>
          <w:sz w:val="22"/>
        </w:rPr>
        <w:t xml:space="preserve"> S, Özcan M, </w:t>
      </w:r>
      <w:proofErr w:type="spellStart"/>
      <w:r w:rsidRPr="002C56E2">
        <w:rPr>
          <w:rFonts w:ascii="AdvOT46dcae81" w:hAnsi="AdvOT46dcae81" w:cs="AdvOT46dcae81"/>
          <w:kern w:val="0"/>
          <w:sz w:val="22"/>
        </w:rPr>
        <w:t>Hämmerle</w:t>
      </w:r>
      <w:proofErr w:type="spellEnd"/>
      <w:r w:rsidRPr="002C56E2">
        <w:rPr>
          <w:rFonts w:ascii="AdvOT46dcae81" w:hAnsi="AdvOT46dcae81" w:cs="AdvOT46dcae81"/>
          <w:kern w:val="0"/>
          <w:sz w:val="22"/>
        </w:rPr>
        <w:t xml:space="preserve"> CHF, Benic GI.</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Randomized controlled within-subject evaluation of digital and conventional</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workflows for the fabrication of lithium disilicate single crowns. Part III:</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 xml:space="preserve">marginal and internal fit. J </w:t>
      </w:r>
      <w:proofErr w:type="spellStart"/>
      <w:r w:rsidRPr="002C56E2">
        <w:rPr>
          <w:rFonts w:ascii="AdvOT46dcae81" w:hAnsi="AdvOT46dcae81" w:cs="AdvOT46dcae81"/>
          <w:kern w:val="0"/>
          <w:sz w:val="22"/>
        </w:rPr>
        <w:t>Prosthet</w:t>
      </w:r>
      <w:proofErr w:type="spellEnd"/>
      <w:r w:rsidRPr="002C56E2">
        <w:rPr>
          <w:rFonts w:ascii="AdvOT46dcae81" w:hAnsi="AdvOT46dcae81" w:cs="AdvOT46dcae81"/>
          <w:kern w:val="0"/>
          <w:sz w:val="22"/>
        </w:rPr>
        <w:t xml:space="preserve"> Dent </w:t>
      </w:r>
      <w:proofErr w:type="gramStart"/>
      <w:r w:rsidRPr="002C56E2">
        <w:rPr>
          <w:rFonts w:ascii="AdvOT46dcae81" w:hAnsi="AdvOT46dcae81" w:cs="AdvOT46dcae81"/>
          <w:kern w:val="0"/>
          <w:sz w:val="22"/>
        </w:rPr>
        <w:t>2017;117:354</w:t>
      </w:r>
      <w:proofErr w:type="gramEnd"/>
      <w:r w:rsidRPr="002C56E2">
        <w:rPr>
          <w:rFonts w:ascii="AdvOT46dcae81" w:hAnsi="AdvOT46dcae81" w:cs="AdvOT46dcae81"/>
          <w:kern w:val="0"/>
          <w:sz w:val="22"/>
        </w:rPr>
        <w:t>-62.</w:t>
      </w:r>
    </w:p>
    <w:p w14:paraId="08EDD931" w14:textId="49BA4E56" w:rsidR="00B21A34" w:rsidRPr="002C56E2" w:rsidRDefault="00B21A34" w:rsidP="00B21A34">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15.</w:t>
      </w:r>
      <w:r w:rsidRPr="002C56E2">
        <w:rPr>
          <w:rFonts w:ascii="AdvOT46dcae81" w:hAnsi="AdvOT46dcae81" w:cs="AdvOT46dcae81"/>
          <w:kern w:val="0"/>
          <w:sz w:val="22"/>
        </w:rPr>
        <w:t xml:space="preserve"> </w:t>
      </w:r>
      <w:proofErr w:type="spellStart"/>
      <w:r w:rsidRPr="002C56E2">
        <w:rPr>
          <w:rFonts w:ascii="AdvOT46dcae81" w:hAnsi="AdvOT46dcae81" w:cs="AdvOT46dcae81"/>
          <w:kern w:val="0"/>
          <w:sz w:val="22"/>
        </w:rPr>
        <w:t>Rödiger</w:t>
      </w:r>
      <w:proofErr w:type="spellEnd"/>
      <w:r w:rsidRPr="002C56E2">
        <w:rPr>
          <w:rFonts w:ascii="AdvOT46dcae81" w:hAnsi="AdvOT46dcae81" w:cs="AdvOT46dcae81"/>
          <w:kern w:val="0"/>
          <w:sz w:val="22"/>
        </w:rPr>
        <w:t xml:space="preserve"> M, Heinitz A, </w:t>
      </w:r>
      <w:proofErr w:type="spellStart"/>
      <w:r w:rsidRPr="002C56E2">
        <w:rPr>
          <w:rFonts w:ascii="AdvOT46dcae81" w:hAnsi="AdvOT46dcae81" w:cs="AdvOT46dcae81"/>
          <w:kern w:val="0"/>
          <w:sz w:val="22"/>
        </w:rPr>
        <w:t>Bürgers</w:t>
      </w:r>
      <w:proofErr w:type="spellEnd"/>
      <w:r w:rsidRPr="002C56E2">
        <w:rPr>
          <w:rFonts w:ascii="AdvOT46dcae81" w:hAnsi="AdvOT46dcae81" w:cs="AdvOT46dcae81"/>
          <w:kern w:val="0"/>
          <w:sz w:val="22"/>
        </w:rPr>
        <w:t xml:space="preserve"> R, Rinke S. Fitting accuracy of zirconia single</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crowns produced via digital and conventional impressions-a clinical</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 xml:space="preserve">comparative study. Clin Oral </w:t>
      </w:r>
      <w:proofErr w:type="spellStart"/>
      <w:r w:rsidRPr="002C56E2">
        <w:rPr>
          <w:rFonts w:ascii="AdvOT46dcae81" w:hAnsi="AdvOT46dcae81" w:cs="AdvOT46dcae81"/>
          <w:kern w:val="0"/>
          <w:sz w:val="22"/>
        </w:rPr>
        <w:t>Investig</w:t>
      </w:r>
      <w:proofErr w:type="spellEnd"/>
      <w:r w:rsidRPr="002C56E2">
        <w:rPr>
          <w:rFonts w:ascii="AdvOT46dcae81" w:hAnsi="AdvOT46dcae81" w:cs="AdvOT46dcae81"/>
          <w:kern w:val="0"/>
          <w:sz w:val="22"/>
        </w:rPr>
        <w:t xml:space="preserve"> </w:t>
      </w:r>
      <w:proofErr w:type="gramStart"/>
      <w:r w:rsidRPr="002C56E2">
        <w:rPr>
          <w:rFonts w:ascii="AdvOT46dcae81" w:hAnsi="AdvOT46dcae81" w:cs="AdvOT46dcae81"/>
          <w:kern w:val="0"/>
          <w:sz w:val="22"/>
        </w:rPr>
        <w:t>2017;21:579</w:t>
      </w:r>
      <w:proofErr w:type="gramEnd"/>
      <w:r w:rsidRPr="002C56E2">
        <w:rPr>
          <w:rFonts w:ascii="AdvOT46dcae81" w:hAnsi="AdvOT46dcae81" w:cs="AdvOT46dcae81"/>
          <w:kern w:val="0"/>
          <w:sz w:val="22"/>
        </w:rPr>
        <w:t>-87.</w:t>
      </w:r>
    </w:p>
    <w:p w14:paraId="13E3C1A2" w14:textId="4FCAE7BF" w:rsidR="00B21A34" w:rsidRPr="002C56E2" w:rsidRDefault="00B21A34" w:rsidP="00B21A34">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16.</w:t>
      </w:r>
      <w:r w:rsidRPr="002C56E2">
        <w:rPr>
          <w:rFonts w:ascii="AdvOT46dcae81" w:hAnsi="AdvOT46dcae81" w:cs="AdvOT46dcae81"/>
          <w:kern w:val="0"/>
          <w:sz w:val="22"/>
        </w:rPr>
        <w:t xml:space="preserve"> </w:t>
      </w:r>
      <w:proofErr w:type="spellStart"/>
      <w:r w:rsidRPr="002C56E2">
        <w:rPr>
          <w:rFonts w:ascii="AdvOT46dcae81" w:hAnsi="AdvOT46dcae81" w:cs="AdvOT46dcae81"/>
          <w:kern w:val="0"/>
          <w:sz w:val="22"/>
        </w:rPr>
        <w:t>Berrendero</w:t>
      </w:r>
      <w:proofErr w:type="spellEnd"/>
      <w:r w:rsidRPr="002C56E2">
        <w:rPr>
          <w:rFonts w:ascii="AdvOT46dcae81" w:hAnsi="AdvOT46dcae81" w:cs="AdvOT46dcae81"/>
          <w:kern w:val="0"/>
          <w:sz w:val="22"/>
        </w:rPr>
        <w:t xml:space="preserve"> S, Salido MP, Valverde A, </w:t>
      </w:r>
      <w:proofErr w:type="spellStart"/>
      <w:r w:rsidRPr="002C56E2">
        <w:rPr>
          <w:rFonts w:ascii="AdvOT46dcae81" w:hAnsi="AdvOT46dcae81" w:cs="AdvOT46dcae81"/>
          <w:kern w:val="0"/>
          <w:sz w:val="22"/>
        </w:rPr>
        <w:t>Ferreiroa</w:t>
      </w:r>
      <w:proofErr w:type="spellEnd"/>
      <w:r w:rsidRPr="002C56E2">
        <w:rPr>
          <w:rFonts w:ascii="AdvOT46dcae81" w:hAnsi="AdvOT46dcae81" w:cs="AdvOT46dcae81"/>
          <w:kern w:val="0"/>
          <w:sz w:val="22"/>
        </w:rPr>
        <w:t xml:space="preserve"> A, </w:t>
      </w:r>
      <w:proofErr w:type="spellStart"/>
      <w:r w:rsidRPr="002C56E2">
        <w:rPr>
          <w:rFonts w:ascii="AdvOT46dcae81" w:hAnsi="AdvOT46dcae81" w:cs="AdvOT46dcae81"/>
          <w:kern w:val="0"/>
          <w:sz w:val="22"/>
        </w:rPr>
        <w:t>Pradíes</w:t>
      </w:r>
      <w:proofErr w:type="spellEnd"/>
      <w:r w:rsidRPr="002C56E2">
        <w:rPr>
          <w:rFonts w:ascii="AdvOT46dcae81" w:hAnsi="AdvOT46dcae81" w:cs="AdvOT46dcae81"/>
          <w:kern w:val="0"/>
          <w:sz w:val="22"/>
        </w:rPr>
        <w:t xml:space="preserve"> G. Influence of</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conventional and digital intraoral impressions on the fit of CAD/</w:t>
      </w:r>
      <w:proofErr w:type="spellStart"/>
      <w:r w:rsidRPr="002C56E2">
        <w:rPr>
          <w:rFonts w:ascii="AdvOT46dcae81" w:hAnsi="AdvOT46dcae81" w:cs="AdvOT46dcae81"/>
          <w:kern w:val="0"/>
          <w:sz w:val="22"/>
        </w:rPr>
        <w:t>CAMfabricated</w:t>
      </w:r>
      <w:proofErr w:type="spellEnd"/>
      <w:r w:rsidRPr="002C56E2">
        <w:rPr>
          <w:rFonts w:ascii="AdvOT46dcae81" w:hAnsi="AdvOT46dcae81" w:cs="AdvOT46dcae81" w:hint="eastAsia"/>
          <w:kern w:val="0"/>
          <w:sz w:val="22"/>
        </w:rPr>
        <w:t xml:space="preserve"> </w:t>
      </w:r>
      <w:r w:rsidRPr="002C56E2">
        <w:rPr>
          <w:rFonts w:ascii="AdvOT46dcae81" w:hAnsi="AdvOT46dcae81" w:cs="AdvOT46dcae81"/>
          <w:kern w:val="0"/>
          <w:sz w:val="22"/>
        </w:rPr>
        <w:t xml:space="preserve">all-ceramic crowns. Clin Oral </w:t>
      </w:r>
      <w:proofErr w:type="spellStart"/>
      <w:r w:rsidRPr="002C56E2">
        <w:rPr>
          <w:rFonts w:ascii="AdvOT46dcae81" w:hAnsi="AdvOT46dcae81" w:cs="AdvOT46dcae81"/>
          <w:kern w:val="0"/>
          <w:sz w:val="22"/>
        </w:rPr>
        <w:t>Investig</w:t>
      </w:r>
      <w:proofErr w:type="spellEnd"/>
      <w:r w:rsidRPr="002C56E2">
        <w:rPr>
          <w:rFonts w:ascii="AdvOT46dcae81" w:hAnsi="AdvOT46dcae81" w:cs="AdvOT46dcae81"/>
          <w:kern w:val="0"/>
          <w:sz w:val="22"/>
        </w:rPr>
        <w:t xml:space="preserve"> </w:t>
      </w:r>
      <w:proofErr w:type="gramStart"/>
      <w:r w:rsidRPr="002C56E2">
        <w:rPr>
          <w:rFonts w:ascii="AdvOT46dcae81" w:hAnsi="AdvOT46dcae81" w:cs="AdvOT46dcae81"/>
          <w:kern w:val="0"/>
          <w:sz w:val="22"/>
        </w:rPr>
        <w:t>2016;20:2403</w:t>
      </w:r>
      <w:proofErr w:type="gramEnd"/>
      <w:r w:rsidRPr="002C56E2">
        <w:rPr>
          <w:rFonts w:ascii="AdvOT46dcae81" w:hAnsi="AdvOT46dcae81" w:cs="AdvOT46dcae81"/>
          <w:kern w:val="0"/>
          <w:sz w:val="22"/>
        </w:rPr>
        <w:t>-10.</w:t>
      </w:r>
    </w:p>
    <w:p w14:paraId="4B10778A" w14:textId="1900ED37" w:rsidR="00B21A34" w:rsidRPr="002C56E2" w:rsidRDefault="00B21A34" w:rsidP="00B21A34">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17.</w:t>
      </w:r>
      <w:r w:rsidRPr="002C56E2">
        <w:rPr>
          <w:rFonts w:ascii="AdvOT46dcae81" w:hAnsi="AdvOT46dcae81" w:cs="AdvOT46dcae81"/>
          <w:kern w:val="0"/>
          <w:sz w:val="22"/>
        </w:rPr>
        <w:t xml:space="preserve"> </w:t>
      </w:r>
      <w:proofErr w:type="spellStart"/>
      <w:r w:rsidRPr="002C56E2">
        <w:rPr>
          <w:rFonts w:ascii="AdvOT46dcae81" w:hAnsi="AdvOT46dcae81" w:cs="AdvOT46dcae81"/>
          <w:kern w:val="0"/>
          <w:sz w:val="22"/>
        </w:rPr>
        <w:t>Zarauz</w:t>
      </w:r>
      <w:proofErr w:type="spellEnd"/>
      <w:r w:rsidRPr="002C56E2">
        <w:rPr>
          <w:rFonts w:ascii="AdvOT46dcae81" w:hAnsi="AdvOT46dcae81" w:cs="AdvOT46dcae81"/>
          <w:kern w:val="0"/>
          <w:sz w:val="22"/>
        </w:rPr>
        <w:t xml:space="preserve"> C, Valverde A, Martinez-Rus F, Hassan B, </w:t>
      </w:r>
      <w:proofErr w:type="spellStart"/>
      <w:r w:rsidRPr="002C56E2">
        <w:rPr>
          <w:rFonts w:ascii="AdvOT46dcae81" w:hAnsi="AdvOT46dcae81" w:cs="AdvOT46dcae81"/>
          <w:kern w:val="0"/>
          <w:sz w:val="22"/>
        </w:rPr>
        <w:t>Pradies</w:t>
      </w:r>
      <w:proofErr w:type="spellEnd"/>
      <w:r w:rsidRPr="002C56E2">
        <w:rPr>
          <w:rFonts w:ascii="AdvOT46dcae81" w:hAnsi="AdvOT46dcae81" w:cs="AdvOT46dcae81"/>
          <w:kern w:val="0"/>
          <w:sz w:val="22"/>
        </w:rPr>
        <w:t xml:space="preserve"> G. Clinical evaluation</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comparing the fit of all-ceramic crowns obtained from silicone and</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 xml:space="preserve">digital intraoral impressions. Clin Oral </w:t>
      </w:r>
      <w:proofErr w:type="spellStart"/>
      <w:r w:rsidRPr="002C56E2">
        <w:rPr>
          <w:rFonts w:ascii="AdvOT46dcae81" w:hAnsi="AdvOT46dcae81" w:cs="AdvOT46dcae81"/>
          <w:kern w:val="0"/>
          <w:sz w:val="22"/>
        </w:rPr>
        <w:t>Investig</w:t>
      </w:r>
      <w:proofErr w:type="spellEnd"/>
      <w:r w:rsidRPr="002C56E2">
        <w:rPr>
          <w:rFonts w:ascii="AdvOT46dcae81" w:hAnsi="AdvOT46dcae81" w:cs="AdvOT46dcae81"/>
          <w:kern w:val="0"/>
          <w:sz w:val="22"/>
        </w:rPr>
        <w:t xml:space="preserve"> </w:t>
      </w:r>
      <w:proofErr w:type="gramStart"/>
      <w:r w:rsidRPr="002C56E2">
        <w:rPr>
          <w:rFonts w:ascii="AdvOT46dcae81" w:hAnsi="AdvOT46dcae81" w:cs="AdvOT46dcae81"/>
          <w:kern w:val="0"/>
          <w:sz w:val="22"/>
        </w:rPr>
        <w:t>2016;20:799</w:t>
      </w:r>
      <w:proofErr w:type="gramEnd"/>
      <w:r w:rsidRPr="002C56E2">
        <w:rPr>
          <w:rFonts w:ascii="AdvOT46dcae81" w:hAnsi="AdvOT46dcae81" w:cs="AdvOT46dcae81"/>
          <w:kern w:val="0"/>
          <w:sz w:val="22"/>
        </w:rPr>
        <w:t>-</w:t>
      </w:r>
      <w:r w:rsidRPr="002C56E2">
        <w:rPr>
          <w:rFonts w:ascii="AdvOT46dcae81" w:hAnsi="AdvOT46dcae81" w:cs="AdvOT46dcae81"/>
          <w:kern w:val="0"/>
          <w:sz w:val="22"/>
        </w:rPr>
        <w:lastRenderedPageBreak/>
        <w:t>806.</w:t>
      </w:r>
    </w:p>
    <w:p w14:paraId="47F0D71C" w14:textId="5C4B86C0" w:rsidR="00B21A34" w:rsidRPr="002C56E2" w:rsidRDefault="00B21A34" w:rsidP="00B21A34">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18.</w:t>
      </w:r>
      <w:r w:rsidRPr="002C56E2">
        <w:rPr>
          <w:rFonts w:ascii="AdvOT46dcae81" w:hAnsi="AdvOT46dcae81" w:cs="AdvOT46dcae81"/>
          <w:kern w:val="0"/>
          <w:sz w:val="22"/>
        </w:rPr>
        <w:t xml:space="preserve"> </w:t>
      </w:r>
      <w:proofErr w:type="spellStart"/>
      <w:r w:rsidRPr="002C56E2">
        <w:rPr>
          <w:rFonts w:ascii="AdvOT46dcae81" w:hAnsi="AdvOT46dcae81" w:cs="AdvOT46dcae81"/>
          <w:kern w:val="0"/>
          <w:sz w:val="22"/>
        </w:rPr>
        <w:t>Pradíes</w:t>
      </w:r>
      <w:proofErr w:type="spellEnd"/>
      <w:r w:rsidRPr="002C56E2">
        <w:rPr>
          <w:rFonts w:ascii="AdvOT46dcae81" w:hAnsi="AdvOT46dcae81" w:cs="AdvOT46dcae81"/>
          <w:kern w:val="0"/>
          <w:sz w:val="22"/>
        </w:rPr>
        <w:t xml:space="preserve"> G, </w:t>
      </w:r>
      <w:proofErr w:type="spellStart"/>
      <w:r w:rsidRPr="002C56E2">
        <w:rPr>
          <w:rFonts w:ascii="AdvOT46dcae81" w:hAnsi="AdvOT46dcae81" w:cs="AdvOT46dcae81"/>
          <w:kern w:val="0"/>
          <w:sz w:val="22"/>
        </w:rPr>
        <w:t>Zarauz</w:t>
      </w:r>
      <w:proofErr w:type="spellEnd"/>
      <w:r w:rsidRPr="002C56E2">
        <w:rPr>
          <w:rFonts w:ascii="AdvOT46dcae81" w:hAnsi="AdvOT46dcae81" w:cs="AdvOT46dcae81"/>
          <w:kern w:val="0"/>
          <w:sz w:val="22"/>
        </w:rPr>
        <w:t xml:space="preserve"> C, Valverde A, </w:t>
      </w:r>
      <w:proofErr w:type="spellStart"/>
      <w:r w:rsidRPr="002C56E2">
        <w:rPr>
          <w:rFonts w:ascii="AdvOT46dcae81" w:hAnsi="AdvOT46dcae81" w:cs="AdvOT46dcae81"/>
          <w:kern w:val="0"/>
          <w:sz w:val="22"/>
        </w:rPr>
        <w:t>Ferreiroa</w:t>
      </w:r>
      <w:proofErr w:type="spellEnd"/>
      <w:r w:rsidRPr="002C56E2">
        <w:rPr>
          <w:rFonts w:ascii="AdvOT46dcae81" w:hAnsi="AdvOT46dcae81" w:cs="AdvOT46dcae81"/>
          <w:kern w:val="0"/>
          <w:sz w:val="22"/>
        </w:rPr>
        <w:t xml:space="preserve"> A, Martínez-Rus F. Clinical</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evaluation comparing the fit of all-ceramic crowns obtained from silicone and</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digital intraoral impressions based on wavefront sampling technology. J Dent</w:t>
      </w:r>
      <w:r w:rsidRPr="002C56E2">
        <w:rPr>
          <w:rFonts w:ascii="AdvOT46dcae81" w:hAnsi="AdvOT46dcae81" w:cs="AdvOT46dcae81" w:hint="eastAsia"/>
          <w:kern w:val="0"/>
          <w:sz w:val="22"/>
        </w:rPr>
        <w:t xml:space="preserve"> </w:t>
      </w:r>
      <w:proofErr w:type="gramStart"/>
      <w:r w:rsidRPr="002C56E2">
        <w:rPr>
          <w:rFonts w:ascii="AdvOT46dcae81" w:hAnsi="AdvOT46dcae81" w:cs="AdvOT46dcae81"/>
          <w:kern w:val="0"/>
          <w:sz w:val="22"/>
        </w:rPr>
        <w:t>2015;43:201</w:t>
      </w:r>
      <w:proofErr w:type="gramEnd"/>
      <w:r w:rsidRPr="002C56E2">
        <w:rPr>
          <w:rFonts w:ascii="AdvOT46dcae81" w:hAnsi="AdvOT46dcae81" w:cs="AdvOT46dcae81"/>
          <w:kern w:val="0"/>
          <w:sz w:val="22"/>
        </w:rPr>
        <w:t>-8.</w:t>
      </w:r>
    </w:p>
    <w:p w14:paraId="5A3BC9D8" w14:textId="2792CA30" w:rsidR="00B21A34" w:rsidRPr="002C56E2" w:rsidRDefault="00B21A34" w:rsidP="00B21A34">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19.</w:t>
      </w:r>
      <w:r w:rsidRPr="002C56E2">
        <w:rPr>
          <w:rFonts w:ascii="AdvOT46dcae81" w:hAnsi="AdvOT46dcae81" w:cs="AdvOT46dcae81"/>
          <w:kern w:val="0"/>
          <w:sz w:val="22"/>
        </w:rPr>
        <w:t xml:space="preserve"> Syrek A, Reich G, </w:t>
      </w:r>
      <w:proofErr w:type="spellStart"/>
      <w:r w:rsidRPr="002C56E2">
        <w:rPr>
          <w:rFonts w:ascii="AdvOT46dcae81" w:hAnsi="AdvOT46dcae81" w:cs="AdvOT46dcae81"/>
          <w:kern w:val="0"/>
          <w:sz w:val="22"/>
        </w:rPr>
        <w:t>Ranftl</w:t>
      </w:r>
      <w:proofErr w:type="spellEnd"/>
      <w:r w:rsidRPr="002C56E2">
        <w:rPr>
          <w:rFonts w:ascii="AdvOT46dcae81" w:hAnsi="AdvOT46dcae81" w:cs="AdvOT46dcae81"/>
          <w:kern w:val="0"/>
          <w:sz w:val="22"/>
        </w:rPr>
        <w:t xml:space="preserve"> D, Klein C, Cerny B, </w:t>
      </w:r>
      <w:proofErr w:type="spellStart"/>
      <w:r w:rsidRPr="002C56E2">
        <w:rPr>
          <w:rFonts w:ascii="AdvOT46dcae81" w:hAnsi="AdvOT46dcae81" w:cs="AdvOT46dcae81"/>
          <w:kern w:val="0"/>
          <w:sz w:val="22"/>
        </w:rPr>
        <w:t>Brodesser</w:t>
      </w:r>
      <w:proofErr w:type="spellEnd"/>
      <w:r w:rsidRPr="002C56E2">
        <w:rPr>
          <w:rFonts w:ascii="AdvOT46dcae81" w:hAnsi="AdvOT46dcae81" w:cs="AdvOT46dcae81"/>
          <w:kern w:val="0"/>
          <w:sz w:val="22"/>
        </w:rPr>
        <w:t xml:space="preserve"> J. Clinical evaluation</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of all-ceramic crowns fabricated from intraoral digital impressions based on</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 xml:space="preserve">the principle of active wavefront sampling. J Dent </w:t>
      </w:r>
      <w:proofErr w:type="gramStart"/>
      <w:r w:rsidRPr="002C56E2">
        <w:rPr>
          <w:rFonts w:ascii="AdvOT46dcae81" w:hAnsi="AdvOT46dcae81" w:cs="AdvOT46dcae81"/>
          <w:kern w:val="0"/>
          <w:sz w:val="22"/>
        </w:rPr>
        <w:t>2010;38:553</w:t>
      </w:r>
      <w:proofErr w:type="gramEnd"/>
      <w:r w:rsidRPr="002C56E2">
        <w:rPr>
          <w:rFonts w:ascii="AdvOT46dcae81" w:hAnsi="AdvOT46dcae81" w:cs="AdvOT46dcae81"/>
          <w:kern w:val="0"/>
          <w:sz w:val="22"/>
        </w:rPr>
        <w:t>-</w:t>
      </w:r>
      <w:r w:rsidRPr="002C56E2">
        <w:rPr>
          <w:rFonts w:ascii="AdvOT46dcae81" w:hAnsi="AdvOT46dcae81" w:cs="AdvOT46dcae81" w:hint="eastAsia"/>
          <w:kern w:val="0"/>
          <w:sz w:val="22"/>
        </w:rPr>
        <w:t>55</w:t>
      </w:r>
      <w:r w:rsidRPr="002C56E2">
        <w:rPr>
          <w:rFonts w:ascii="AdvOT46dcae81" w:hAnsi="AdvOT46dcae81" w:cs="AdvOT46dcae81"/>
          <w:kern w:val="0"/>
          <w:sz w:val="22"/>
        </w:rPr>
        <w:t>9.</w:t>
      </w:r>
    </w:p>
    <w:p w14:paraId="16F87B40" w14:textId="235E9BD2" w:rsidR="00624292" w:rsidRPr="002C56E2" w:rsidRDefault="003B4E33" w:rsidP="00624292">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20</w:t>
      </w:r>
      <w:r w:rsidRPr="002C56E2">
        <w:rPr>
          <w:rFonts w:ascii="AdvOT46dcae81" w:hAnsi="AdvOT46dcae81" w:cs="AdvOT46dcae81" w:hint="eastAsia"/>
          <w:kern w:val="0"/>
          <w:sz w:val="22"/>
        </w:rPr>
        <w:t>．</w:t>
      </w:r>
      <w:r w:rsidR="00624292" w:rsidRPr="002C56E2">
        <w:rPr>
          <w:rFonts w:ascii="AdvOT46dcae81" w:hAnsi="AdvOT46dcae81" w:cs="AdvOT46dcae81" w:hint="eastAsia"/>
          <w:kern w:val="0"/>
          <w:sz w:val="22"/>
        </w:rPr>
        <w:t>Patzelt, S.B</w:t>
      </w:r>
      <w:proofErr w:type="gramStart"/>
      <w:r w:rsidR="00624292" w:rsidRPr="002C56E2">
        <w:rPr>
          <w:rFonts w:ascii="AdvOT46dcae81" w:hAnsi="AdvOT46dcae81" w:cs="AdvOT46dcae81" w:hint="eastAsia"/>
          <w:kern w:val="0"/>
          <w:sz w:val="22"/>
        </w:rPr>
        <w:t>.,</w:t>
      </w:r>
      <w:proofErr w:type="gramEnd"/>
      <w:r w:rsidR="00624292" w:rsidRPr="002C56E2">
        <w:rPr>
          <w:rFonts w:ascii="AdvOT46dcae81" w:hAnsi="AdvOT46dcae81" w:cs="AdvOT46dcae81" w:hint="eastAsia"/>
          <w:kern w:val="0"/>
          <w:sz w:val="22"/>
        </w:rPr>
        <w:t xml:space="preserve"> </w:t>
      </w:r>
      <w:proofErr w:type="spellStart"/>
      <w:r w:rsidR="00624292" w:rsidRPr="002C56E2">
        <w:rPr>
          <w:rFonts w:ascii="AdvOT46dcae81" w:hAnsi="AdvOT46dcae81" w:cs="AdvOT46dcae81" w:hint="eastAsia"/>
          <w:kern w:val="0"/>
          <w:sz w:val="22"/>
        </w:rPr>
        <w:t>Lamprinos</w:t>
      </w:r>
      <w:proofErr w:type="spellEnd"/>
      <w:r w:rsidR="00624292" w:rsidRPr="002C56E2">
        <w:rPr>
          <w:rFonts w:ascii="AdvOT46dcae81" w:hAnsi="AdvOT46dcae81" w:cs="AdvOT46dcae81" w:hint="eastAsia"/>
          <w:kern w:val="0"/>
          <w:sz w:val="22"/>
        </w:rPr>
        <w:t>, C</w:t>
      </w:r>
      <w:proofErr w:type="gramStart"/>
      <w:r w:rsidR="00624292" w:rsidRPr="002C56E2">
        <w:rPr>
          <w:rFonts w:ascii="AdvOT46dcae81" w:hAnsi="AdvOT46dcae81" w:cs="AdvOT46dcae81" w:hint="eastAsia"/>
          <w:kern w:val="0"/>
          <w:sz w:val="22"/>
        </w:rPr>
        <w:t>.,</w:t>
      </w:r>
      <w:proofErr w:type="gramEnd"/>
      <w:r w:rsidR="00624292" w:rsidRPr="002C56E2">
        <w:rPr>
          <w:rFonts w:ascii="AdvOT46dcae81" w:hAnsi="AdvOT46dcae81" w:cs="AdvOT46dcae81" w:hint="eastAsia"/>
          <w:kern w:val="0"/>
          <w:sz w:val="22"/>
        </w:rPr>
        <w:t xml:space="preserve"> Stampf, S</w:t>
      </w:r>
      <w:proofErr w:type="gramStart"/>
      <w:r w:rsidR="00624292" w:rsidRPr="002C56E2">
        <w:rPr>
          <w:rFonts w:ascii="AdvOT46dcae81" w:hAnsi="AdvOT46dcae81" w:cs="AdvOT46dcae81" w:hint="eastAsia"/>
          <w:kern w:val="0"/>
          <w:sz w:val="22"/>
        </w:rPr>
        <w:t>.,</w:t>
      </w:r>
      <w:proofErr w:type="gramEnd"/>
      <w:r w:rsidR="00624292" w:rsidRPr="002C56E2">
        <w:rPr>
          <w:rFonts w:ascii="AdvOT46dcae81" w:hAnsi="AdvOT46dcae81" w:cs="AdvOT46dcae81" w:hint="eastAsia"/>
          <w:kern w:val="0"/>
          <w:sz w:val="22"/>
        </w:rPr>
        <w:t xml:space="preserve"> </w:t>
      </w:r>
      <w:proofErr w:type="spellStart"/>
      <w:r w:rsidR="00624292" w:rsidRPr="002C56E2">
        <w:rPr>
          <w:rFonts w:ascii="AdvOT46dcae81" w:hAnsi="AdvOT46dcae81" w:cs="AdvOT46dcae81" w:hint="eastAsia"/>
          <w:kern w:val="0"/>
          <w:sz w:val="22"/>
        </w:rPr>
        <w:t>Att</w:t>
      </w:r>
      <w:proofErr w:type="spellEnd"/>
      <w:r w:rsidR="00624292" w:rsidRPr="002C56E2">
        <w:rPr>
          <w:rFonts w:ascii="AdvOT46dcae81" w:hAnsi="AdvOT46dcae81" w:cs="AdvOT46dcae81" w:hint="eastAsia"/>
          <w:kern w:val="0"/>
          <w:sz w:val="22"/>
        </w:rPr>
        <w:t>, W.</w:t>
      </w:r>
      <w:r w:rsidR="00624292" w:rsidRPr="002C56E2">
        <w:rPr>
          <w:rFonts w:ascii="AdvOT46dcae81" w:hAnsi="AdvOT46dcae81" w:cs="AdvOT46dcae81" w:hint="eastAsia"/>
          <w:kern w:val="0"/>
          <w:sz w:val="22"/>
        </w:rPr>
        <w:t>：</w:t>
      </w:r>
      <w:r w:rsidR="00624292" w:rsidRPr="002C56E2">
        <w:rPr>
          <w:rFonts w:ascii="AdvOT46dcae81" w:hAnsi="AdvOT46dcae81" w:cs="AdvOT46dcae81" w:hint="eastAsia"/>
          <w:kern w:val="0"/>
          <w:sz w:val="22"/>
        </w:rPr>
        <w:t>The time efficiency of intraoral scanners</w:t>
      </w:r>
      <w:r w:rsidR="00624292" w:rsidRPr="002C56E2">
        <w:rPr>
          <w:rFonts w:ascii="AdvOT46dcae81" w:hAnsi="AdvOT46dcae81" w:cs="AdvOT46dcae81" w:hint="eastAsia"/>
          <w:kern w:val="0"/>
          <w:sz w:val="22"/>
        </w:rPr>
        <w:t>：</w:t>
      </w:r>
      <w:r w:rsidR="00624292" w:rsidRPr="002C56E2">
        <w:rPr>
          <w:rFonts w:ascii="AdvOT46dcae81" w:hAnsi="AdvOT46dcae81" w:cs="AdvOT46dcae81" w:hint="eastAsia"/>
          <w:kern w:val="0"/>
          <w:sz w:val="22"/>
        </w:rPr>
        <w:t xml:space="preserve">an in vitro </w:t>
      </w:r>
    </w:p>
    <w:p w14:paraId="0FBBADCF" w14:textId="7F8C8148" w:rsidR="003B4E33" w:rsidRPr="002C56E2" w:rsidRDefault="00624292" w:rsidP="00624292">
      <w:pPr>
        <w:ind w:leftChars="100" w:left="210"/>
        <w:rPr>
          <w:rFonts w:ascii="AdvOT46dcae81" w:hAnsi="AdvOT46dcae81" w:cs="AdvOT46dcae81"/>
          <w:kern w:val="0"/>
          <w:sz w:val="22"/>
        </w:rPr>
      </w:pPr>
      <w:r w:rsidRPr="002C56E2">
        <w:rPr>
          <w:rFonts w:ascii="AdvOT46dcae81" w:hAnsi="AdvOT46dcae81" w:cs="AdvOT46dcae81" w:hint="eastAsia"/>
          <w:kern w:val="0"/>
          <w:sz w:val="22"/>
        </w:rPr>
        <w:t>comparative study. J. Am. Dent. Assoc. 145</w:t>
      </w:r>
      <w:r w:rsidRPr="002C56E2">
        <w:rPr>
          <w:rFonts w:ascii="AdvOT46dcae81" w:hAnsi="AdvOT46dcae81" w:cs="AdvOT46dcae81" w:hint="eastAsia"/>
          <w:kern w:val="0"/>
          <w:sz w:val="22"/>
        </w:rPr>
        <w:t>：</w:t>
      </w:r>
      <w:r w:rsidRPr="002C56E2">
        <w:rPr>
          <w:rFonts w:ascii="AdvOT46dcae81" w:hAnsi="AdvOT46dcae81" w:cs="AdvOT46dcae81" w:hint="eastAsia"/>
          <w:kern w:val="0"/>
          <w:sz w:val="22"/>
        </w:rPr>
        <w:t xml:space="preserve">542-551, </w:t>
      </w:r>
      <w:r w:rsidRPr="002C56E2">
        <w:rPr>
          <w:rFonts w:ascii="AdvOT46dcae81" w:hAnsi="AdvOT46dcae81" w:cs="AdvOT46dcae81"/>
          <w:kern w:val="0"/>
          <w:sz w:val="22"/>
        </w:rPr>
        <w:t>2014.</w:t>
      </w:r>
    </w:p>
    <w:p w14:paraId="6A862F99" w14:textId="72D9426C" w:rsidR="00E843E4" w:rsidRPr="002C56E2" w:rsidRDefault="00E843E4" w:rsidP="00E843E4">
      <w:pPr>
        <w:rPr>
          <w:rFonts w:ascii="AdvOT46dcae81" w:hAnsi="AdvOT46dcae81" w:cs="AdvOT46dcae81"/>
          <w:kern w:val="0"/>
          <w:sz w:val="22"/>
        </w:rPr>
      </w:pPr>
      <w:r w:rsidRPr="002C56E2">
        <w:rPr>
          <w:rFonts w:ascii="AdvOT46dcae81" w:hAnsi="AdvOT46dcae81" w:cs="AdvOT46dcae81" w:hint="eastAsia"/>
          <w:kern w:val="0"/>
          <w:sz w:val="22"/>
        </w:rPr>
        <w:t xml:space="preserve">21. </w:t>
      </w:r>
      <w:r w:rsidRPr="002C56E2">
        <w:rPr>
          <w:rFonts w:ascii="AdvOT46dcae81" w:hAnsi="AdvOT46dcae81" w:cs="AdvOT46dcae81" w:hint="eastAsia"/>
          <w:kern w:val="0"/>
          <w:sz w:val="22"/>
        </w:rPr>
        <w:t>植松厚夫：デジタルデンティストリーの実践．医歯薬出版，東京，</w:t>
      </w:r>
      <w:r w:rsidRPr="002C56E2">
        <w:rPr>
          <w:rFonts w:ascii="AdvOT46dcae81" w:hAnsi="AdvOT46dcae81" w:cs="AdvOT46dcae81" w:hint="eastAsia"/>
          <w:kern w:val="0"/>
          <w:sz w:val="22"/>
        </w:rPr>
        <w:t>2019.</w:t>
      </w:r>
    </w:p>
    <w:p w14:paraId="2328A55B" w14:textId="77777777" w:rsidR="006B2C4B" w:rsidRPr="002C56E2" w:rsidRDefault="00E843E4" w:rsidP="00FD659E">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 xml:space="preserve">22. </w:t>
      </w:r>
      <w:r w:rsidR="006B2C4B" w:rsidRPr="002C56E2">
        <w:rPr>
          <w:rFonts w:ascii="AdvOT46dcae81" w:hAnsi="AdvOT46dcae81" w:cs="AdvOT46dcae81" w:hint="eastAsia"/>
          <w:kern w:val="0"/>
          <w:sz w:val="22"/>
        </w:rPr>
        <w:t>疋田一洋，馬場一美（編著）：新口腔内スキャナー入門　デジタル印象採得の基礎と臨床．補綴臨床増刊号</w:t>
      </w:r>
      <w:r w:rsidR="006B2C4B" w:rsidRPr="002C56E2">
        <w:rPr>
          <w:rFonts w:ascii="AdvOT46dcae81" w:hAnsi="AdvOT46dcae81" w:cs="AdvOT46dcae81" w:hint="eastAsia"/>
          <w:kern w:val="0"/>
          <w:sz w:val="22"/>
        </w:rPr>
        <w:t xml:space="preserve"> </w:t>
      </w:r>
      <w:r w:rsidR="006B2C4B" w:rsidRPr="002C56E2">
        <w:rPr>
          <w:rFonts w:ascii="AdvOT46dcae81" w:hAnsi="AdvOT46dcae81" w:cs="AdvOT46dcae81"/>
          <w:kern w:val="0"/>
          <w:sz w:val="22"/>
        </w:rPr>
        <w:t>57</w:t>
      </w:r>
      <w:r w:rsidR="006B2C4B" w:rsidRPr="002C56E2">
        <w:rPr>
          <w:rFonts w:ascii="AdvOT46dcae81" w:hAnsi="AdvOT46dcae81" w:cs="AdvOT46dcae81" w:hint="eastAsia"/>
          <w:kern w:val="0"/>
          <w:sz w:val="22"/>
        </w:rPr>
        <w:t>巻</w:t>
      </w:r>
      <w:r w:rsidR="006B2C4B" w:rsidRPr="002C56E2">
        <w:rPr>
          <w:rFonts w:ascii="AdvOT46dcae81" w:hAnsi="AdvOT46dcae81" w:cs="AdvOT46dcae81"/>
          <w:kern w:val="0"/>
          <w:sz w:val="22"/>
        </w:rPr>
        <w:t>2</w:t>
      </w:r>
      <w:r w:rsidR="006B2C4B" w:rsidRPr="002C56E2">
        <w:rPr>
          <w:rFonts w:ascii="AdvOT46dcae81" w:hAnsi="AdvOT46dcae81" w:cs="AdvOT46dcae81" w:hint="eastAsia"/>
          <w:kern w:val="0"/>
          <w:sz w:val="22"/>
        </w:rPr>
        <w:t>号，医歯薬出版，東京，</w:t>
      </w:r>
      <w:r w:rsidR="006B2C4B" w:rsidRPr="002C56E2">
        <w:rPr>
          <w:rFonts w:ascii="AdvOT46dcae81" w:hAnsi="AdvOT46dcae81" w:cs="AdvOT46dcae81" w:hint="eastAsia"/>
          <w:kern w:val="0"/>
          <w:sz w:val="22"/>
        </w:rPr>
        <w:t>20</w:t>
      </w:r>
      <w:r w:rsidR="006B2C4B" w:rsidRPr="002C56E2">
        <w:rPr>
          <w:rFonts w:ascii="AdvOT46dcae81" w:hAnsi="AdvOT46dcae81" w:cs="AdvOT46dcae81"/>
          <w:kern w:val="0"/>
          <w:sz w:val="22"/>
        </w:rPr>
        <w:t>24</w:t>
      </w:r>
      <w:r w:rsidR="006B2C4B" w:rsidRPr="002C56E2">
        <w:rPr>
          <w:rFonts w:ascii="AdvOT46dcae81" w:hAnsi="AdvOT46dcae81" w:cs="AdvOT46dcae81" w:hint="eastAsia"/>
          <w:kern w:val="0"/>
          <w:sz w:val="22"/>
        </w:rPr>
        <w:t>.</w:t>
      </w:r>
    </w:p>
    <w:p w14:paraId="6E532B72" w14:textId="30B42706" w:rsidR="008429B1" w:rsidRPr="002C56E2" w:rsidRDefault="008429B1" w:rsidP="008429B1">
      <w:pPr>
        <w:ind w:left="220" w:hangingChars="100" w:hanging="220"/>
        <w:rPr>
          <w:rFonts w:ascii="AdvOT46dcae81" w:hAnsi="AdvOT46dcae81" w:cs="AdvOT46dcae81"/>
          <w:kern w:val="0"/>
          <w:sz w:val="22"/>
        </w:rPr>
      </w:pPr>
      <w:r w:rsidRPr="002C56E2">
        <w:rPr>
          <w:rFonts w:ascii="AdvOT46dcae81" w:hAnsi="AdvOT46dcae81" w:cs="AdvOT46dcae81"/>
          <w:kern w:val="0"/>
          <w:sz w:val="22"/>
        </w:rPr>
        <w:t>2</w:t>
      </w:r>
      <w:r w:rsidRPr="002C56E2">
        <w:rPr>
          <w:rFonts w:ascii="AdvOT46dcae81" w:hAnsi="AdvOT46dcae81" w:cs="AdvOT46dcae81" w:hint="eastAsia"/>
          <w:kern w:val="0"/>
          <w:sz w:val="22"/>
        </w:rPr>
        <w:t>3</w:t>
      </w:r>
      <w:r w:rsidRPr="002C56E2">
        <w:rPr>
          <w:rFonts w:ascii="AdvOT46dcae81" w:hAnsi="AdvOT46dcae81" w:cs="AdvOT46dcae81"/>
          <w:kern w:val="0"/>
          <w:sz w:val="22"/>
        </w:rPr>
        <w:t xml:space="preserve">. Ito M, Ikawa T, Shigeta Y, Shigemoto S, Ogawa T. Detectability and reproducibility of the edge including the micro </w:t>
      </w:r>
      <w:proofErr w:type="spellStart"/>
      <w:r w:rsidRPr="002C56E2">
        <w:rPr>
          <w:rFonts w:ascii="AdvOT46dcae81" w:hAnsi="AdvOT46dcae81" w:cs="AdvOT46dcae81"/>
          <w:kern w:val="0"/>
          <w:sz w:val="22"/>
        </w:rPr>
        <w:t>stepin</w:t>
      </w:r>
      <w:proofErr w:type="spellEnd"/>
      <w:r w:rsidRPr="002C56E2">
        <w:rPr>
          <w:rFonts w:ascii="AdvOT46dcae81" w:hAnsi="AdvOT46dcae81" w:cs="AdvOT46dcae81"/>
          <w:kern w:val="0"/>
          <w:sz w:val="22"/>
        </w:rPr>
        <w:t xml:space="preserve"> laboratory and intraoral scanners. J </w:t>
      </w:r>
      <w:proofErr w:type="spellStart"/>
      <w:r w:rsidRPr="002C56E2">
        <w:rPr>
          <w:rFonts w:ascii="AdvOT46dcae81" w:hAnsi="AdvOT46dcae81" w:cs="AdvOT46dcae81"/>
          <w:kern w:val="0"/>
          <w:sz w:val="22"/>
        </w:rPr>
        <w:t>Jpn</w:t>
      </w:r>
      <w:proofErr w:type="spellEnd"/>
      <w:r w:rsidRPr="002C56E2">
        <w:rPr>
          <w:rFonts w:ascii="AdvOT46dcae81" w:hAnsi="AdvOT46dcae81" w:cs="AdvOT46dcae81"/>
          <w:kern w:val="0"/>
          <w:sz w:val="22"/>
        </w:rPr>
        <w:t xml:space="preserve"> </w:t>
      </w:r>
      <w:proofErr w:type="spellStart"/>
      <w:r w:rsidRPr="002C56E2">
        <w:rPr>
          <w:rFonts w:ascii="AdvOT46dcae81" w:hAnsi="AdvOT46dcae81" w:cs="AdvOT46dcae81"/>
          <w:kern w:val="0"/>
          <w:sz w:val="22"/>
        </w:rPr>
        <w:t>Acad</w:t>
      </w:r>
      <w:proofErr w:type="spellEnd"/>
      <w:r w:rsidRPr="002C56E2">
        <w:rPr>
          <w:rFonts w:ascii="AdvOT46dcae81" w:hAnsi="AdvOT46dcae81" w:cs="AdvOT46dcae81"/>
          <w:kern w:val="0"/>
          <w:sz w:val="22"/>
        </w:rPr>
        <w:t xml:space="preserve"> Digit Dent. 8: 163-169, 2019.</w:t>
      </w:r>
    </w:p>
    <w:p w14:paraId="02A93144" w14:textId="77777777" w:rsidR="00D55BA8" w:rsidRPr="002C56E2" w:rsidRDefault="00D55BA8" w:rsidP="00D55BA8">
      <w:pPr>
        <w:ind w:left="220" w:hangingChars="100" w:hanging="220"/>
        <w:rPr>
          <w:rFonts w:ascii="AdvOT46dcae81" w:hAnsi="AdvOT46dcae81" w:cs="AdvOT46dcae81"/>
          <w:bCs/>
          <w:kern w:val="0"/>
          <w:sz w:val="22"/>
        </w:rPr>
      </w:pPr>
      <w:r w:rsidRPr="002C56E2">
        <w:rPr>
          <w:rFonts w:ascii="AdvOT46dcae81" w:hAnsi="AdvOT46dcae81" w:cs="AdvOT46dcae81"/>
          <w:bCs/>
          <w:kern w:val="0"/>
          <w:sz w:val="22"/>
        </w:rPr>
        <w:t>24. Ikawa T, Shigeta Y, Kihara T, Ando E, Kojima K, Sano R, Kumada K, Yuasa M, Shigemoto S, Ogawa T. Strategic error management for the CAD/CAM-generated fixed dental prostheses: a literature review. J Digit Dent. 2; 41-48. 2024.</w:t>
      </w:r>
    </w:p>
    <w:p w14:paraId="6D567853" w14:textId="02DD724E" w:rsidR="00FF431A" w:rsidRPr="002C56E2" w:rsidRDefault="00FF431A" w:rsidP="00FF431A">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25</w:t>
      </w:r>
      <w:r w:rsidRPr="002C56E2">
        <w:rPr>
          <w:rFonts w:ascii="AdvOT46dcae81" w:hAnsi="AdvOT46dcae81" w:cs="AdvOT46dcae81" w:hint="eastAsia"/>
          <w:kern w:val="0"/>
          <w:sz w:val="22"/>
        </w:rPr>
        <w:t>．</w:t>
      </w:r>
      <w:r w:rsidRPr="002C56E2">
        <w:rPr>
          <w:rFonts w:ascii="AdvOT46dcae81" w:hAnsi="AdvOT46dcae81" w:cs="AdvOT46dcae81"/>
          <w:kern w:val="0"/>
          <w:sz w:val="22"/>
        </w:rPr>
        <w:t xml:space="preserve">Reiji </w:t>
      </w:r>
      <w:proofErr w:type="spellStart"/>
      <w:r w:rsidRPr="002C56E2">
        <w:rPr>
          <w:rFonts w:ascii="AdvOT46dcae81" w:hAnsi="AdvOT46dcae81" w:cs="AdvOT46dcae81"/>
          <w:kern w:val="0"/>
          <w:sz w:val="22"/>
        </w:rPr>
        <w:t>Natsubori</w:t>
      </w:r>
      <w:proofErr w:type="spellEnd"/>
      <w:r w:rsidRPr="002C56E2">
        <w:rPr>
          <w:rFonts w:ascii="AdvOT46dcae81" w:hAnsi="AdvOT46dcae81" w:cs="AdvOT46dcae81"/>
          <w:kern w:val="0"/>
          <w:sz w:val="22"/>
        </w:rPr>
        <w:t xml:space="preserve">, Shota Fukazawa, </w:t>
      </w:r>
      <w:proofErr w:type="spellStart"/>
      <w:r w:rsidRPr="002C56E2">
        <w:rPr>
          <w:rFonts w:ascii="AdvOT46dcae81" w:hAnsi="AdvOT46dcae81" w:cs="AdvOT46dcae81"/>
          <w:kern w:val="0"/>
          <w:sz w:val="22"/>
        </w:rPr>
        <w:t>Toyokazu</w:t>
      </w:r>
      <w:proofErr w:type="spellEnd"/>
      <w:r w:rsidRPr="002C56E2">
        <w:rPr>
          <w:rFonts w:ascii="AdvOT46dcae81" w:hAnsi="AdvOT46dcae81" w:cs="AdvOT46dcae81"/>
          <w:kern w:val="0"/>
          <w:sz w:val="22"/>
        </w:rPr>
        <w:t xml:space="preserve"> Chiba, Norimasa Tanabe, </w:t>
      </w:r>
      <w:proofErr w:type="spellStart"/>
      <w:r w:rsidRPr="002C56E2">
        <w:rPr>
          <w:rFonts w:ascii="AdvOT46dcae81" w:hAnsi="AdvOT46dcae81" w:cs="AdvOT46dcae81"/>
          <w:kern w:val="0"/>
          <w:sz w:val="22"/>
        </w:rPr>
        <w:t>Hidemichi</w:t>
      </w:r>
      <w:proofErr w:type="spellEnd"/>
      <w:r w:rsidRPr="002C56E2">
        <w:rPr>
          <w:rFonts w:ascii="AdvOT46dcae81" w:hAnsi="AdvOT46dcae81" w:cs="AdvOT46dcae81"/>
          <w:kern w:val="0"/>
          <w:sz w:val="22"/>
        </w:rPr>
        <w:t xml:space="preserve"> Kihara, </w:t>
      </w:r>
      <w:proofErr w:type="spellStart"/>
      <w:r w:rsidRPr="002C56E2">
        <w:rPr>
          <w:rFonts w:ascii="AdvOT46dcae81" w:hAnsi="AdvOT46dcae81" w:cs="AdvOT46dcae81"/>
          <w:kern w:val="0"/>
          <w:sz w:val="22"/>
        </w:rPr>
        <w:t>Hisatomo</w:t>
      </w:r>
      <w:proofErr w:type="spellEnd"/>
      <w:r w:rsidRPr="002C56E2">
        <w:rPr>
          <w:rFonts w:ascii="AdvOT46dcae81" w:hAnsi="AdvOT46dcae81" w:cs="AdvOT46dcae81"/>
          <w:kern w:val="0"/>
          <w:sz w:val="22"/>
        </w:rPr>
        <w:t xml:space="preserve"> Kondo</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In vitro comparative analysis of scanning accuracy of intraoral and laboratory scanners in measuring the distance between multiple implants</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 xml:space="preserve">Int J Implant </w:t>
      </w:r>
      <w:proofErr w:type="gramStart"/>
      <w:r w:rsidRPr="002C56E2">
        <w:rPr>
          <w:rFonts w:ascii="AdvOT46dcae81" w:hAnsi="AdvOT46dcae81" w:cs="AdvOT46dcae81"/>
          <w:kern w:val="0"/>
          <w:sz w:val="22"/>
        </w:rPr>
        <w:t>Dent</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 xml:space="preserve"> 2022</w:t>
      </w:r>
      <w:proofErr w:type="gramEnd"/>
      <w:r w:rsidRPr="002C56E2">
        <w:rPr>
          <w:rFonts w:ascii="AdvOT46dcae81" w:hAnsi="AdvOT46dcae81" w:cs="AdvOT46dcae81" w:hint="eastAsia"/>
          <w:kern w:val="0"/>
          <w:sz w:val="22"/>
        </w:rPr>
        <w:t>;</w:t>
      </w:r>
      <w:r w:rsidRPr="002C56E2">
        <w:rPr>
          <w:rFonts w:ascii="AdvOT46dcae81" w:hAnsi="AdvOT46dcae81" w:cs="AdvOT46dcae81"/>
          <w:kern w:val="0"/>
          <w:sz w:val="22"/>
        </w:rPr>
        <w:t>13:18.</w:t>
      </w:r>
    </w:p>
    <w:p w14:paraId="6FC6B504" w14:textId="33D28051" w:rsidR="00FF431A" w:rsidRPr="002C56E2" w:rsidRDefault="00FF431A" w:rsidP="00FF431A">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 xml:space="preserve">26. Keita Miyoshi, </w:t>
      </w:r>
      <w:proofErr w:type="spellStart"/>
      <w:r w:rsidRPr="002C56E2">
        <w:rPr>
          <w:rFonts w:ascii="AdvOT46dcae81" w:hAnsi="AdvOT46dcae81" w:cs="AdvOT46dcae81" w:hint="eastAsia"/>
          <w:kern w:val="0"/>
          <w:sz w:val="22"/>
        </w:rPr>
        <w:t>Shinpei</w:t>
      </w:r>
      <w:proofErr w:type="spellEnd"/>
      <w:r w:rsidRPr="002C56E2">
        <w:rPr>
          <w:rFonts w:ascii="AdvOT46dcae81" w:hAnsi="AdvOT46dcae81" w:cs="AdvOT46dcae81" w:hint="eastAsia"/>
          <w:kern w:val="0"/>
          <w:sz w:val="22"/>
        </w:rPr>
        <w:t xml:space="preserve"> Tanaka, Sawako Yokoyama, Minoru Sanda, Kazuyoshi Baba. </w:t>
      </w:r>
      <w:r w:rsidRPr="002C56E2">
        <w:rPr>
          <w:rFonts w:ascii="AdvOT46dcae81" w:hAnsi="AdvOT46dcae81" w:cs="AdvOT46dcae81"/>
          <w:kern w:val="0"/>
          <w:sz w:val="22"/>
        </w:rPr>
        <w:t>Effects of different types of intraoral scanners and scanning ranges on the precision of digital implant impressions in edentulous maxilla: An in vitro study.</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Clinical Oral Implants Research</w:t>
      </w:r>
      <w:r w:rsidRPr="002C56E2">
        <w:rPr>
          <w:rFonts w:ascii="AdvOT46dcae81" w:hAnsi="AdvOT46dcae81" w:cs="AdvOT46dcae81" w:hint="eastAsia"/>
          <w:kern w:val="0"/>
          <w:sz w:val="22"/>
        </w:rPr>
        <w:t xml:space="preserve"> </w:t>
      </w:r>
      <w:proofErr w:type="gramStart"/>
      <w:r w:rsidRPr="002C56E2">
        <w:rPr>
          <w:rFonts w:ascii="AdvOT46dcae81" w:hAnsi="AdvOT46dcae81" w:cs="AdvOT46dcae81"/>
          <w:kern w:val="0"/>
          <w:sz w:val="22"/>
        </w:rPr>
        <w:t>2020</w:t>
      </w:r>
      <w:r w:rsidRPr="002C56E2">
        <w:rPr>
          <w:rFonts w:ascii="AdvOT46dcae81" w:hAnsi="AdvOT46dcae81" w:cs="AdvOT46dcae81" w:hint="eastAsia"/>
          <w:kern w:val="0"/>
          <w:sz w:val="22"/>
        </w:rPr>
        <w:t>;</w:t>
      </w:r>
      <w:r w:rsidRPr="002C56E2">
        <w:rPr>
          <w:rFonts w:ascii="AdvOT46dcae81" w:hAnsi="AdvOT46dcae81" w:cs="AdvOT46dcae81"/>
          <w:kern w:val="0"/>
          <w:sz w:val="22"/>
        </w:rPr>
        <w:t>31:74</w:t>
      </w:r>
      <w:proofErr w:type="gramEnd"/>
      <w:r w:rsidRPr="002C56E2">
        <w:rPr>
          <w:rFonts w:ascii="AdvOT46dcae81" w:hAnsi="AdvOT46dcae81" w:cs="AdvOT46dcae81"/>
          <w:kern w:val="0"/>
          <w:sz w:val="22"/>
        </w:rPr>
        <w:t>-83.</w:t>
      </w:r>
    </w:p>
    <w:p w14:paraId="274E2CE4" w14:textId="1824E584" w:rsidR="00B21A34" w:rsidRPr="002C56E2" w:rsidRDefault="00FF431A" w:rsidP="00FF431A">
      <w:pPr>
        <w:ind w:left="220" w:hangingChars="100" w:hanging="220"/>
        <w:rPr>
          <w:rFonts w:ascii="AdvOT46dcae81" w:hAnsi="AdvOT46dcae81" w:cs="AdvOT46dcae81"/>
          <w:kern w:val="0"/>
          <w:sz w:val="22"/>
        </w:rPr>
      </w:pPr>
      <w:r w:rsidRPr="002C56E2">
        <w:rPr>
          <w:rFonts w:ascii="AdvOT46dcae81" w:hAnsi="AdvOT46dcae81" w:cs="AdvOT46dcae81" w:hint="eastAsia"/>
          <w:kern w:val="0"/>
          <w:sz w:val="22"/>
        </w:rPr>
        <w:t xml:space="preserve">27. </w:t>
      </w:r>
      <w:r w:rsidRPr="002C56E2">
        <w:rPr>
          <w:rFonts w:ascii="AdvOT46dcae81" w:hAnsi="AdvOT46dcae81" w:cs="AdvOT46dcae81"/>
          <w:kern w:val="0"/>
          <w:sz w:val="22"/>
        </w:rPr>
        <w:t xml:space="preserve">Shota Fukazawa, </w:t>
      </w:r>
      <w:proofErr w:type="spellStart"/>
      <w:r w:rsidRPr="002C56E2">
        <w:rPr>
          <w:rFonts w:ascii="AdvOT46dcae81" w:hAnsi="AdvOT46dcae81" w:cs="AdvOT46dcae81"/>
          <w:kern w:val="0"/>
          <w:sz w:val="22"/>
        </w:rPr>
        <w:t>Chikayuki</w:t>
      </w:r>
      <w:proofErr w:type="spellEnd"/>
      <w:r w:rsidRPr="002C56E2">
        <w:rPr>
          <w:rFonts w:ascii="AdvOT46dcae81" w:hAnsi="AdvOT46dcae81" w:cs="AdvOT46dcae81"/>
          <w:kern w:val="0"/>
          <w:sz w:val="22"/>
        </w:rPr>
        <w:t xml:space="preserve"> </w:t>
      </w:r>
      <w:proofErr w:type="spellStart"/>
      <w:r w:rsidRPr="002C56E2">
        <w:rPr>
          <w:rFonts w:ascii="AdvOT46dcae81" w:hAnsi="AdvOT46dcae81" w:cs="AdvOT46dcae81"/>
          <w:kern w:val="0"/>
          <w:sz w:val="22"/>
        </w:rPr>
        <w:t>Odaira</w:t>
      </w:r>
      <w:proofErr w:type="spellEnd"/>
      <w:r w:rsidRPr="002C56E2">
        <w:rPr>
          <w:rFonts w:ascii="AdvOT46dcae81" w:hAnsi="AdvOT46dcae81" w:cs="AdvOT46dcae81"/>
          <w:kern w:val="0"/>
          <w:sz w:val="22"/>
        </w:rPr>
        <w:t xml:space="preserve">, </w:t>
      </w:r>
      <w:proofErr w:type="spellStart"/>
      <w:r w:rsidRPr="002C56E2">
        <w:rPr>
          <w:rFonts w:ascii="AdvOT46dcae81" w:hAnsi="AdvOT46dcae81" w:cs="AdvOT46dcae81"/>
          <w:kern w:val="0"/>
          <w:sz w:val="22"/>
        </w:rPr>
        <w:t>Hisatomo</w:t>
      </w:r>
      <w:proofErr w:type="spellEnd"/>
      <w:r w:rsidRPr="002C56E2">
        <w:rPr>
          <w:rFonts w:ascii="AdvOT46dcae81" w:hAnsi="AdvOT46dcae81" w:cs="AdvOT46dcae81"/>
          <w:kern w:val="0"/>
          <w:sz w:val="22"/>
        </w:rPr>
        <w:t xml:space="preserve"> Kondo</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Investigation of accuracy and reproducibility of abutment position by intraoral scanners</w:t>
      </w:r>
      <w:r w:rsidRPr="002C56E2">
        <w:rPr>
          <w:rFonts w:ascii="AdvOT46dcae81" w:hAnsi="AdvOT46dcae81" w:cs="AdvOT46dcae81" w:hint="eastAsia"/>
          <w:kern w:val="0"/>
          <w:sz w:val="22"/>
        </w:rPr>
        <w:t xml:space="preserve">. </w:t>
      </w:r>
      <w:r w:rsidRPr="002C56E2">
        <w:rPr>
          <w:rFonts w:ascii="AdvOT46dcae81" w:hAnsi="AdvOT46dcae81" w:cs="AdvOT46dcae81"/>
          <w:kern w:val="0"/>
          <w:sz w:val="22"/>
        </w:rPr>
        <w:t xml:space="preserve">J Prosthodont Res </w:t>
      </w:r>
      <w:proofErr w:type="gramStart"/>
      <w:r w:rsidRPr="002C56E2">
        <w:rPr>
          <w:rFonts w:ascii="AdvOT46dcae81" w:hAnsi="AdvOT46dcae81" w:cs="AdvOT46dcae81"/>
          <w:kern w:val="0"/>
          <w:sz w:val="22"/>
        </w:rPr>
        <w:t>2017</w:t>
      </w:r>
      <w:r w:rsidRPr="002C56E2">
        <w:rPr>
          <w:rFonts w:ascii="AdvOT46dcae81" w:hAnsi="AdvOT46dcae81" w:cs="AdvOT46dcae81" w:hint="eastAsia"/>
          <w:kern w:val="0"/>
          <w:sz w:val="22"/>
        </w:rPr>
        <w:t>;</w:t>
      </w:r>
      <w:r w:rsidRPr="002C56E2">
        <w:rPr>
          <w:rFonts w:ascii="AdvOT46dcae81" w:hAnsi="AdvOT46dcae81" w:cs="AdvOT46dcae81"/>
          <w:kern w:val="0"/>
          <w:sz w:val="22"/>
        </w:rPr>
        <w:t>61:450</w:t>
      </w:r>
      <w:proofErr w:type="gramEnd"/>
      <w:r w:rsidRPr="002C56E2">
        <w:rPr>
          <w:rFonts w:ascii="AdvOT46dcae81" w:hAnsi="AdvOT46dcae81" w:cs="AdvOT46dcae81"/>
          <w:kern w:val="0"/>
          <w:sz w:val="22"/>
        </w:rPr>
        <w:t>-459.</w:t>
      </w:r>
    </w:p>
    <w:p w14:paraId="55D9EF8E" w14:textId="77777777" w:rsidR="00B21A34" w:rsidRPr="002C56E2" w:rsidRDefault="00B21A34" w:rsidP="00950F47">
      <w:pPr>
        <w:rPr>
          <w:rFonts w:ascii="AdvOT46dcae81" w:hAnsi="AdvOT46dcae81" w:cs="AdvOT46dcae81"/>
          <w:b/>
          <w:bCs/>
          <w:kern w:val="0"/>
          <w:sz w:val="22"/>
        </w:rPr>
      </w:pPr>
    </w:p>
    <w:p w14:paraId="412F21F6" w14:textId="77777777" w:rsidR="007142B4" w:rsidRPr="002C56E2" w:rsidRDefault="007142B4" w:rsidP="00950F47">
      <w:pPr>
        <w:rPr>
          <w:rFonts w:ascii="AdvOT46dcae81" w:hAnsi="AdvOT46dcae81" w:cs="AdvOT46dcae81"/>
          <w:kern w:val="0"/>
          <w:sz w:val="22"/>
        </w:rPr>
      </w:pPr>
    </w:p>
    <w:sectPr w:rsidR="007142B4" w:rsidRPr="002C56E2" w:rsidSect="00EC2D0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DA891" w14:textId="77777777" w:rsidR="007C5442" w:rsidRDefault="007C5442" w:rsidP="00832659">
      <w:r>
        <w:separator/>
      </w:r>
    </w:p>
  </w:endnote>
  <w:endnote w:type="continuationSeparator" w:id="0">
    <w:p w14:paraId="3C127C93" w14:textId="77777777" w:rsidR="007C5442" w:rsidRDefault="007C5442" w:rsidP="0083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dvOT46dcae81">
    <w:altName w:val="Calibri"/>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10AF8" w14:textId="77777777" w:rsidR="007C5442" w:rsidRDefault="007C5442" w:rsidP="00832659">
      <w:r>
        <w:separator/>
      </w:r>
    </w:p>
  </w:footnote>
  <w:footnote w:type="continuationSeparator" w:id="0">
    <w:p w14:paraId="05DE9795" w14:textId="77777777" w:rsidR="007C5442" w:rsidRDefault="007C5442" w:rsidP="00832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4"/>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D"/>
    <w:rsid w:val="00001E0B"/>
    <w:rsid w:val="00011231"/>
    <w:rsid w:val="00045D09"/>
    <w:rsid w:val="00081217"/>
    <w:rsid w:val="000918E9"/>
    <w:rsid w:val="000922D5"/>
    <w:rsid w:val="00094849"/>
    <w:rsid w:val="000A60BD"/>
    <w:rsid w:val="000B5D41"/>
    <w:rsid w:val="000C4E2A"/>
    <w:rsid w:val="000C6C23"/>
    <w:rsid w:val="00120C00"/>
    <w:rsid w:val="0013622E"/>
    <w:rsid w:val="0013744F"/>
    <w:rsid w:val="00147C59"/>
    <w:rsid w:val="00153A0C"/>
    <w:rsid w:val="00156006"/>
    <w:rsid w:val="00161F53"/>
    <w:rsid w:val="00175F9A"/>
    <w:rsid w:val="00192DFC"/>
    <w:rsid w:val="001A1AB8"/>
    <w:rsid w:val="001B2F7C"/>
    <w:rsid w:val="001D1A70"/>
    <w:rsid w:val="001D7E6C"/>
    <w:rsid w:val="001F40BE"/>
    <w:rsid w:val="002017A5"/>
    <w:rsid w:val="0021047E"/>
    <w:rsid w:val="002137E6"/>
    <w:rsid w:val="00214C39"/>
    <w:rsid w:val="00224E31"/>
    <w:rsid w:val="002519DC"/>
    <w:rsid w:val="00266FA5"/>
    <w:rsid w:val="00271133"/>
    <w:rsid w:val="00271693"/>
    <w:rsid w:val="00286DF9"/>
    <w:rsid w:val="002C34D2"/>
    <w:rsid w:val="002C41C0"/>
    <w:rsid w:val="002C56E2"/>
    <w:rsid w:val="002D106A"/>
    <w:rsid w:val="002D35B2"/>
    <w:rsid w:val="002D6EBA"/>
    <w:rsid w:val="003104D9"/>
    <w:rsid w:val="003323B3"/>
    <w:rsid w:val="0034669C"/>
    <w:rsid w:val="003473D1"/>
    <w:rsid w:val="00356EE7"/>
    <w:rsid w:val="0036436E"/>
    <w:rsid w:val="00366844"/>
    <w:rsid w:val="00393639"/>
    <w:rsid w:val="003B4E33"/>
    <w:rsid w:val="003C7A64"/>
    <w:rsid w:val="003D57C8"/>
    <w:rsid w:val="003F135E"/>
    <w:rsid w:val="00400B52"/>
    <w:rsid w:val="00402AAD"/>
    <w:rsid w:val="00412304"/>
    <w:rsid w:val="00485BFC"/>
    <w:rsid w:val="004A1986"/>
    <w:rsid w:val="004A664C"/>
    <w:rsid w:val="004C22BF"/>
    <w:rsid w:val="004C6C5D"/>
    <w:rsid w:val="004D181C"/>
    <w:rsid w:val="004D19FE"/>
    <w:rsid w:val="004E3662"/>
    <w:rsid w:val="004E76AF"/>
    <w:rsid w:val="004F29B2"/>
    <w:rsid w:val="005332FE"/>
    <w:rsid w:val="00537163"/>
    <w:rsid w:val="005460F4"/>
    <w:rsid w:val="00553B36"/>
    <w:rsid w:val="00561621"/>
    <w:rsid w:val="00582C6C"/>
    <w:rsid w:val="0058779A"/>
    <w:rsid w:val="005D6B50"/>
    <w:rsid w:val="0060050F"/>
    <w:rsid w:val="006137E0"/>
    <w:rsid w:val="00624292"/>
    <w:rsid w:val="00640C7E"/>
    <w:rsid w:val="00646AE5"/>
    <w:rsid w:val="00662FEB"/>
    <w:rsid w:val="00667958"/>
    <w:rsid w:val="006903CA"/>
    <w:rsid w:val="006B2C4B"/>
    <w:rsid w:val="006E6805"/>
    <w:rsid w:val="007142B4"/>
    <w:rsid w:val="0072560D"/>
    <w:rsid w:val="0073720A"/>
    <w:rsid w:val="00742EEB"/>
    <w:rsid w:val="007507CE"/>
    <w:rsid w:val="00776C71"/>
    <w:rsid w:val="00785198"/>
    <w:rsid w:val="007A7381"/>
    <w:rsid w:val="007B2536"/>
    <w:rsid w:val="007C4346"/>
    <w:rsid w:val="007C5442"/>
    <w:rsid w:val="007E6C1C"/>
    <w:rsid w:val="007F7884"/>
    <w:rsid w:val="00814A46"/>
    <w:rsid w:val="008325F6"/>
    <w:rsid w:val="00832659"/>
    <w:rsid w:val="008429B1"/>
    <w:rsid w:val="0085750D"/>
    <w:rsid w:val="00860487"/>
    <w:rsid w:val="008659C9"/>
    <w:rsid w:val="0087299D"/>
    <w:rsid w:val="008803E2"/>
    <w:rsid w:val="00880F56"/>
    <w:rsid w:val="0089501C"/>
    <w:rsid w:val="00895BB4"/>
    <w:rsid w:val="008A4782"/>
    <w:rsid w:val="008A7C00"/>
    <w:rsid w:val="008B2DDD"/>
    <w:rsid w:val="008D7085"/>
    <w:rsid w:val="008E7CAB"/>
    <w:rsid w:val="00900653"/>
    <w:rsid w:val="00906644"/>
    <w:rsid w:val="009248EB"/>
    <w:rsid w:val="009400C7"/>
    <w:rsid w:val="00950F47"/>
    <w:rsid w:val="00957205"/>
    <w:rsid w:val="009A1048"/>
    <w:rsid w:val="009D23EE"/>
    <w:rsid w:val="009D7758"/>
    <w:rsid w:val="009E22C6"/>
    <w:rsid w:val="00A1291B"/>
    <w:rsid w:val="00A13BFD"/>
    <w:rsid w:val="00A217D2"/>
    <w:rsid w:val="00A235B4"/>
    <w:rsid w:val="00A3143F"/>
    <w:rsid w:val="00A404AE"/>
    <w:rsid w:val="00A66047"/>
    <w:rsid w:val="00A75C01"/>
    <w:rsid w:val="00A8528B"/>
    <w:rsid w:val="00AC09BE"/>
    <w:rsid w:val="00AC2FF8"/>
    <w:rsid w:val="00AE0DF8"/>
    <w:rsid w:val="00AF0EFA"/>
    <w:rsid w:val="00AF3204"/>
    <w:rsid w:val="00B16EB2"/>
    <w:rsid w:val="00B21A34"/>
    <w:rsid w:val="00B43E72"/>
    <w:rsid w:val="00B44042"/>
    <w:rsid w:val="00B81C2D"/>
    <w:rsid w:val="00B83713"/>
    <w:rsid w:val="00B90328"/>
    <w:rsid w:val="00B92799"/>
    <w:rsid w:val="00BB51D2"/>
    <w:rsid w:val="00BC506C"/>
    <w:rsid w:val="00C01DEB"/>
    <w:rsid w:val="00C26325"/>
    <w:rsid w:val="00C267E4"/>
    <w:rsid w:val="00C5517E"/>
    <w:rsid w:val="00C738D7"/>
    <w:rsid w:val="00C81086"/>
    <w:rsid w:val="00C91BCF"/>
    <w:rsid w:val="00CB0BA6"/>
    <w:rsid w:val="00CB7E64"/>
    <w:rsid w:val="00CD21F1"/>
    <w:rsid w:val="00CE2E70"/>
    <w:rsid w:val="00CE3302"/>
    <w:rsid w:val="00D03E19"/>
    <w:rsid w:val="00D054B5"/>
    <w:rsid w:val="00D3616A"/>
    <w:rsid w:val="00D47B74"/>
    <w:rsid w:val="00D55BA8"/>
    <w:rsid w:val="00D57BA2"/>
    <w:rsid w:val="00D642D8"/>
    <w:rsid w:val="00D662C9"/>
    <w:rsid w:val="00D75238"/>
    <w:rsid w:val="00D754B9"/>
    <w:rsid w:val="00D76BC4"/>
    <w:rsid w:val="00D80D4E"/>
    <w:rsid w:val="00D86FCF"/>
    <w:rsid w:val="00DA52BE"/>
    <w:rsid w:val="00DC5C20"/>
    <w:rsid w:val="00DD05C0"/>
    <w:rsid w:val="00DD09C6"/>
    <w:rsid w:val="00DD5FD5"/>
    <w:rsid w:val="00DD6DAC"/>
    <w:rsid w:val="00DF02B4"/>
    <w:rsid w:val="00DF3488"/>
    <w:rsid w:val="00DF7371"/>
    <w:rsid w:val="00E01BB7"/>
    <w:rsid w:val="00E102FC"/>
    <w:rsid w:val="00E266F9"/>
    <w:rsid w:val="00E359A8"/>
    <w:rsid w:val="00E41054"/>
    <w:rsid w:val="00E45C97"/>
    <w:rsid w:val="00E72FE7"/>
    <w:rsid w:val="00E73472"/>
    <w:rsid w:val="00E7640B"/>
    <w:rsid w:val="00E843E4"/>
    <w:rsid w:val="00E84EA8"/>
    <w:rsid w:val="00E914D2"/>
    <w:rsid w:val="00E943E7"/>
    <w:rsid w:val="00EC2D04"/>
    <w:rsid w:val="00EC4BC2"/>
    <w:rsid w:val="00EC59CF"/>
    <w:rsid w:val="00ED35E1"/>
    <w:rsid w:val="00ED3C6A"/>
    <w:rsid w:val="00F23B55"/>
    <w:rsid w:val="00F376A1"/>
    <w:rsid w:val="00F42B9B"/>
    <w:rsid w:val="00F43798"/>
    <w:rsid w:val="00F43CF9"/>
    <w:rsid w:val="00F47EA9"/>
    <w:rsid w:val="00F5291E"/>
    <w:rsid w:val="00F7558B"/>
    <w:rsid w:val="00F8251E"/>
    <w:rsid w:val="00FD659E"/>
    <w:rsid w:val="00FD7F6A"/>
    <w:rsid w:val="00FF4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46C98"/>
  <w15:chartTrackingRefBased/>
  <w15:docId w15:val="{F91B8B62-621E-4BF5-ADE9-22408FD3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2A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2A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2AA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02A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2AA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2AA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2AA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2AA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2AA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2A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2A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2AA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02A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2A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2A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2A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2A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2A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2A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2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A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2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AAD"/>
    <w:pPr>
      <w:spacing w:before="160" w:after="160"/>
      <w:jc w:val="center"/>
    </w:pPr>
    <w:rPr>
      <w:i/>
      <w:iCs/>
      <w:color w:val="404040" w:themeColor="text1" w:themeTint="BF"/>
    </w:rPr>
  </w:style>
  <w:style w:type="character" w:customStyle="1" w:styleId="a8">
    <w:name w:val="引用文 (文字)"/>
    <w:basedOn w:val="a0"/>
    <w:link w:val="a7"/>
    <w:uiPriority w:val="29"/>
    <w:rsid w:val="00402AAD"/>
    <w:rPr>
      <w:i/>
      <w:iCs/>
      <w:color w:val="404040" w:themeColor="text1" w:themeTint="BF"/>
    </w:rPr>
  </w:style>
  <w:style w:type="paragraph" w:styleId="a9">
    <w:name w:val="List Paragraph"/>
    <w:basedOn w:val="a"/>
    <w:uiPriority w:val="34"/>
    <w:qFormat/>
    <w:rsid w:val="00402AAD"/>
    <w:pPr>
      <w:ind w:left="720"/>
      <w:contextualSpacing/>
    </w:pPr>
  </w:style>
  <w:style w:type="character" w:styleId="21">
    <w:name w:val="Intense Emphasis"/>
    <w:basedOn w:val="a0"/>
    <w:uiPriority w:val="21"/>
    <w:qFormat/>
    <w:rsid w:val="00402AAD"/>
    <w:rPr>
      <w:i/>
      <w:iCs/>
      <w:color w:val="0F4761" w:themeColor="accent1" w:themeShade="BF"/>
    </w:rPr>
  </w:style>
  <w:style w:type="paragraph" w:styleId="22">
    <w:name w:val="Intense Quote"/>
    <w:basedOn w:val="a"/>
    <w:next w:val="a"/>
    <w:link w:val="23"/>
    <w:uiPriority w:val="30"/>
    <w:qFormat/>
    <w:rsid w:val="00402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2AAD"/>
    <w:rPr>
      <w:i/>
      <w:iCs/>
      <w:color w:val="0F4761" w:themeColor="accent1" w:themeShade="BF"/>
    </w:rPr>
  </w:style>
  <w:style w:type="character" w:styleId="24">
    <w:name w:val="Intense Reference"/>
    <w:basedOn w:val="a0"/>
    <w:uiPriority w:val="32"/>
    <w:qFormat/>
    <w:rsid w:val="00402AAD"/>
    <w:rPr>
      <w:b/>
      <w:bCs/>
      <w:smallCaps/>
      <w:color w:val="0F4761" w:themeColor="accent1" w:themeShade="BF"/>
      <w:spacing w:val="5"/>
    </w:rPr>
  </w:style>
  <w:style w:type="paragraph" w:styleId="aa">
    <w:name w:val="header"/>
    <w:basedOn w:val="a"/>
    <w:link w:val="ab"/>
    <w:uiPriority w:val="99"/>
    <w:unhideWhenUsed/>
    <w:rsid w:val="00832659"/>
    <w:pPr>
      <w:tabs>
        <w:tab w:val="center" w:pos="4252"/>
        <w:tab w:val="right" w:pos="8504"/>
      </w:tabs>
      <w:snapToGrid w:val="0"/>
    </w:pPr>
  </w:style>
  <w:style w:type="character" w:customStyle="1" w:styleId="ab">
    <w:name w:val="ヘッダー (文字)"/>
    <w:basedOn w:val="a0"/>
    <w:link w:val="aa"/>
    <w:uiPriority w:val="99"/>
    <w:rsid w:val="00832659"/>
  </w:style>
  <w:style w:type="paragraph" w:styleId="ac">
    <w:name w:val="footer"/>
    <w:basedOn w:val="a"/>
    <w:link w:val="ad"/>
    <w:uiPriority w:val="99"/>
    <w:unhideWhenUsed/>
    <w:rsid w:val="00832659"/>
    <w:pPr>
      <w:tabs>
        <w:tab w:val="center" w:pos="4252"/>
        <w:tab w:val="right" w:pos="8504"/>
      </w:tabs>
      <w:snapToGrid w:val="0"/>
    </w:pPr>
  </w:style>
  <w:style w:type="character" w:customStyle="1" w:styleId="ad">
    <w:name w:val="フッター (文字)"/>
    <w:basedOn w:val="a0"/>
    <w:link w:val="ac"/>
    <w:uiPriority w:val="99"/>
    <w:rsid w:val="00832659"/>
  </w:style>
  <w:style w:type="character" w:styleId="ae">
    <w:name w:val="annotation reference"/>
    <w:basedOn w:val="a0"/>
    <w:uiPriority w:val="99"/>
    <w:semiHidden/>
    <w:unhideWhenUsed/>
    <w:rsid w:val="007B2536"/>
    <w:rPr>
      <w:sz w:val="18"/>
      <w:szCs w:val="18"/>
    </w:rPr>
  </w:style>
  <w:style w:type="paragraph" w:styleId="af">
    <w:name w:val="annotation text"/>
    <w:basedOn w:val="a"/>
    <w:link w:val="af0"/>
    <w:uiPriority w:val="99"/>
    <w:unhideWhenUsed/>
    <w:rsid w:val="007B2536"/>
    <w:pPr>
      <w:jc w:val="left"/>
    </w:pPr>
  </w:style>
  <w:style w:type="character" w:customStyle="1" w:styleId="af0">
    <w:name w:val="コメント文字列 (文字)"/>
    <w:basedOn w:val="a0"/>
    <w:link w:val="af"/>
    <w:uiPriority w:val="99"/>
    <w:rsid w:val="007B2536"/>
  </w:style>
  <w:style w:type="paragraph" w:styleId="af1">
    <w:name w:val="annotation subject"/>
    <w:basedOn w:val="af"/>
    <w:next w:val="af"/>
    <w:link w:val="af2"/>
    <w:uiPriority w:val="99"/>
    <w:semiHidden/>
    <w:unhideWhenUsed/>
    <w:rsid w:val="007B2536"/>
    <w:rPr>
      <w:b/>
      <w:bCs/>
    </w:rPr>
  </w:style>
  <w:style w:type="character" w:customStyle="1" w:styleId="af2">
    <w:name w:val="コメント内容 (文字)"/>
    <w:basedOn w:val="af0"/>
    <w:link w:val="af1"/>
    <w:uiPriority w:val="99"/>
    <w:semiHidden/>
    <w:rsid w:val="007B2536"/>
    <w:rPr>
      <w:b/>
      <w:bCs/>
    </w:rPr>
  </w:style>
  <w:style w:type="character" w:styleId="af3">
    <w:name w:val="Hyperlink"/>
    <w:basedOn w:val="a0"/>
    <w:uiPriority w:val="99"/>
    <w:unhideWhenUsed/>
    <w:rsid w:val="007142B4"/>
    <w:rPr>
      <w:color w:val="467886" w:themeColor="hyperlink"/>
      <w:u w:val="single"/>
    </w:rPr>
  </w:style>
  <w:style w:type="character" w:styleId="af4">
    <w:name w:val="Unresolved Mention"/>
    <w:basedOn w:val="a0"/>
    <w:uiPriority w:val="99"/>
    <w:semiHidden/>
    <w:unhideWhenUsed/>
    <w:rsid w:val="00714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quint-"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std.pmda.go.jp/stdDB/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1409</Words>
  <Characters>8034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暁</dc:creator>
  <cp:keywords/>
  <dc:description/>
  <cp:lastModifiedBy>山口賀大</cp:lastModifiedBy>
  <cp:revision>5</cp:revision>
  <cp:lastPrinted>2025-02-04T00:51:00Z</cp:lastPrinted>
  <dcterms:created xsi:type="dcterms:W3CDTF">2025-04-05T02:29:00Z</dcterms:created>
  <dcterms:modified xsi:type="dcterms:W3CDTF">2025-05-24T00:39:00Z</dcterms:modified>
</cp:coreProperties>
</file>