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CC882" w14:textId="7443E65C" w:rsidR="003F12D8" w:rsidRPr="00B8702F" w:rsidRDefault="00F51752">
      <w:pPr>
        <w:widowControl/>
        <w:jc w:val="left"/>
        <w:rPr>
          <w:rFonts w:ascii="ＭＳ Ｐゴシック" w:eastAsia="ＭＳ Ｐゴシック" w:hAnsi="ＭＳ Ｐゴシック"/>
          <w:sz w:val="32"/>
          <w:szCs w:val="32"/>
        </w:rPr>
      </w:pPr>
      <w:r w:rsidRPr="00B8702F">
        <w:rPr>
          <w:rFonts w:ascii="ＭＳ Ｐゴシック" w:eastAsia="ＭＳ Ｐゴシック" w:hAnsi="ＭＳ Ｐゴシック"/>
          <w:noProof/>
          <w:sz w:val="32"/>
          <w:szCs w:val="32"/>
        </w:rPr>
        <w:drawing>
          <wp:anchor distT="0" distB="0" distL="114300" distR="114300" simplePos="0" relativeHeight="251787264" behindDoc="1" locked="0" layoutInCell="1" allowOverlap="1" wp14:anchorId="3F55F743" wp14:editId="7C996EC2">
            <wp:simplePos x="0" y="0"/>
            <wp:positionH relativeFrom="column">
              <wp:posOffset>-2215</wp:posOffset>
            </wp:positionH>
            <wp:positionV relativeFrom="paragraph">
              <wp:posOffset>19050</wp:posOffset>
            </wp:positionV>
            <wp:extent cx="6623282" cy="9656578"/>
            <wp:effectExtent l="0" t="0" r="635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9309"/>
                    <a:stretch/>
                  </pic:blipFill>
                  <pic:spPr bwMode="auto">
                    <a:xfrm>
                      <a:off x="0" y="0"/>
                      <a:ext cx="6641152" cy="9682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12D8" w:rsidRPr="00B8702F">
        <w:rPr>
          <w:rFonts w:ascii="ＭＳ Ｐゴシック" w:eastAsia="ＭＳ Ｐゴシック" w:hAnsi="ＭＳ Ｐゴシック" w:hint="eastAsia"/>
          <w:sz w:val="32"/>
          <w:szCs w:val="32"/>
        </w:rPr>
        <w:t>公益社団法人　日本補綴歯科学会編</w:t>
      </w:r>
    </w:p>
    <w:p w14:paraId="1A243802" w14:textId="649D03E0" w:rsidR="003F12D8" w:rsidRDefault="00B8702F">
      <w:pPr>
        <w:widowControl/>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88288" behindDoc="0" locked="0" layoutInCell="1" allowOverlap="1" wp14:anchorId="76AA9864" wp14:editId="55B44C51">
                <wp:simplePos x="0" y="0"/>
                <wp:positionH relativeFrom="column">
                  <wp:posOffset>63795</wp:posOffset>
                </wp:positionH>
                <wp:positionV relativeFrom="paragraph">
                  <wp:posOffset>10633</wp:posOffset>
                </wp:positionV>
                <wp:extent cx="6103089"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103089"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36F3EB0" id="直線コネクタ 2"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85pt" to="485.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AE7AEAAAwEAAAOAAAAZHJzL2Uyb0RvYy54bWysU82O0zAQviPxDpbvNElXLEvUdA+7Wi4I&#10;Kn4ewOuMG0v+k22a9FrOvAA8BAeQOPIwPexrMHbadAVICMTFydjzfTPf5/HictCKbMAHaU1Dq1lJ&#10;CRhuW2nWDX375ubRBSUhMtMyZQ00dAuBXi4fPlj0roa57axqwRMkMaHuXUO7GF1dFIF3oFmYWQcG&#10;D4X1mkUM/bpoPeuRXatiXpbnRW9967zlEALuXo+HdJn5hQAeXwoRIBLVUOwt5tXn9TatxXLB6rVn&#10;rpP80Ab7hy40kwaLTlTXLDLyzstfqLTk3gYr4oxbXVghJIesAdVU5U9qXnfMQdaC5gQ32RT+Hy1/&#10;sVl5ItuGzikxTOMV3X36evft4373Zf/+w373eb/7TubJp96FGtOvzMofouBWPokehNfpi3LIkL3d&#10;Tt7CEAnHzfOqPCsvnlLCj2fFCeh8iM/AapJ+GqqkSbJZzTbPQ8RimHpMSdvKkL6hZ9WTxzkrWCXb&#10;G6lUOsuTA1fKkw3DO49DlXpHgntZGCmDm0nRqCH/xa2Ckf4VCPQEu67GAmkaT5yMczDxyKsMZieY&#10;wA4mYPln4CE/QSFP6t+AJ0SubE2cwFoa639X/WSFGPOPDoy6kwW3tt3m283W4Mhl5w7PI830/TjD&#10;T494+QMAAP//AwBQSwMEFAAGAAgAAAAhACVxL1LdAAAABgEAAA8AAABkcnMvZG93bnJldi54bWxM&#10;j01Lw0AQhu+C/2EZwYu0u/Gj1ZhNEVGkIJVWL71ts2MSzM6G3W2T/ntHL3oaHt7hnWeKxeg6ccAQ&#10;W08asqkCgVR521Kt4eP9eXILIiZD1nSeUMMRIyzK05PC5NYPtMbDJtWCSyjmRkOTUp9LGasGnYlT&#10;3yNx9umDM4kx1NIGM3C56+SlUjPpTEt8oTE9PjZYfW32TsPN08trtlpF9TbI7dW1PC4v1mGr9fnZ&#10;+HAPIuGY/pbhR5/VoWSnnd+TjaJjVvxK4jkHwfHdPMtA7H5ZloX8r19+AwAA//8DAFBLAQItABQA&#10;BgAIAAAAIQC2gziS/gAAAOEBAAATAAAAAAAAAAAAAAAAAAAAAABbQ29udGVudF9UeXBlc10ueG1s&#10;UEsBAi0AFAAGAAgAAAAhADj9If/WAAAAlAEAAAsAAAAAAAAAAAAAAAAALwEAAF9yZWxzLy5yZWxz&#10;UEsBAi0AFAAGAAgAAAAhAAIdwATsAQAADAQAAA4AAAAAAAAAAAAAAAAALgIAAGRycy9lMm9Eb2Mu&#10;eG1sUEsBAi0AFAAGAAgAAAAhACVxL1LdAAAABgEAAA8AAAAAAAAAAAAAAAAARgQAAGRycy9kb3du&#10;cmV2LnhtbFBLBQYAAAAABAAEAPMAAABQBQAAAAA=&#10;" strokecolor="black [3213]" strokeweight=".25pt">
                <v:stroke joinstyle="miter"/>
              </v:line>
            </w:pict>
          </mc:Fallback>
        </mc:AlternateContent>
      </w:r>
    </w:p>
    <w:p w14:paraId="44F3100F" w14:textId="77777777" w:rsidR="00F15EFA" w:rsidRPr="001E2815" w:rsidRDefault="00F15EFA" w:rsidP="00F4130A">
      <w:pPr>
        <w:jc w:val="left"/>
        <w:rPr>
          <w:rFonts w:ascii="ＭＳ Ｐゴシック" w:eastAsia="ＭＳ Ｐゴシック" w:hAnsi="ＭＳ Ｐゴシック"/>
          <w:sz w:val="24"/>
          <w:szCs w:val="24"/>
        </w:rPr>
      </w:pPr>
    </w:p>
    <w:p w14:paraId="43038F64" w14:textId="77777777" w:rsidR="00070EAD" w:rsidRPr="00454475" w:rsidRDefault="00DE7FB5" w:rsidP="00454475">
      <w:pPr>
        <w:ind w:firstLineChars="100" w:firstLine="520"/>
        <w:jc w:val="left"/>
        <w:rPr>
          <w:rFonts w:ascii="ＭＳ Ｐゴシック" w:eastAsia="ＭＳ Ｐゴシック" w:hAnsi="ＭＳ Ｐゴシック"/>
          <w:sz w:val="52"/>
          <w:szCs w:val="52"/>
        </w:rPr>
      </w:pPr>
      <w:bookmarkStart w:id="0" w:name="_Hlk175297034"/>
      <w:r w:rsidRPr="00454475">
        <w:rPr>
          <w:rFonts w:ascii="ＭＳ Ｐゴシック" w:eastAsia="ＭＳ Ｐゴシック" w:hAnsi="ＭＳ Ｐゴシック" w:hint="eastAsia"/>
          <w:sz w:val="52"/>
          <w:szCs w:val="52"/>
        </w:rPr>
        <w:t>咬合違和感症候群</w:t>
      </w:r>
    </w:p>
    <w:p w14:paraId="2D11224D" w14:textId="40F2F090" w:rsidR="00D3508D" w:rsidRPr="00454475" w:rsidRDefault="00DE7FB5" w:rsidP="00454475">
      <w:pPr>
        <w:ind w:firstLineChars="150" w:firstLine="780"/>
        <w:jc w:val="left"/>
        <w:rPr>
          <w:rFonts w:ascii="ＭＳ Ｐゴシック" w:eastAsia="ＭＳ Ｐゴシック" w:hAnsi="ＭＳ Ｐゴシック"/>
          <w:sz w:val="52"/>
          <w:szCs w:val="52"/>
        </w:rPr>
      </w:pPr>
      <w:r w:rsidRPr="00454475">
        <w:rPr>
          <w:rFonts w:ascii="ＭＳ Ｐゴシック" w:eastAsia="ＭＳ Ｐゴシック" w:hAnsi="ＭＳ Ｐゴシック"/>
          <w:sz w:val="52"/>
          <w:szCs w:val="52"/>
        </w:rPr>
        <w:t>(Occlusal discomfort syndrome</w:t>
      </w:r>
      <w:r w:rsidR="00435F9F" w:rsidRPr="00454475">
        <w:rPr>
          <w:rFonts w:ascii="ＭＳ Ｐゴシック" w:eastAsia="ＭＳ Ｐゴシック" w:hAnsi="ＭＳ Ｐゴシック" w:hint="eastAsia"/>
          <w:sz w:val="52"/>
          <w:szCs w:val="52"/>
        </w:rPr>
        <w:t>：</w:t>
      </w:r>
      <w:r w:rsidR="00435F9F" w:rsidRPr="00454475">
        <w:rPr>
          <w:rFonts w:ascii="ＭＳ Ｐゴシック" w:eastAsia="ＭＳ Ｐゴシック" w:hAnsi="ＭＳ Ｐゴシック"/>
          <w:sz w:val="52"/>
          <w:szCs w:val="52"/>
        </w:rPr>
        <w:t>ODS</w:t>
      </w:r>
      <w:r w:rsidRPr="00454475">
        <w:rPr>
          <w:rFonts w:ascii="ＭＳ Ｐゴシック" w:eastAsia="ＭＳ Ｐゴシック" w:hAnsi="ＭＳ Ｐゴシック"/>
          <w:sz w:val="52"/>
          <w:szCs w:val="52"/>
        </w:rPr>
        <w:t>)</w:t>
      </w:r>
    </w:p>
    <w:p w14:paraId="336A058E" w14:textId="08966127" w:rsidR="00DE7FB5" w:rsidRPr="00454475" w:rsidRDefault="00454475" w:rsidP="00F4130A">
      <w:pPr>
        <w:jc w:val="center"/>
        <w:rPr>
          <w:rFonts w:ascii="ＭＳ Ｐゴシック" w:eastAsia="ＭＳ Ｐゴシック" w:hAnsi="ＭＳ Ｐゴシック"/>
          <w:sz w:val="52"/>
          <w:szCs w:val="52"/>
        </w:rPr>
      </w:pPr>
      <w:bookmarkStart w:id="1" w:name="_Hlk183927866"/>
      <w:r>
        <w:rPr>
          <w:rFonts w:ascii="ＭＳ Ｐゴシック" w:eastAsia="ＭＳ Ｐゴシック" w:hAnsi="ＭＳ Ｐゴシック" w:hint="eastAsia"/>
          <w:sz w:val="52"/>
          <w:szCs w:val="52"/>
        </w:rPr>
        <w:t xml:space="preserve">　　</w:t>
      </w:r>
      <w:r w:rsidR="005C285D" w:rsidRPr="00454475">
        <w:rPr>
          <w:rFonts w:ascii="ＭＳ Ｐゴシック" w:eastAsia="ＭＳ Ｐゴシック" w:hAnsi="ＭＳ Ｐゴシック" w:hint="eastAsia"/>
          <w:sz w:val="52"/>
          <w:szCs w:val="52"/>
        </w:rPr>
        <w:t>の</w:t>
      </w:r>
      <w:r w:rsidR="00AA4C13" w:rsidRPr="00454475">
        <w:rPr>
          <w:rFonts w:ascii="ＭＳ Ｐゴシック" w:eastAsia="ＭＳ Ｐゴシック" w:hAnsi="ＭＳ Ｐゴシック" w:hint="eastAsia"/>
          <w:sz w:val="52"/>
          <w:szCs w:val="52"/>
        </w:rPr>
        <w:t>診断と治療法に関する</w:t>
      </w:r>
      <w:r w:rsidR="00E80ECA" w:rsidRPr="00454475">
        <w:rPr>
          <w:rFonts w:ascii="ＭＳ Ｐゴシック" w:eastAsia="ＭＳ Ｐゴシック" w:hAnsi="ＭＳ Ｐゴシック" w:hint="eastAsia"/>
          <w:sz w:val="52"/>
          <w:szCs w:val="52"/>
        </w:rPr>
        <w:t>臨床指針</w:t>
      </w:r>
      <w:r w:rsidR="00AA4C13" w:rsidRPr="00A51F3D">
        <w:rPr>
          <w:rFonts w:ascii="ＭＳ Ｐゴシック" w:eastAsia="ＭＳ Ｐゴシック" w:hAnsi="ＭＳ Ｐゴシック"/>
          <w:sz w:val="56"/>
          <w:szCs w:val="56"/>
        </w:rPr>
        <w:t>20</w:t>
      </w:r>
      <w:r w:rsidR="001C1EE9" w:rsidRPr="00A51F3D">
        <w:rPr>
          <w:rFonts w:ascii="ＭＳ Ｐゴシック" w:eastAsia="ＭＳ Ｐゴシック" w:hAnsi="ＭＳ Ｐゴシック" w:hint="eastAsia"/>
          <w:sz w:val="56"/>
          <w:szCs w:val="56"/>
        </w:rPr>
        <w:t>25</w:t>
      </w:r>
      <w:bookmarkEnd w:id="0"/>
    </w:p>
    <w:bookmarkEnd w:id="1"/>
    <w:p w14:paraId="4601F1EC" w14:textId="77777777" w:rsidR="00B03601" w:rsidRDefault="00B03601">
      <w:pPr>
        <w:jc w:val="left"/>
        <w:rPr>
          <w:rFonts w:ascii="ＭＳ Ｐゴシック" w:eastAsia="ＭＳ Ｐゴシック" w:hAnsi="ＭＳ Ｐゴシック"/>
          <w:sz w:val="24"/>
          <w:szCs w:val="24"/>
        </w:rPr>
      </w:pPr>
    </w:p>
    <w:p w14:paraId="56E5885C" w14:textId="70AB5160" w:rsidR="00562797" w:rsidRDefault="00562797">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2D255921" w14:textId="47747BC3" w:rsidR="00A91253" w:rsidRPr="00185E44" w:rsidRDefault="00A91253" w:rsidP="00A51F3D">
      <w:pPr>
        <w:widowControl/>
        <w:jc w:val="center"/>
        <w:rPr>
          <w:rFonts w:ascii="ＭＳ Ｐゴシック" w:eastAsia="ＭＳ Ｐゴシック" w:hAnsi="ＭＳ Ｐゴシック"/>
          <w:sz w:val="44"/>
          <w:szCs w:val="44"/>
        </w:rPr>
      </w:pPr>
      <w:bookmarkStart w:id="2" w:name="_Hlk176246261"/>
      <w:r w:rsidRPr="00A91253">
        <w:rPr>
          <w:rFonts w:ascii="ＭＳ Ｐゴシック" w:eastAsia="ＭＳ Ｐゴシック" w:hAnsi="ＭＳ Ｐゴシック"/>
          <w:noProof/>
          <w:color w:val="000000" w:themeColor="text1"/>
          <w:sz w:val="44"/>
          <w:szCs w:val="44"/>
        </w:rPr>
        <w:lastRenderedPageBreak/>
        <w:drawing>
          <wp:anchor distT="0" distB="0" distL="114300" distR="114300" simplePos="0" relativeHeight="251795456" behindDoc="1" locked="0" layoutInCell="1" allowOverlap="1" wp14:anchorId="749123DF" wp14:editId="7F1A054A">
            <wp:simplePos x="0" y="0"/>
            <wp:positionH relativeFrom="column">
              <wp:posOffset>0</wp:posOffset>
            </wp:positionH>
            <wp:positionV relativeFrom="paragraph">
              <wp:posOffset>0</wp:posOffset>
            </wp:positionV>
            <wp:extent cx="6613798" cy="42530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2074" b="40939"/>
                    <a:stretch/>
                  </pic:blipFill>
                  <pic:spPr bwMode="auto">
                    <a:xfrm>
                      <a:off x="0" y="0"/>
                      <a:ext cx="6671106" cy="42898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BA1" w:rsidRPr="00A91253">
        <w:rPr>
          <w:rFonts w:ascii="ＭＳ Ｐゴシック" w:eastAsia="ＭＳ Ｐゴシック" w:hAnsi="ＭＳ Ｐゴシック" w:hint="eastAsia"/>
          <w:sz w:val="44"/>
          <w:szCs w:val="44"/>
        </w:rPr>
        <w:t>目</w:t>
      </w:r>
      <w:r w:rsidR="00E332DE" w:rsidRPr="00A91253">
        <w:rPr>
          <w:rFonts w:ascii="ＭＳ Ｐゴシック" w:eastAsia="ＭＳ Ｐゴシック" w:hAnsi="ＭＳ Ｐゴシック" w:hint="eastAsia"/>
          <w:sz w:val="44"/>
          <w:szCs w:val="44"/>
        </w:rPr>
        <w:t xml:space="preserve">　</w:t>
      </w:r>
      <w:r w:rsidR="001D5BA1" w:rsidRPr="00A91253">
        <w:rPr>
          <w:rFonts w:ascii="ＭＳ Ｐゴシック" w:eastAsia="ＭＳ Ｐゴシック" w:hAnsi="ＭＳ Ｐゴシック" w:hint="eastAsia"/>
          <w:sz w:val="44"/>
          <w:szCs w:val="44"/>
        </w:rPr>
        <w:t>次</w:t>
      </w:r>
    </w:p>
    <w:p w14:paraId="3B094DEE" w14:textId="7776EE50" w:rsidR="003B437F" w:rsidRDefault="006C6361" w:rsidP="00F4130A">
      <w:pPr>
        <w:widowControl/>
        <w:jc w:val="left"/>
        <w:rPr>
          <w:rFonts w:ascii="ＭＳ Ｐゴシック" w:eastAsia="ＭＳ Ｐゴシック" w:hAnsi="ＭＳ Ｐゴシック"/>
          <w:sz w:val="24"/>
          <w:szCs w:val="24"/>
        </w:rPr>
      </w:pPr>
      <w:r w:rsidRPr="006C6361">
        <w:rPr>
          <w:rFonts w:ascii="ＭＳ Ｐゴシック" w:eastAsia="ＭＳ Ｐゴシック" w:hAnsi="ＭＳ Ｐゴシック" w:hint="eastAsia"/>
          <w:sz w:val="24"/>
          <w:szCs w:val="24"/>
        </w:rPr>
        <w:t>【執筆にあたり】</w:t>
      </w:r>
      <w:r w:rsidR="00E60461">
        <w:rPr>
          <w:rFonts w:ascii="ＭＳ Ｐゴシック" w:eastAsia="ＭＳ Ｐゴシック" w:hAnsi="ＭＳ Ｐゴシック"/>
          <w:color w:val="000000" w:themeColor="text1"/>
          <w:sz w:val="24"/>
          <w:szCs w:val="24"/>
        </w:rPr>
        <w:t>---------------------------------------------------------------</w:t>
      </w:r>
      <w:r w:rsidR="00395BBC">
        <w:rPr>
          <w:rFonts w:ascii="ＭＳ Ｐゴシック" w:eastAsia="ＭＳ Ｐゴシック" w:hAnsi="ＭＳ Ｐゴシック"/>
          <w:color w:val="000000" w:themeColor="text1"/>
          <w:sz w:val="24"/>
          <w:szCs w:val="24"/>
        </w:rPr>
        <w:t>-</w:t>
      </w:r>
      <w:r w:rsidR="00E60461">
        <w:rPr>
          <w:rFonts w:ascii="ＭＳ Ｐゴシック" w:eastAsia="ＭＳ Ｐゴシック" w:hAnsi="ＭＳ Ｐゴシック"/>
          <w:color w:val="000000" w:themeColor="text1"/>
          <w:sz w:val="24"/>
          <w:szCs w:val="24"/>
        </w:rPr>
        <w:t xml:space="preserve">--- </w:t>
      </w:r>
      <w:r w:rsidR="0037438D">
        <w:rPr>
          <w:rFonts w:ascii="ＭＳ Ｐゴシック" w:eastAsia="ＭＳ Ｐゴシック" w:hAnsi="ＭＳ Ｐゴシック" w:hint="eastAsia"/>
          <w:color w:val="000000" w:themeColor="text1"/>
          <w:sz w:val="24"/>
          <w:szCs w:val="24"/>
        </w:rPr>
        <w:t>4</w:t>
      </w:r>
    </w:p>
    <w:p w14:paraId="654CFCA7" w14:textId="77777777" w:rsidR="007A69B8" w:rsidRDefault="007A69B8" w:rsidP="00F4130A">
      <w:pPr>
        <w:widowControl/>
        <w:jc w:val="left"/>
        <w:rPr>
          <w:rFonts w:ascii="ＭＳ Ｐゴシック" w:eastAsia="ＭＳ Ｐゴシック" w:hAnsi="ＭＳ Ｐゴシック"/>
          <w:sz w:val="24"/>
          <w:szCs w:val="24"/>
        </w:rPr>
      </w:pPr>
    </w:p>
    <w:p w14:paraId="394DE342" w14:textId="28A15E70" w:rsidR="006C6361" w:rsidRDefault="006C6361" w:rsidP="00F4130A">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Pr="006C6361">
        <w:rPr>
          <w:rFonts w:ascii="ＭＳ Ｐゴシック" w:eastAsia="ＭＳ Ｐゴシック" w:hAnsi="ＭＳ Ｐゴシック" w:hint="eastAsia"/>
          <w:sz w:val="24"/>
          <w:szCs w:val="24"/>
        </w:rPr>
        <w:t>臨床指針の作成者</w:t>
      </w:r>
      <w:r>
        <w:rPr>
          <w:rFonts w:ascii="ＭＳ Ｐゴシック" w:eastAsia="ＭＳ Ｐゴシック" w:hAnsi="ＭＳ Ｐゴシック" w:hint="eastAsia"/>
          <w:sz w:val="24"/>
          <w:szCs w:val="24"/>
        </w:rPr>
        <w:t>】</w:t>
      </w:r>
      <w:r w:rsidR="00E60461">
        <w:rPr>
          <w:rFonts w:ascii="ＭＳ Ｐゴシック" w:eastAsia="ＭＳ Ｐゴシック" w:hAnsi="ＭＳ Ｐゴシック"/>
          <w:color w:val="000000" w:themeColor="text1"/>
          <w:sz w:val="24"/>
          <w:szCs w:val="24"/>
        </w:rPr>
        <w:t>--------------------------------------------------------</w:t>
      </w:r>
      <w:r w:rsidR="00395BBC">
        <w:rPr>
          <w:rFonts w:ascii="ＭＳ Ｐゴシック" w:eastAsia="ＭＳ Ｐゴシック" w:hAnsi="ＭＳ Ｐゴシック"/>
          <w:color w:val="000000" w:themeColor="text1"/>
          <w:sz w:val="24"/>
          <w:szCs w:val="24"/>
        </w:rPr>
        <w:t>-</w:t>
      </w:r>
      <w:r w:rsidR="00E60461">
        <w:rPr>
          <w:rFonts w:ascii="ＭＳ Ｐゴシック" w:eastAsia="ＭＳ Ｐゴシック" w:hAnsi="ＭＳ Ｐゴシック"/>
          <w:color w:val="000000" w:themeColor="text1"/>
          <w:sz w:val="24"/>
          <w:szCs w:val="24"/>
        </w:rPr>
        <w:t>----- 5</w:t>
      </w:r>
    </w:p>
    <w:p w14:paraId="7FD36D04" w14:textId="77777777" w:rsidR="007A69B8" w:rsidRPr="006C6361" w:rsidRDefault="007A69B8" w:rsidP="00F4130A">
      <w:pPr>
        <w:widowControl/>
        <w:jc w:val="left"/>
        <w:rPr>
          <w:rFonts w:ascii="ＭＳ Ｐゴシック" w:eastAsia="ＭＳ Ｐゴシック" w:hAnsi="ＭＳ Ｐゴシック"/>
          <w:sz w:val="24"/>
          <w:szCs w:val="24"/>
        </w:rPr>
      </w:pPr>
    </w:p>
    <w:p w14:paraId="339CE51C" w14:textId="032B9BEC" w:rsidR="006C1AE7" w:rsidRDefault="0047369F" w:rsidP="00F4130A">
      <w:pPr>
        <w:widowControl/>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color w:val="000000" w:themeColor="text1"/>
          <w:sz w:val="24"/>
          <w:szCs w:val="24"/>
        </w:rPr>
        <w:t>【</w:t>
      </w:r>
      <w:r w:rsidR="00B37D94" w:rsidRPr="00F4130A">
        <w:rPr>
          <w:rFonts w:ascii="ＭＳ Ｐゴシック" w:eastAsia="ＭＳ Ｐゴシック" w:hAnsi="ＭＳ Ｐゴシック" w:hint="eastAsia"/>
          <w:color w:val="000000" w:themeColor="text1"/>
          <w:sz w:val="24"/>
          <w:szCs w:val="24"/>
        </w:rPr>
        <w:t>臨床編</w:t>
      </w:r>
      <w:r w:rsidR="00022B3A" w:rsidRPr="00F4130A">
        <w:rPr>
          <w:rFonts w:ascii="ＭＳ Ｐゴシック" w:eastAsia="ＭＳ Ｐゴシック" w:hAnsi="ＭＳ Ｐゴシック" w:hint="eastAsia"/>
          <w:color w:val="000000" w:themeColor="text1"/>
          <w:sz w:val="24"/>
          <w:szCs w:val="24"/>
        </w:rPr>
        <w:t>（</w:t>
      </w:r>
      <w:r w:rsidR="00454895" w:rsidRPr="00F4130A">
        <w:rPr>
          <w:rFonts w:ascii="ＭＳ Ｐゴシック" w:eastAsia="ＭＳ Ｐゴシック" w:hAnsi="ＭＳ Ｐゴシック" w:hint="eastAsia"/>
          <w:color w:val="000000" w:themeColor="text1"/>
          <w:sz w:val="24"/>
          <w:szCs w:val="24"/>
        </w:rPr>
        <w:t>診療の手引き</w:t>
      </w:r>
      <w:r w:rsidR="00022B3A" w:rsidRPr="00F4130A">
        <w:rPr>
          <w:rFonts w:ascii="ＭＳ Ｐゴシック" w:eastAsia="ＭＳ Ｐゴシック" w:hAnsi="ＭＳ Ｐゴシック" w:hint="eastAsia"/>
          <w:color w:val="000000" w:themeColor="text1"/>
          <w:sz w:val="24"/>
          <w:szCs w:val="24"/>
        </w:rPr>
        <w:t>）</w:t>
      </w:r>
      <w:r w:rsidR="00454895" w:rsidRPr="00F4130A">
        <w:rPr>
          <w:rFonts w:ascii="ＭＳ Ｐゴシック" w:eastAsia="ＭＳ Ｐゴシック" w:hAnsi="ＭＳ Ｐゴシック" w:hint="eastAsia"/>
          <w:color w:val="000000" w:themeColor="text1"/>
          <w:sz w:val="24"/>
          <w:szCs w:val="24"/>
        </w:rPr>
        <w:t>】</w:t>
      </w:r>
    </w:p>
    <w:p w14:paraId="341B4636" w14:textId="51B0AD67" w:rsidR="003914BA" w:rsidRPr="00F4130A" w:rsidRDefault="00D23FA0" w:rsidP="00F4130A">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Ⅰ</w:t>
      </w:r>
      <w:r w:rsidR="005E5F6E" w:rsidRPr="00433F92">
        <w:rPr>
          <w:rFonts w:ascii="ＭＳ Ｐゴシック" w:eastAsia="ＭＳ Ｐゴシック" w:hAnsi="ＭＳ Ｐゴシック" w:hint="eastAsia"/>
          <w:color w:val="000000" w:themeColor="text1"/>
          <w:sz w:val="24"/>
          <w:szCs w:val="24"/>
        </w:rPr>
        <w:t>．</w:t>
      </w:r>
      <w:r w:rsidR="003914BA" w:rsidRPr="00433F92">
        <w:rPr>
          <w:rFonts w:ascii="ＭＳ Ｐゴシック" w:eastAsia="ＭＳ Ｐゴシック" w:hAnsi="ＭＳ Ｐゴシック"/>
          <w:color w:val="000000" w:themeColor="text1"/>
          <w:sz w:val="24"/>
          <w:szCs w:val="24"/>
        </w:rPr>
        <w:t>クイック・リファレンス</w:t>
      </w:r>
      <w:r w:rsidR="003914BA">
        <w:rPr>
          <w:rFonts w:ascii="ＭＳ Ｐゴシック" w:eastAsia="ＭＳ Ｐゴシック" w:hAnsi="ＭＳ Ｐゴシック"/>
          <w:color w:val="000000" w:themeColor="text1"/>
          <w:sz w:val="24"/>
          <w:szCs w:val="24"/>
        </w:rPr>
        <w:t>-----------------------------------------------------</w:t>
      </w:r>
      <w:r w:rsidR="00395BBC">
        <w:rPr>
          <w:rFonts w:ascii="ＭＳ Ｐゴシック" w:eastAsia="ＭＳ Ｐゴシック" w:hAnsi="ＭＳ Ｐゴシック"/>
          <w:color w:val="000000" w:themeColor="text1"/>
          <w:sz w:val="24"/>
          <w:szCs w:val="24"/>
        </w:rPr>
        <w:t>-</w:t>
      </w:r>
      <w:r w:rsidR="003914BA">
        <w:rPr>
          <w:rFonts w:ascii="ＭＳ Ｐゴシック" w:eastAsia="ＭＳ Ｐゴシック" w:hAnsi="ＭＳ Ｐゴシック"/>
          <w:color w:val="000000" w:themeColor="text1"/>
          <w:sz w:val="24"/>
          <w:szCs w:val="24"/>
        </w:rPr>
        <w:t xml:space="preserve">------ </w:t>
      </w:r>
      <w:r w:rsidR="0037438D">
        <w:rPr>
          <w:rFonts w:ascii="ＭＳ Ｐゴシック" w:eastAsia="ＭＳ Ｐゴシック" w:hAnsi="ＭＳ Ｐゴシック" w:hint="eastAsia"/>
          <w:color w:val="000000" w:themeColor="text1"/>
          <w:sz w:val="24"/>
          <w:szCs w:val="24"/>
        </w:rPr>
        <w:t>6</w:t>
      </w:r>
    </w:p>
    <w:p w14:paraId="5C82F806" w14:textId="01F92389" w:rsidR="00A84110" w:rsidRPr="00F4130A" w:rsidRDefault="00D23FA0" w:rsidP="00F4130A">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Ⅱ</w:t>
      </w:r>
      <w:r w:rsidR="006C1AE7" w:rsidRPr="00F4130A">
        <w:rPr>
          <w:rFonts w:ascii="ＭＳ Ｐゴシック" w:eastAsia="ＭＳ Ｐゴシック" w:hAnsi="ＭＳ Ｐゴシック" w:hint="eastAsia"/>
          <w:color w:val="000000" w:themeColor="text1"/>
          <w:sz w:val="24"/>
          <w:szCs w:val="24"/>
        </w:rPr>
        <w:t>．咬合違和感症候群</w:t>
      </w:r>
      <w:r w:rsidR="006C1AE7" w:rsidRPr="00F4130A">
        <w:rPr>
          <w:rFonts w:ascii="ＭＳ Ｐゴシック" w:eastAsia="ＭＳ Ｐゴシック" w:hAnsi="ＭＳ Ｐゴシック"/>
          <w:color w:val="000000" w:themeColor="text1"/>
          <w:sz w:val="24"/>
          <w:szCs w:val="24"/>
        </w:rPr>
        <w:t>(Occlusal discomfort syndrome：ODS)</w:t>
      </w:r>
      <w:r w:rsidR="006F58EB">
        <w:rPr>
          <w:rFonts w:ascii="ＭＳ Ｐゴシック" w:eastAsia="ＭＳ Ｐゴシック" w:hAnsi="ＭＳ Ｐゴシック"/>
          <w:color w:val="000000" w:themeColor="text1"/>
          <w:sz w:val="24"/>
          <w:szCs w:val="24"/>
        </w:rPr>
        <w:t>--------</w:t>
      </w:r>
      <w:r w:rsidR="00486A69">
        <w:rPr>
          <w:rFonts w:ascii="ＭＳ Ｐゴシック" w:eastAsia="ＭＳ Ｐゴシック" w:hAnsi="ＭＳ Ｐゴシック"/>
          <w:color w:val="000000" w:themeColor="text1"/>
          <w:sz w:val="24"/>
          <w:szCs w:val="24"/>
        </w:rPr>
        <w:t>---</w:t>
      </w:r>
      <w:r w:rsidR="006F58EB">
        <w:rPr>
          <w:rFonts w:ascii="ＭＳ Ｐゴシック" w:eastAsia="ＭＳ Ｐゴシック" w:hAnsi="ＭＳ Ｐゴシック"/>
          <w:color w:val="000000" w:themeColor="text1"/>
          <w:sz w:val="24"/>
          <w:szCs w:val="24"/>
        </w:rPr>
        <w:t>------------</w:t>
      </w:r>
      <w:r w:rsidR="00395BBC">
        <w:rPr>
          <w:rFonts w:ascii="ＭＳ Ｐゴシック" w:eastAsia="ＭＳ Ｐゴシック" w:hAnsi="ＭＳ Ｐゴシック"/>
          <w:color w:val="000000" w:themeColor="text1"/>
          <w:sz w:val="24"/>
          <w:szCs w:val="24"/>
        </w:rPr>
        <w:t>-</w:t>
      </w:r>
      <w:r w:rsidR="006F58EB">
        <w:rPr>
          <w:rFonts w:ascii="ＭＳ Ｐゴシック" w:eastAsia="ＭＳ Ｐゴシック" w:hAnsi="ＭＳ Ｐゴシック"/>
          <w:color w:val="000000" w:themeColor="text1"/>
          <w:sz w:val="24"/>
          <w:szCs w:val="24"/>
        </w:rPr>
        <w:t>---</w:t>
      </w:r>
      <w:r w:rsidR="00496A5F">
        <w:rPr>
          <w:rFonts w:ascii="ＭＳ Ｐゴシック" w:eastAsia="ＭＳ Ｐゴシック" w:hAnsi="ＭＳ Ｐゴシック"/>
          <w:color w:val="000000" w:themeColor="text1"/>
          <w:sz w:val="24"/>
          <w:szCs w:val="24"/>
        </w:rPr>
        <w:t>-</w:t>
      </w:r>
      <w:r w:rsidR="006F58EB">
        <w:rPr>
          <w:rFonts w:ascii="ＭＳ Ｐゴシック" w:eastAsia="ＭＳ Ｐゴシック" w:hAnsi="ＭＳ Ｐゴシック"/>
          <w:color w:val="000000" w:themeColor="text1"/>
          <w:sz w:val="24"/>
          <w:szCs w:val="24"/>
        </w:rPr>
        <w:t xml:space="preserve">-- </w:t>
      </w:r>
      <w:r w:rsidR="00E22908">
        <w:rPr>
          <w:rFonts w:ascii="ＭＳ Ｐゴシック" w:eastAsia="ＭＳ Ｐゴシック" w:hAnsi="ＭＳ Ｐゴシック" w:hint="eastAsia"/>
          <w:color w:val="000000" w:themeColor="text1"/>
          <w:sz w:val="24"/>
          <w:szCs w:val="24"/>
        </w:rPr>
        <w:t>7</w:t>
      </w:r>
    </w:p>
    <w:p w14:paraId="35A5B68B" w14:textId="055FF352" w:rsidR="00447F22" w:rsidRPr="00F4130A" w:rsidRDefault="006C1AE7" w:rsidP="00F4130A">
      <w:pPr>
        <w:widowControl/>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color w:val="000000" w:themeColor="text1"/>
          <w:sz w:val="24"/>
          <w:szCs w:val="24"/>
        </w:rPr>
        <w:t xml:space="preserve">　</w:t>
      </w:r>
      <w:r w:rsidR="0019168D" w:rsidRPr="00F4130A">
        <w:rPr>
          <w:rFonts w:ascii="ＭＳ Ｐゴシック" w:eastAsia="ＭＳ Ｐゴシック" w:hAnsi="ＭＳ Ｐゴシック"/>
          <w:color w:val="000000" w:themeColor="text1"/>
          <w:sz w:val="24"/>
          <w:szCs w:val="24"/>
        </w:rPr>
        <w:t xml:space="preserve"> </w:t>
      </w:r>
      <w:r w:rsidRPr="00F4130A">
        <w:rPr>
          <w:rFonts w:ascii="ＭＳ Ｐゴシック" w:eastAsia="ＭＳ Ｐゴシック" w:hAnsi="ＭＳ Ｐゴシック" w:hint="eastAsia"/>
          <w:color w:val="000000" w:themeColor="text1"/>
          <w:sz w:val="24"/>
          <w:szCs w:val="24"/>
        </w:rPr>
        <w:t xml:space="preserve">　</w:t>
      </w:r>
      <w:r w:rsidR="004F5E8C">
        <w:rPr>
          <w:rFonts w:ascii="ＭＳ Ｐゴシック" w:eastAsia="ＭＳ Ｐゴシック" w:hAnsi="ＭＳ Ｐゴシック" w:hint="eastAsia"/>
          <w:color w:val="000000" w:themeColor="text1"/>
          <w:sz w:val="24"/>
          <w:szCs w:val="24"/>
        </w:rPr>
        <w:t>１．</w:t>
      </w:r>
      <w:r w:rsidR="000A3D98" w:rsidRPr="00F4130A">
        <w:rPr>
          <w:rFonts w:ascii="ＭＳ Ｐゴシック" w:eastAsia="ＭＳ Ｐゴシック" w:hAnsi="ＭＳ Ｐゴシック" w:hint="eastAsia"/>
          <w:color w:val="000000" w:themeColor="text1"/>
          <w:sz w:val="24"/>
          <w:szCs w:val="24"/>
        </w:rPr>
        <w:t>「咬合違和感症候群」の</w:t>
      </w:r>
      <w:r w:rsidR="00447F22" w:rsidRPr="00F4130A">
        <w:rPr>
          <w:rFonts w:ascii="ＭＳ Ｐゴシック" w:eastAsia="ＭＳ Ｐゴシック" w:hAnsi="ＭＳ Ｐゴシック" w:hint="eastAsia"/>
          <w:color w:val="000000" w:themeColor="text1"/>
          <w:sz w:val="24"/>
          <w:szCs w:val="24"/>
        </w:rPr>
        <w:t>定義</w:t>
      </w:r>
    </w:p>
    <w:p w14:paraId="3831C8BE" w14:textId="6AFD26FE" w:rsidR="00A4140D" w:rsidRPr="00F4130A" w:rsidRDefault="00A4140D" w:rsidP="00F4130A">
      <w:pPr>
        <w:widowControl/>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color w:val="000000" w:themeColor="text1"/>
          <w:sz w:val="24"/>
          <w:szCs w:val="24"/>
        </w:rPr>
        <w:t xml:space="preserve">　　</w:t>
      </w:r>
      <w:r w:rsidR="0019168D" w:rsidRPr="00F4130A">
        <w:rPr>
          <w:rFonts w:ascii="ＭＳ Ｐゴシック" w:eastAsia="ＭＳ Ｐゴシック" w:hAnsi="ＭＳ Ｐゴシック"/>
          <w:color w:val="000000" w:themeColor="text1"/>
          <w:sz w:val="24"/>
          <w:szCs w:val="24"/>
        </w:rPr>
        <w:t xml:space="preserve"> </w:t>
      </w:r>
      <w:r w:rsidR="004F5E8C">
        <w:rPr>
          <w:rFonts w:ascii="ＭＳ Ｐゴシック" w:eastAsia="ＭＳ Ｐゴシック" w:hAnsi="ＭＳ Ｐゴシック" w:hint="eastAsia"/>
          <w:color w:val="000000" w:themeColor="text1"/>
          <w:sz w:val="24"/>
          <w:szCs w:val="24"/>
        </w:rPr>
        <w:t>２．</w:t>
      </w:r>
      <w:r w:rsidRPr="00F4130A">
        <w:rPr>
          <w:rFonts w:ascii="ＭＳ Ｐゴシック" w:eastAsia="ＭＳ Ｐゴシック" w:hAnsi="ＭＳ Ｐゴシック" w:hint="eastAsia"/>
          <w:color w:val="000000" w:themeColor="text1"/>
          <w:sz w:val="24"/>
          <w:szCs w:val="24"/>
        </w:rPr>
        <w:t>「咬合違和感症候群」の分類</w:t>
      </w:r>
      <w:r w:rsidR="000E7F91" w:rsidRPr="00F4130A">
        <w:rPr>
          <w:rFonts w:ascii="ＭＳ Ｐゴシック" w:eastAsia="ＭＳ Ｐゴシック" w:hAnsi="ＭＳ Ｐゴシック" w:hint="eastAsia"/>
          <w:color w:val="000000" w:themeColor="text1"/>
          <w:sz w:val="24"/>
          <w:szCs w:val="24"/>
        </w:rPr>
        <w:t>と病態診断</w:t>
      </w:r>
    </w:p>
    <w:p w14:paraId="67831B94" w14:textId="4DD4ED73" w:rsidR="00A11A88" w:rsidRPr="00F4130A" w:rsidRDefault="00D23FA0" w:rsidP="00F4130A">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Ⅲ</w:t>
      </w:r>
      <w:r w:rsidR="001D5BA1" w:rsidRPr="00F4130A">
        <w:rPr>
          <w:rFonts w:ascii="ＭＳ Ｐゴシック" w:eastAsia="ＭＳ Ｐゴシック" w:hAnsi="ＭＳ Ｐゴシック" w:hint="eastAsia"/>
          <w:color w:val="000000" w:themeColor="text1"/>
          <w:sz w:val="24"/>
          <w:szCs w:val="24"/>
        </w:rPr>
        <w:t>．</w:t>
      </w:r>
      <w:r w:rsidR="006565CC" w:rsidRPr="00F4130A">
        <w:rPr>
          <w:rFonts w:ascii="ＭＳ Ｐゴシック" w:eastAsia="ＭＳ Ｐゴシック" w:hAnsi="ＭＳ Ｐゴシック" w:hint="eastAsia"/>
          <w:color w:val="000000" w:themeColor="text1"/>
          <w:sz w:val="24"/>
          <w:szCs w:val="24"/>
        </w:rPr>
        <w:t>診療の進め方</w:t>
      </w:r>
      <w:r w:rsidR="006F58EB">
        <w:rPr>
          <w:rFonts w:ascii="ＭＳ Ｐゴシック" w:eastAsia="ＭＳ Ｐゴシック" w:hAnsi="ＭＳ Ｐゴシック"/>
          <w:color w:val="000000" w:themeColor="text1"/>
          <w:sz w:val="24"/>
          <w:szCs w:val="24"/>
        </w:rPr>
        <w:t>-----------------------------------------------------------</w:t>
      </w:r>
      <w:r w:rsidR="00395BBC">
        <w:rPr>
          <w:rFonts w:ascii="ＭＳ Ｐゴシック" w:eastAsia="ＭＳ Ｐゴシック" w:hAnsi="ＭＳ Ｐゴシック"/>
          <w:color w:val="000000" w:themeColor="text1"/>
          <w:sz w:val="24"/>
          <w:szCs w:val="24"/>
        </w:rPr>
        <w:t>-</w:t>
      </w:r>
      <w:r w:rsidR="006F58EB">
        <w:rPr>
          <w:rFonts w:ascii="ＭＳ Ｐゴシック" w:eastAsia="ＭＳ Ｐゴシック" w:hAnsi="ＭＳ Ｐゴシック"/>
          <w:color w:val="000000" w:themeColor="text1"/>
          <w:sz w:val="24"/>
          <w:szCs w:val="24"/>
        </w:rPr>
        <w:t>------</w:t>
      </w:r>
      <w:r w:rsidR="00E22908">
        <w:rPr>
          <w:rFonts w:ascii="ＭＳ Ｐゴシック" w:eastAsia="ＭＳ Ｐゴシック" w:hAnsi="ＭＳ Ｐゴシック"/>
          <w:color w:val="000000" w:themeColor="text1"/>
          <w:sz w:val="24"/>
          <w:szCs w:val="24"/>
        </w:rPr>
        <w:t>8</w:t>
      </w:r>
    </w:p>
    <w:p w14:paraId="56AD21E2" w14:textId="0BAD4FF1" w:rsidR="00A11A88" w:rsidRPr="00F4130A" w:rsidRDefault="00A11A88" w:rsidP="00F4130A">
      <w:pPr>
        <w:widowControl/>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color w:val="000000" w:themeColor="text1"/>
          <w:sz w:val="24"/>
          <w:szCs w:val="24"/>
        </w:rPr>
        <w:t xml:space="preserve">　　　</w:t>
      </w:r>
      <w:r w:rsidR="004F5E8C">
        <w:rPr>
          <w:rFonts w:ascii="ＭＳ Ｐゴシック" w:eastAsia="ＭＳ Ｐゴシック" w:hAnsi="ＭＳ Ｐゴシック" w:hint="eastAsia"/>
          <w:color w:val="000000" w:themeColor="text1"/>
          <w:sz w:val="24"/>
          <w:szCs w:val="24"/>
        </w:rPr>
        <w:t>１．</w:t>
      </w:r>
      <w:r w:rsidRPr="00F4130A">
        <w:rPr>
          <w:rFonts w:ascii="ＭＳ Ｐゴシック" w:eastAsia="ＭＳ Ｐゴシック" w:hAnsi="ＭＳ Ｐゴシック" w:hint="eastAsia"/>
          <w:color w:val="000000" w:themeColor="text1"/>
          <w:sz w:val="24"/>
          <w:szCs w:val="24"/>
        </w:rPr>
        <w:t>診療の流れ</w:t>
      </w:r>
    </w:p>
    <w:p w14:paraId="42530873" w14:textId="35A5355E" w:rsidR="00CD0981" w:rsidRPr="00F4130A" w:rsidRDefault="004F5E8C" w:rsidP="00F4130A">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２．</w:t>
      </w:r>
      <w:r w:rsidR="00A210AF" w:rsidRPr="00F4130A">
        <w:rPr>
          <w:rFonts w:ascii="ＭＳ Ｐゴシック" w:eastAsia="ＭＳ Ｐゴシック" w:hAnsi="ＭＳ Ｐゴシック"/>
          <w:color w:val="000000" w:themeColor="text1"/>
          <w:sz w:val="24"/>
          <w:szCs w:val="24"/>
        </w:rPr>
        <w:t>医療面</w:t>
      </w:r>
      <w:r w:rsidR="00A210AF" w:rsidRPr="00742BE4">
        <w:rPr>
          <w:rFonts w:ascii="ＭＳ Ｐゴシック" w:eastAsia="ＭＳ Ｐゴシック" w:hAnsi="ＭＳ Ｐゴシック"/>
          <w:color w:val="000000" w:themeColor="text1"/>
          <w:sz w:val="24"/>
          <w:szCs w:val="24"/>
        </w:rPr>
        <w:t>接</w:t>
      </w:r>
      <w:r w:rsidR="00993548" w:rsidRPr="00742BE4">
        <w:rPr>
          <w:rFonts w:ascii="ＭＳ Ｐゴシック" w:eastAsia="ＭＳ Ｐゴシック" w:hAnsi="ＭＳ Ｐゴシック" w:hint="eastAsia"/>
          <w:color w:val="000000" w:themeColor="text1"/>
          <w:sz w:val="24"/>
          <w:szCs w:val="24"/>
        </w:rPr>
        <w:t>と</w:t>
      </w:r>
      <w:r w:rsidR="002F1DB1" w:rsidRPr="00742BE4">
        <w:rPr>
          <w:rFonts w:ascii="ＭＳ Ｐゴシック" w:eastAsia="ＭＳ Ｐゴシック" w:hAnsi="ＭＳ Ｐゴシック" w:hint="eastAsia"/>
          <w:color w:val="000000" w:themeColor="text1"/>
          <w:sz w:val="24"/>
          <w:szCs w:val="24"/>
        </w:rPr>
        <w:t>診察・</w:t>
      </w:r>
      <w:r w:rsidR="00993548" w:rsidRPr="00742BE4">
        <w:rPr>
          <w:rFonts w:ascii="ＭＳ Ｐゴシック" w:eastAsia="ＭＳ Ｐゴシック" w:hAnsi="ＭＳ Ｐゴシック" w:hint="eastAsia"/>
          <w:color w:val="000000" w:themeColor="text1"/>
          <w:sz w:val="24"/>
          <w:szCs w:val="24"/>
        </w:rPr>
        <w:t>検</w:t>
      </w:r>
      <w:r w:rsidR="00993548" w:rsidRPr="00F4130A">
        <w:rPr>
          <w:rFonts w:ascii="ＭＳ Ｐゴシック" w:eastAsia="ＭＳ Ｐゴシック" w:hAnsi="ＭＳ Ｐゴシック" w:hint="eastAsia"/>
          <w:color w:val="000000" w:themeColor="text1"/>
          <w:sz w:val="24"/>
          <w:szCs w:val="24"/>
        </w:rPr>
        <w:t>査</w:t>
      </w:r>
    </w:p>
    <w:p w14:paraId="4CDCD4C7" w14:textId="1514F7B4" w:rsidR="002730FE" w:rsidRPr="00F4130A" w:rsidRDefault="004F5E8C" w:rsidP="00F4130A">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３．</w:t>
      </w:r>
      <w:r w:rsidR="00993548" w:rsidRPr="00F4130A">
        <w:rPr>
          <w:rFonts w:ascii="ＭＳ Ｐゴシック" w:eastAsia="ＭＳ Ｐゴシック" w:hAnsi="ＭＳ Ｐゴシック" w:hint="eastAsia"/>
          <w:color w:val="000000" w:themeColor="text1"/>
          <w:sz w:val="24"/>
          <w:szCs w:val="24"/>
        </w:rPr>
        <w:t>鑑別診断</w:t>
      </w:r>
    </w:p>
    <w:p w14:paraId="06D3D683" w14:textId="7DF17C72" w:rsidR="00993548" w:rsidRPr="00F4130A" w:rsidRDefault="004F5E8C" w:rsidP="00F4130A">
      <w:pPr>
        <w:widowControl/>
        <w:ind w:firstLineChars="200" w:firstLine="480"/>
        <w:jc w:val="left"/>
        <w:rPr>
          <w:rFonts w:ascii="ＭＳ Ｐゴシック" w:eastAsia="DengXian"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４．</w:t>
      </w:r>
      <w:r w:rsidR="00993548" w:rsidRPr="00F4130A">
        <w:rPr>
          <w:rFonts w:ascii="ＭＳ Ｐゴシック" w:eastAsia="ＭＳ Ｐゴシック" w:hAnsi="ＭＳ Ｐゴシック" w:hint="eastAsia"/>
          <w:color w:val="000000" w:themeColor="text1"/>
          <w:sz w:val="24"/>
          <w:szCs w:val="24"/>
        </w:rPr>
        <w:t>確定診断</w:t>
      </w:r>
    </w:p>
    <w:p w14:paraId="3698EB61" w14:textId="1C4326A9" w:rsidR="00993548" w:rsidRPr="00F4130A" w:rsidRDefault="004F5E8C" w:rsidP="00F4130A">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５．</w:t>
      </w:r>
      <w:r w:rsidR="00993548" w:rsidRPr="00F4130A">
        <w:rPr>
          <w:rFonts w:ascii="ＭＳ Ｐゴシック" w:eastAsia="ＭＳ Ｐゴシック" w:hAnsi="ＭＳ Ｐゴシック"/>
          <w:color w:val="000000" w:themeColor="text1"/>
          <w:sz w:val="24"/>
          <w:szCs w:val="24"/>
        </w:rPr>
        <w:t>対応と治療法</w:t>
      </w:r>
    </w:p>
    <w:p w14:paraId="064E2EEF" w14:textId="43FD9C48" w:rsidR="000E5633" w:rsidRPr="00F4130A" w:rsidRDefault="004F5E8C" w:rsidP="003914BA">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６．</w:t>
      </w:r>
      <w:r w:rsidR="00993548" w:rsidRPr="00F4130A">
        <w:rPr>
          <w:rFonts w:ascii="ＭＳ Ｐゴシック" w:eastAsia="ＭＳ Ｐゴシック" w:hAnsi="ＭＳ Ｐゴシック"/>
          <w:color w:val="000000" w:themeColor="text1"/>
          <w:sz w:val="24"/>
          <w:szCs w:val="24"/>
        </w:rPr>
        <w:t>基本的な診療姿勢</w:t>
      </w:r>
    </w:p>
    <w:p w14:paraId="53D36D84" w14:textId="559E4708" w:rsidR="00B60977" w:rsidRPr="003914BA" w:rsidRDefault="006C6361" w:rsidP="00B60977">
      <w:pPr>
        <w:widowControl/>
        <w:shd w:val="clear" w:color="auto" w:fill="FFFFFF"/>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Ⅳ</w:t>
      </w:r>
      <w:r w:rsidR="000E5633" w:rsidRPr="00573201">
        <w:rPr>
          <w:rFonts w:ascii="ＭＳ Ｐゴシック" w:eastAsia="ＭＳ Ｐゴシック" w:hAnsi="ＭＳ Ｐゴシック" w:hint="eastAsia"/>
          <w:color w:val="000000" w:themeColor="text1"/>
          <w:sz w:val="24"/>
          <w:szCs w:val="24"/>
        </w:rPr>
        <w:t>．</w:t>
      </w:r>
      <w:r w:rsidR="00912426" w:rsidRPr="00573201">
        <w:rPr>
          <w:rFonts w:ascii="ＭＳ Ｐゴシック" w:eastAsia="ＭＳ Ｐゴシック" w:hAnsi="ＭＳ Ｐゴシック" w:cs="Arial" w:hint="eastAsia"/>
          <w:color w:val="000000" w:themeColor="text1"/>
          <w:kern w:val="0"/>
          <w:sz w:val="24"/>
          <w:szCs w:val="24"/>
        </w:rPr>
        <w:t>治療</w:t>
      </w:r>
      <w:r w:rsidR="00B60977" w:rsidRPr="00573201">
        <w:rPr>
          <w:rFonts w:ascii="ＭＳ Ｐゴシック" w:eastAsia="ＭＳ Ｐゴシック" w:hAnsi="ＭＳ Ｐゴシック" w:cs="Arial" w:hint="eastAsia"/>
          <w:color w:val="000000" w:themeColor="text1"/>
          <w:kern w:val="0"/>
          <w:sz w:val="24"/>
          <w:szCs w:val="24"/>
        </w:rPr>
        <w:t>に関する参考</w:t>
      </w:r>
      <w:r w:rsidR="00912426" w:rsidRPr="00573201">
        <w:rPr>
          <w:rFonts w:ascii="ＭＳ Ｐゴシック" w:eastAsia="ＭＳ Ｐゴシック" w:hAnsi="ＭＳ Ｐゴシック" w:cs="Arial" w:hint="eastAsia"/>
          <w:color w:val="000000" w:themeColor="text1"/>
          <w:kern w:val="0"/>
          <w:sz w:val="24"/>
          <w:szCs w:val="24"/>
        </w:rPr>
        <w:t>資料</w:t>
      </w:r>
      <w:r w:rsidR="00DE5C3D">
        <w:rPr>
          <w:rFonts w:ascii="ＭＳ Ｐゴシック" w:eastAsia="ＭＳ Ｐゴシック" w:hAnsi="ＭＳ Ｐゴシック"/>
          <w:color w:val="000000" w:themeColor="text1"/>
          <w:sz w:val="24"/>
          <w:szCs w:val="24"/>
        </w:rPr>
        <w:t>--------------------------------------------</w:t>
      </w:r>
      <w:r w:rsidR="00DE5C3D">
        <w:rPr>
          <w:rFonts w:ascii="ＭＳ Ｐゴシック" w:eastAsia="ＭＳ Ｐゴシック" w:hAnsi="ＭＳ Ｐゴシック" w:hint="eastAsia"/>
          <w:color w:val="000000" w:themeColor="text1"/>
          <w:sz w:val="24"/>
          <w:szCs w:val="24"/>
        </w:rPr>
        <w:t>-</w:t>
      </w:r>
      <w:r w:rsidR="00DE5C3D">
        <w:rPr>
          <w:rFonts w:ascii="ＭＳ Ｐゴシック" w:eastAsia="ＭＳ Ｐゴシック" w:hAnsi="ＭＳ Ｐゴシック"/>
          <w:color w:val="000000" w:themeColor="text1"/>
          <w:sz w:val="24"/>
          <w:szCs w:val="24"/>
        </w:rPr>
        <w:t>----</w:t>
      </w:r>
      <w:r w:rsidR="00DE5C3D">
        <w:rPr>
          <w:rFonts w:ascii="ＭＳ Ｐゴシック" w:eastAsia="ＭＳ Ｐゴシック" w:hAnsi="ＭＳ Ｐゴシック" w:cs="Arial" w:hint="eastAsia"/>
          <w:color w:val="000000" w:themeColor="text1"/>
          <w:kern w:val="0"/>
          <w:sz w:val="24"/>
          <w:szCs w:val="24"/>
        </w:rPr>
        <w:t>-</w:t>
      </w:r>
      <w:r w:rsidR="00DE5C3D">
        <w:rPr>
          <w:rFonts w:ascii="ＭＳ Ｐゴシック" w:eastAsia="ＭＳ Ｐゴシック" w:hAnsi="ＭＳ Ｐゴシック" w:cs="Arial"/>
          <w:color w:val="000000" w:themeColor="text1"/>
          <w:kern w:val="0"/>
          <w:sz w:val="24"/>
          <w:szCs w:val="24"/>
        </w:rPr>
        <w:t>-------</w:t>
      </w:r>
      <w:r w:rsidR="00E22908">
        <w:rPr>
          <w:rFonts w:ascii="ＭＳ Ｐゴシック" w:eastAsia="ＭＳ Ｐゴシック" w:hAnsi="ＭＳ Ｐゴシック" w:cs="Arial"/>
          <w:color w:val="000000" w:themeColor="text1"/>
          <w:kern w:val="0"/>
          <w:sz w:val="24"/>
          <w:szCs w:val="24"/>
        </w:rPr>
        <w:t>-14</w:t>
      </w:r>
    </w:p>
    <w:p w14:paraId="711D3133" w14:textId="70D76297" w:rsidR="00B60977" w:rsidRPr="00573201" w:rsidRDefault="00B60977" w:rsidP="00B60977">
      <w:pPr>
        <w:widowControl/>
        <w:shd w:val="clear" w:color="auto" w:fill="FFFFFF"/>
        <w:jc w:val="left"/>
        <w:rPr>
          <w:rFonts w:ascii="Arial" w:eastAsia="ＭＳ Ｐゴシック" w:hAnsi="Arial" w:cs="Arial"/>
          <w:color w:val="000000" w:themeColor="text1"/>
          <w:kern w:val="0"/>
          <w:sz w:val="24"/>
          <w:szCs w:val="24"/>
        </w:rPr>
      </w:pPr>
      <w:r w:rsidRPr="00573201">
        <w:rPr>
          <w:rFonts w:ascii="ＭＳ Ｐゴシック" w:eastAsia="ＭＳ Ｐゴシック" w:hAnsi="ＭＳ Ｐゴシック" w:cs="Arial" w:hint="eastAsia"/>
          <w:color w:val="000000" w:themeColor="text1"/>
          <w:kern w:val="0"/>
          <w:sz w:val="24"/>
          <w:szCs w:val="24"/>
        </w:rPr>
        <w:t xml:space="preserve">　　　</w:t>
      </w:r>
      <w:r w:rsidR="004F5E8C">
        <w:rPr>
          <w:rFonts w:ascii="ＭＳ Ｐゴシック" w:eastAsia="ＭＳ Ｐゴシック" w:hAnsi="ＭＳ Ｐゴシック" w:cs="Arial" w:hint="eastAsia"/>
          <w:color w:val="000000" w:themeColor="text1"/>
          <w:kern w:val="0"/>
          <w:sz w:val="24"/>
          <w:szCs w:val="24"/>
        </w:rPr>
        <w:t>１．</w:t>
      </w:r>
      <w:proofErr w:type="spellStart"/>
      <w:r w:rsidRPr="00573201">
        <w:rPr>
          <w:rFonts w:ascii="ＭＳ Ｐゴシック" w:eastAsia="ＭＳ Ｐゴシック" w:hAnsi="ＭＳ Ｐゴシック" w:cs="Arial"/>
          <w:color w:val="000000" w:themeColor="text1"/>
          <w:kern w:val="0"/>
          <w:sz w:val="24"/>
          <w:szCs w:val="24"/>
        </w:rPr>
        <w:t>ODSⅠ</w:t>
      </w:r>
      <w:proofErr w:type="spellEnd"/>
      <w:r w:rsidRPr="00573201">
        <w:rPr>
          <w:rFonts w:ascii="ＭＳ Ｐゴシック" w:eastAsia="ＭＳ Ｐゴシック" w:hAnsi="ＭＳ Ｐゴシック" w:cs="Arial"/>
          <w:color w:val="000000" w:themeColor="text1"/>
          <w:kern w:val="0"/>
          <w:sz w:val="24"/>
          <w:szCs w:val="24"/>
        </w:rPr>
        <w:t>型関連（咬合治療）</w:t>
      </w:r>
    </w:p>
    <w:p w14:paraId="07F55FFA" w14:textId="51FA8412" w:rsidR="00B60977" w:rsidRPr="00573201" w:rsidRDefault="00B60977" w:rsidP="00B60977">
      <w:pPr>
        <w:widowControl/>
        <w:shd w:val="clear" w:color="auto" w:fill="FFFFFF"/>
        <w:jc w:val="left"/>
        <w:rPr>
          <w:rFonts w:ascii="Arial" w:eastAsia="ＭＳ Ｐゴシック" w:hAnsi="Arial" w:cs="Arial"/>
          <w:color w:val="000000" w:themeColor="text1"/>
          <w:kern w:val="0"/>
          <w:sz w:val="24"/>
          <w:szCs w:val="24"/>
        </w:rPr>
      </w:pPr>
      <w:r w:rsidRPr="00573201">
        <w:rPr>
          <w:rFonts w:ascii="ＭＳ Ｐゴシック" w:eastAsia="ＭＳ Ｐゴシック" w:hAnsi="ＭＳ Ｐゴシック" w:cs="Arial" w:hint="eastAsia"/>
          <w:color w:val="000000" w:themeColor="text1"/>
          <w:kern w:val="0"/>
          <w:sz w:val="24"/>
          <w:szCs w:val="24"/>
        </w:rPr>
        <w:t xml:space="preserve">　　　</w:t>
      </w:r>
      <w:r w:rsidR="004F5E8C">
        <w:rPr>
          <w:rFonts w:ascii="ＭＳ Ｐゴシック" w:eastAsia="ＭＳ Ｐゴシック" w:hAnsi="ＭＳ Ｐゴシック" w:cs="Arial" w:hint="eastAsia"/>
          <w:color w:val="000000" w:themeColor="text1"/>
          <w:kern w:val="0"/>
          <w:sz w:val="24"/>
          <w:szCs w:val="24"/>
        </w:rPr>
        <w:t>２．</w:t>
      </w:r>
      <w:proofErr w:type="spellStart"/>
      <w:r w:rsidRPr="00573201">
        <w:rPr>
          <w:rFonts w:ascii="ＭＳ Ｐゴシック" w:eastAsia="ＭＳ Ｐゴシック" w:hAnsi="ＭＳ Ｐゴシック" w:cs="Arial"/>
          <w:color w:val="000000" w:themeColor="text1"/>
          <w:kern w:val="0"/>
          <w:sz w:val="24"/>
          <w:szCs w:val="24"/>
        </w:rPr>
        <w:t>ODSⅡ</w:t>
      </w:r>
      <w:proofErr w:type="spellEnd"/>
      <w:r w:rsidRPr="00573201">
        <w:rPr>
          <w:rFonts w:ascii="ＭＳ Ｐゴシック" w:eastAsia="ＭＳ Ｐゴシック" w:hAnsi="ＭＳ Ｐゴシック" w:cs="Arial"/>
          <w:color w:val="000000" w:themeColor="text1"/>
          <w:kern w:val="0"/>
          <w:sz w:val="24"/>
          <w:szCs w:val="24"/>
        </w:rPr>
        <w:t>型関連（顎関節</w:t>
      </w:r>
      <w:r w:rsidR="00006C33" w:rsidRPr="00433F92">
        <w:rPr>
          <w:rFonts w:ascii="ＭＳ Ｐゴシック" w:eastAsia="ＭＳ Ｐゴシック" w:hAnsi="ＭＳ Ｐゴシック" w:cs="Arial" w:hint="eastAsia"/>
          <w:color w:val="000000" w:themeColor="text1"/>
          <w:kern w:val="0"/>
          <w:sz w:val="24"/>
          <w:szCs w:val="24"/>
        </w:rPr>
        <w:t>疾患</w:t>
      </w:r>
      <w:r w:rsidRPr="00573201">
        <w:rPr>
          <w:rFonts w:ascii="ＭＳ Ｐゴシック" w:eastAsia="ＭＳ Ｐゴシック" w:hAnsi="ＭＳ Ｐゴシック" w:cs="Arial"/>
          <w:color w:val="000000" w:themeColor="text1"/>
          <w:kern w:val="0"/>
          <w:sz w:val="24"/>
          <w:szCs w:val="24"/>
        </w:rPr>
        <w:t>治療）</w:t>
      </w:r>
    </w:p>
    <w:p w14:paraId="14A52EFA" w14:textId="26DC3643" w:rsidR="006B05D6" w:rsidRDefault="00B60977" w:rsidP="00185E44">
      <w:pPr>
        <w:widowControl/>
        <w:shd w:val="clear" w:color="auto" w:fill="FFFFFF"/>
        <w:jc w:val="left"/>
        <w:rPr>
          <w:rFonts w:ascii="ＭＳ Ｐゴシック" w:eastAsia="ＭＳ Ｐゴシック" w:hAnsi="ＭＳ Ｐゴシック" w:cs="Arial"/>
          <w:color w:val="000000" w:themeColor="text1"/>
          <w:kern w:val="0"/>
          <w:sz w:val="24"/>
          <w:szCs w:val="24"/>
        </w:rPr>
      </w:pPr>
      <w:r w:rsidRPr="00573201">
        <w:rPr>
          <w:rFonts w:ascii="ＭＳ Ｐゴシック" w:eastAsia="ＭＳ Ｐゴシック" w:hAnsi="ＭＳ Ｐゴシック" w:cs="Arial" w:hint="eastAsia"/>
          <w:color w:val="000000" w:themeColor="text1"/>
          <w:kern w:val="0"/>
          <w:sz w:val="24"/>
          <w:szCs w:val="24"/>
        </w:rPr>
        <w:t xml:space="preserve">　　　</w:t>
      </w:r>
      <w:r w:rsidR="004F5E8C">
        <w:rPr>
          <w:rFonts w:ascii="ＭＳ Ｐゴシック" w:eastAsia="ＭＳ Ｐゴシック" w:hAnsi="ＭＳ Ｐゴシック" w:cs="Arial" w:hint="eastAsia"/>
          <w:color w:val="000000" w:themeColor="text1"/>
          <w:kern w:val="0"/>
          <w:sz w:val="24"/>
          <w:szCs w:val="24"/>
        </w:rPr>
        <w:t>３．</w:t>
      </w:r>
      <w:proofErr w:type="spellStart"/>
      <w:r w:rsidRPr="00573201">
        <w:rPr>
          <w:rFonts w:ascii="ＭＳ Ｐゴシック" w:eastAsia="ＭＳ Ｐゴシック" w:hAnsi="ＭＳ Ｐゴシック" w:cs="Arial"/>
          <w:color w:val="000000" w:themeColor="text1"/>
          <w:kern w:val="0"/>
          <w:sz w:val="24"/>
          <w:szCs w:val="24"/>
        </w:rPr>
        <w:t>ODSⅢ</w:t>
      </w:r>
      <w:proofErr w:type="spellEnd"/>
      <w:r w:rsidRPr="00573201">
        <w:rPr>
          <w:rFonts w:ascii="ＭＳ Ｐゴシック" w:eastAsia="ＭＳ Ｐゴシック" w:hAnsi="ＭＳ Ｐゴシック" w:cs="Arial"/>
          <w:color w:val="000000" w:themeColor="text1"/>
          <w:kern w:val="0"/>
          <w:sz w:val="24"/>
          <w:szCs w:val="24"/>
        </w:rPr>
        <w:t>型関連（その他）</w:t>
      </w:r>
    </w:p>
    <w:p w14:paraId="257D2E15" w14:textId="5BD5F34A" w:rsidR="0020568D" w:rsidRDefault="006C6361" w:rsidP="00185E44">
      <w:pPr>
        <w:widowControl/>
        <w:shd w:val="clear" w:color="auto" w:fill="FFFFFF"/>
        <w:jc w:val="left"/>
        <w:rPr>
          <w:rFonts w:ascii="ＭＳ Ｐゴシック" w:eastAsia="ＭＳ Ｐゴシック" w:hAnsi="ＭＳ Ｐゴシック" w:cs="Arial"/>
          <w:color w:val="000000" w:themeColor="text1"/>
          <w:kern w:val="0"/>
          <w:sz w:val="24"/>
          <w:szCs w:val="24"/>
        </w:rPr>
      </w:pPr>
      <w:r>
        <w:rPr>
          <w:rFonts w:ascii="ＭＳ Ｐゴシック" w:eastAsia="ＭＳ Ｐゴシック" w:hAnsi="ＭＳ Ｐゴシック" w:cs="Arial" w:hint="eastAsia"/>
          <w:color w:val="000000" w:themeColor="text1"/>
          <w:kern w:val="0"/>
          <w:sz w:val="24"/>
          <w:szCs w:val="24"/>
        </w:rPr>
        <w:t>Ⅴ</w:t>
      </w:r>
      <w:r w:rsidR="0020568D" w:rsidRPr="00496A5F">
        <w:rPr>
          <w:rFonts w:ascii="ＭＳ Ｐゴシック" w:eastAsia="ＭＳ Ｐゴシック" w:hAnsi="ＭＳ Ｐゴシック" w:cs="Arial" w:hint="eastAsia"/>
          <w:color w:val="000000" w:themeColor="text1"/>
          <w:kern w:val="0"/>
          <w:sz w:val="24"/>
          <w:szCs w:val="24"/>
        </w:rPr>
        <w:t>．臨床編の引用文献</w:t>
      </w:r>
      <w:r w:rsidR="0020568D" w:rsidRPr="00496A5F">
        <w:rPr>
          <w:rFonts w:ascii="ＭＳ Ｐゴシック" w:eastAsia="ＭＳ Ｐゴシック" w:hAnsi="ＭＳ Ｐゴシック"/>
          <w:color w:val="000000" w:themeColor="text1"/>
          <w:sz w:val="24"/>
          <w:szCs w:val="24"/>
        </w:rPr>
        <w:t>--------------------------------------------</w:t>
      </w:r>
      <w:r w:rsidR="0020568D" w:rsidRPr="00496A5F">
        <w:rPr>
          <w:rFonts w:ascii="ＭＳ Ｐゴシック" w:eastAsia="ＭＳ Ｐゴシック" w:hAnsi="ＭＳ Ｐゴシック" w:hint="eastAsia"/>
          <w:color w:val="000000" w:themeColor="text1"/>
          <w:sz w:val="24"/>
          <w:szCs w:val="24"/>
        </w:rPr>
        <w:t>-</w:t>
      </w:r>
      <w:r w:rsidR="0020568D" w:rsidRPr="00496A5F">
        <w:rPr>
          <w:rFonts w:ascii="ＭＳ Ｐゴシック" w:eastAsia="ＭＳ Ｐゴシック" w:hAnsi="ＭＳ Ｐゴシック"/>
          <w:color w:val="000000" w:themeColor="text1"/>
          <w:sz w:val="24"/>
          <w:szCs w:val="24"/>
        </w:rPr>
        <w:t>----</w:t>
      </w:r>
      <w:r w:rsidR="0020568D" w:rsidRPr="00496A5F">
        <w:rPr>
          <w:rFonts w:ascii="ＭＳ Ｐゴシック" w:eastAsia="ＭＳ Ｐゴシック" w:hAnsi="ＭＳ Ｐゴシック" w:cs="Arial" w:hint="eastAsia"/>
          <w:color w:val="000000" w:themeColor="text1"/>
          <w:kern w:val="0"/>
          <w:sz w:val="24"/>
          <w:szCs w:val="24"/>
        </w:rPr>
        <w:t>-</w:t>
      </w:r>
      <w:r w:rsidR="0020568D" w:rsidRPr="00496A5F">
        <w:rPr>
          <w:rFonts w:ascii="ＭＳ Ｐゴシック" w:eastAsia="ＭＳ Ｐゴシック" w:hAnsi="ＭＳ Ｐゴシック" w:cs="Arial"/>
          <w:color w:val="000000" w:themeColor="text1"/>
          <w:kern w:val="0"/>
          <w:sz w:val="24"/>
          <w:szCs w:val="24"/>
        </w:rPr>
        <w:t>-----------</w:t>
      </w:r>
      <w:r w:rsidR="00E22908">
        <w:rPr>
          <w:rFonts w:ascii="ＭＳ Ｐゴシック" w:eastAsia="ＭＳ Ｐゴシック" w:hAnsi="ＭＳ Ｐゴシック" w:cs="Arial"/>
          <w:color w:val="000000" w:themeColor="text1"/>
          <w:kern w:val="0"/>
          <w:sz w:val="24"/>
          <w:szCs w:val="24"/>
        </w:rPr>
        <w:t>16</w:t>
      </w:r>
    </w:p>
    <w:p w14:paraId="3CB8F805" w14:textId="77777777" w:rsidR="007A69B8" w:rsidRPr="00A41AF6" w:rsidRDefault="007A69B8" w:rsidP="00185E44">
      <w:pPr>
        <w:widowControl/>
        <w:shd w:val="clear" w:color="auto" w:fill="FFFFFF"/>
        <w:jc w:val="left"/>
        <w:rPr>
          <w:rFonts w:ascii="ＭＳ Ｐゴシック" w:eastAsia="ＭＳ Ｐゴシック" w:hAnsi="ＭＳ Ｐゴシック" w:cs="Arial"/>
          <w:color w:val="000000" w:themeColor="text1"/>
          <w:kern w:val="0"/>
          <w:sz w:val="24"/>
          <w:szCs w:val="24"/>
        </w:rPr>
      </w:pPr>
    </w:p>
    <w:p w14:paraId="2C7AE2B7" w14:textId="43A2019F" w:rsidR="006B05D6" w:rsidRPr="00F4130A" w:rsidRDefault="006B05D6" w:rsidP="00F4130A">
      <w:pPr>
        <w:widowControl/>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color w:val="000000" w:themeColor="text1"/>
          <w:sz w:val="24"/>
          <w:szCs w:val="24"/>
        </w:rPr>
        <w:t>【</w:t>
      </w:r>
      <w:r w:rsidR="0013402D" w:rsidRPr="00F4130A">
        <w:rPr>
          <w:rFonts w:ascii="ＭＳ Ｐゴシック" w:eastAsia="ＭＳ Ｐゴシック" w:hAnsi="ＭＳ Ｐゴシック" w:hint="eastAsia"/>
          <w:color w:val="000000" w:themeColor="text1"/>
          <w:sz w:val="24"/>
          <w:szCs w:val="24"/>
        </w:rPr>
        <w:t>基礎</w:t>
      </w:r>
      <w:r w:rsidRPr="00F4130A">
        <w:rPr>
          <w:rFonts w:ascii="ＭＳ Ｐゴシック" w:eastAsia="ＭＳ Ｐゴシック" w:hAnsi="ＭＳ Ｐゴシック" w:hint="eastAsia"/>
          <w:color w:val="000000" w:themeColor="text1"/>
          <w:sz w:val="24"/>
          <w:szCs w:val="24"/>
        </w:rPr>
        <w:t>編</w:t>
      </w:r>
      <w:r w:rsidR="0013402D" w:rsidRPr="00F4130A">
        <w:rPr>
          <w:rFonts w:ascii="ＭＳ Ｐゴシック" w:eastAsia="ＭＳ Ｐゴシック" w:hAnsi="ＭＳ Ｐゴシック" w:hint="eastAsia"/>
          <w:color w:val="000000" w:themeColor="text1"/>
          <w:sz w:val="24"/>
          <w:szCs w:val="24"/>
        </w:rPr>
        <w:t>（</w:t>
      </w:r>
      <w:r w:rsidR="00D409CA" w:rsidRPr="00F4130A">
        <w:rPr>
          <w:rFonts w:ascii="ＭＳ Ｐゴシック" w:eastAsia="ＭＳ Ｐゴシック" w:hAnsi="ＭＳ Ｐゴシック" w:hint="eastAsia"/>
          <w:color w:val="000000" w:themeColor="text1"/>
          <w:sz w:val="24"/>
          <w:szCs w:val="24"/>
        </w:rPr>
        <w:t>咬合違和感</w:t>
      </w:r>
      <w:r w:rsidR="00825415" w:rsidRPr="0020568D">
        <w:rPr>
          <w:rFonts w:ascii="ＭＳ Ｐゴシック" w:eastAsia="ＭＳ Ｐゴシック" w:hAnsi="ＭＳ Ｐゴシック" w:hint="eastAsia"/>
          <w:color w:val="000000" w:themeColor="text1"/>
          <w:sz w:val="24"/>
          <w:szCs w:val="24"/>
        </w:rPr>
        <w:t>と</w:t>
      </w:r>
      <w:r w:rsidR="002C363E" w:rsidRPr="00F4130A">
        <w:rPr>
          <w:rFonts w:ascii="ＭＳ Ｐゴシック" w:eastAsia="ＭＳ Ｐゴシック" w:hAnsi="ＭＳ Ｐゴシック" w:hint="eastAsia"/>
          <w:color w:val="000000" w:themeColor="text1"/>
          <w:sz w:val="24"/>
          <w:szCs w:val="24"/>
        </w:rPr>
        <w:t>関連</w:t>
      </w:r>
      <w:r w:rsidR="00D409CA" w:rsidRPr="00F4130A">
        <w:rPr>
          <w:rFonts w:ascii="ＭＳ Ｐゴシック" w:eastAsia="ＭＳ Ｐゴシック" w:hAnsi="ＭＳ Ｐゴシック" w:hint="eastAsia"/>
          <w:color w:val="000000" w:themeColor="text1"/>
          <w:sz w:val="24"/>
          <w:szCs w:val="24"/>
        </w:rPr>
        <w:t>する情報</w:t>
      </w:r>
      <w:r w:rsidR="0013402D" w:rsidRPr="00F4130A">
        <w:rPr>
          <w:rFonts w:ascii="ＭＳ Ｐゴシック" w:eastAsia="ＭＳ Ｐゴシック" w:hAnsi="ＭＳ Ｐゴシック" w:hint="eastAsia"/>
          <w:color w:val="000000" w:themeColor="text1"/>
          <w:sz w:val="24"/>
          <w:szCs w:val="24"/>
        </w:rPr>
        <w:t>）</w:t>
      </w:r>
      <w:r w:rsidR="00D409CA" w:rsidRPr="00F4130A">
        <w:rPr>
          <w:rFonts w:ascii="ＭＳ Ｐゴシック" w:eastAsia="ＭＳ Ｐゴシック" w:hAnsi="ＭＳ Ｐゴシック" w:hint="eastAsia"/>
          <w:color w:val="000000" w:themeColor="text1"/>
          <w:sz w:val="24"/>
          <w:szCs w:val="24"/>
        </w:rPr>
        <w:t>】</w:t>
      </w:r>
    </w:p>
    <w:p w14:paraId="410750C4" w14:textId="5D61BFEE" w:rsidR="00092FB2" w:rsidRPr="00F4130A" w:rsidRDefault="006C6361" w:rsidP="00F4130A">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Ⅰ</w:t>
      </w:r>
      <w:r w:rsidR="00092FB2" w:rsidRPr="00F4130A">
        <w:rPr>
          <w:rFonts w:ascii="ＭＳ Ｐゴシック" w:eastAsia="ＭＳ Ｐゴシック" w:hAnsi="ＭＳ Ｐゴシック" w:hint="eastAsia"/>
          <w:color w:val="000000" w:themeColor="text1"/>
          <w:sz w:val="24"/>
          <w:szCs w:val="24"/>
        </w:rPr>
        <w:t>．咬合違和感症候群</w:t>
      </w:r>
      <w:r w:rsidR="00092FB2" w:rsidRPr="00F4130A">
        <w:rPr>
          <w:rFonts w:ascii="ＭＳ Ｐゴシック" w:eastAsia="ＭＳ Ｐゴシック" w:hAnsi="ＭＳ Ｐゴシック"/>
          <w:color w:val="000000" w:themeColor="text1"/>
          <w:sz w:val="24"/>
          <w:szCs w:val="24"/>
        </w:rPr>
        <w:t>(Occlusal discomfort syndrome：ODS)</w:t>
      </w:r>
      <w:r w:rsidR="00185E44" w:rsidRPr="00185E44">
        <w:rPr>
          <w:rFonts w:ascii="ＭＳ Ｐゴシック" w:eastAsia="ＭＳ Ｐゴシック" w:hAnsi="ＭＳ Ｐゴシック"/>
          <w:color w:val="000000" w:themeColor="text1"/>
          <w:sz w:val="24"/>
          <w:szCs w:val="24"/>
        </w:rPr>
        <w:t xml:space="preserve"> </w:t>
      </w:r>
      <w:r w:rsidR="00185E44">
        <w:rPr>
          <w:rFonts w:ascii="ＭＳ Ｐゴシック" w:eastAsia="ＭＳ Ｐゴシック" w:hAnsi="ＭＳ Ｐゴシック"/>
          <w:color w:val="000000" w:themeColor="text1"/>
          <w:sz w:val="24"/>
          <w:szCs w:val="24"/>
        </w:rPr>
        <w:t>-----------------------------</w:t>
      </w:r>
      <w:r w:rsidR="00A41AF6">
        <w:rPr>
          <w:rFonts w:ascii="ＭＳ Ｐゴシック" w:eastAsia="ＭＳ Ｐゴシック" w:hAnsi="ＭＳ Ｐゴシック" w:hint="eastAsia"/>
          <w:color w:val="000000" w:themeColor="text1"/>
          <w:sz w:val="24"/>
          <w:szCs w:val="24"/>
        </w:rPr>
        <w:t>1</w:t>
      </w:r>
      <w:r w:rsidR="00E22908">
        <w:rPr>
          <w:rFonts w:ascii="ＭＳ Ｐゴシック" w:eastAsia="ＭＳ Ｐゴシック" w:hAnsi="ＭＳ Ｐゴシック"/>
          <w:color w:val="000000" w:themeColor="text1"/>
          <w:sz w:val="24"/>
          <w:szCs w:val="24"/>
        </w:rPr>
        <w:t>8</w:t>
      </w:r>
    </w:p>
    <w:p w14:paraId="17A03C1E" w14:textId="3DDC9CE1" w:rsidR="004F5E8C" w:rsidRDefault="004F5E8C" w:rsidP="004F5E8C">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１．</w:t>
      </w:r>
      <w:r w:rsidR="00092FB2" w:rsidRPr="00F4130A">
        <w:rPr>
          <w:rFonts w:ascii="ＭＳ Ｐゴシック" w:eastAsia="ＭＳ Ｐゴシック" w:hAnsi="ＭＳ Ｐゴシック"/>
          <w:color w:val="000000" w:themeColor="text1"/>
          <w:sz w:val="24"/>
          <w:szCs w:val="24"/>
        </w:rPr>
        <w:t>多施設調査の結果から見た咬合違和感を訴える患者の概要</w:t>
      </w:r>
    </w:p>
    <w:p w14:paraId="1E5E3BC6" w14:textId="3893C2AD" w:rsidR="004F5E8C" w:rsidRDefault="004F5E8C" w:rsidP="004F5E8C">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２．</w:t>
      </w:r>
      <w:r w:rsidR="00092FB2" w:rsidRPr="00F4130A">
        <w:rPr>
          <w:rFonts w:ascii="ＭＳ Ｐゴシック" w:eastAsia="ＭＳ Ｐゴシック" w:hAnsi="ＭＳ Ｐゴシック"/>
          <w:color w:val="000000" w:themeColor="text1"/>
          <w:sz w:val="24"/>
          <w:szCs w:val="24"/>
        </w:rPr>
        <w:t>診療フローチャート</w:t>
      </w:r>
      <w:r w:rsidR="00FB6760">
        <w:rPr>
          <w:rFonts w:ascii="ＭＳ Ｐゴシック" w:eastAsia="ＭＳ Ｐゴシック" w:hAnsi="ＭＳ Ｐゴシック" w:hint="eastAsia"/>
          <w:color w:val="000000" w:themeColor="text1"/>
          <w:sz w:val="24"/>
          <w:szCs w:val="24"/>
        </w:rPr>
        <w:t>の提案</w:t>
      </w:r>
    </w:p>
    <w:p w14:paraId="65916166" w14:textId="74E8B46A" w:rsidR="004F5E8C" w:rsidRDefault="004F5E8C" w:rsidP="004F5E8C">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３．</w:t>
      </w:r>
      <w:r w:rsidR="00FB6760" w:rsidRPr="00FB6760">
        <w:rPr>
          <w:rFonts w:ascii="ＭＳ Ｐゴシック" w:eastAsia="ＭＳ Ｐゴシック" w:hAnsi="ＭＳ Ｐゴシック" w:hint="eastAsia"/>
          <w:color w:val="000000" w:themeColor="text1"/>
          <w:sz w:val="24"/>
          <w:szCs w:val="24"/>
        </w:rPr>
        <w:t>心理社会面からの評価のポイント</w:t>
      </w:r>
    </w:p>
    <w:p w14:paraId="6F515C4E" w14:textId="62976883" w:rsidR="00993548" w:rsidRDefault="004F5E8C" w:rsidP="004F5E8C">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４．</w:t>
      </w:r>
      <w:r w:rsidR="00993548" w:rsidRPr="00F4130A">
        <w:rPr>
          <w:rFonts w:ascii="ＭＳ Ｐゴシック" w:eastAsia="ＭＳ Ｐゴシック" w:hAnsi="ＭＳ Ｐゴシック" w:hint="eastAsia"/>
          <w:color w:val="000000" w:themeColor="text1"/>
          <w:sz w:val="24"/>
          <w:szCs w:val="24"/>
        </w:rPr>
        <w:t>咬合違和感と心療内科での症候群に共通するポイント</w:t>
      </w:r>
    </w:p>
    <w:p w14:paraId="0B47EB90" w14:textId="6E969DF7" w:rsidR="00FB6760" w:rsidRPr="00573201" w:rsidRDefault="004F5E8C" w:rsidP="00F4130A">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５．</w:t>
      </w:r>
      <w:r w:rsidR="00FB6760" w:rsidRPr="00573201">
        <w:rPr>
          <w:rFonts w:ascii="ＭＳ Ｐゴシック" w:eastAsia="ＭＳ Ｐゴシック" w:hAnsi="ＭＳ Ｐゴシック" w:hint="eastAsia"/>
          <w:color w:val="000000" w:themeColor="text1"/>
          <w:sz w:val="24"/>
          <w:szCs w:val="24"/>
        </w:rPr>
        <w:t>咬合違和感と精神疾患の関係と対応・治療のポイント</w:t>
      </w:r>
    </w:p>
    <w:p w14:paraId="75C6BE48" w14:textId="2C57438B" w:rsidR="00CB1955" w:rsidRPr="00F4130A" w:rsidRDefault="006C6361" w:rsidP="00F4130A">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Ⅱ</w:t>
      </w:r>
      <w:r w:rsidR="006B05D6" w:rsidRPr="00F4130A">
        <w:rPr>
          <w:rFonts w:ascii="ＭＳ Ｐゴシック" w:eastAsia="ＭＳ Ｐゴシック" w:hAnsi="ＭＳ Ｐゴシック" w:hint="eastAsia"/>
          <w:color w:val="000000" w:themeColor="text1"/>
          <w:sz w:val="24"/>
          <w:szCs w:val="24"/>
        </w:rPr>
        <w:t>．咬合違和感症候群</w:t>
      </w:r>
      <w:r w:rsidR="00825415" w:rsidRPr="00BB1662">
        <w:rPr>
          <w:rFonts w:ascii="ＭＳ Ｐゴシック" w:eastAsia="ＭＳ Ｐゴシック" w:hAnsi="ＭＳ Ｐゴシック" w:hint="eastAsia"/>
          <w:color w:val="000000" w:themeColor="text1"/>
          <w:sz w:val="24"/>
          <w:szCs w:val="24"/>
        </w:rPr>
        <w:t>と</w:t>
      </w:r>
      <w:r w:rsidR="006B05D6" w:rsidRPr="00BB1662">
        <w:rPr>
          <w:rFonts w:ascii="ＭＳ Ｐゴシック" w:eastAsia="ＭＳ Ｐゴシック" w:hAnsi="ＭＳ Ｐゴシック" w:hint="eastAsia"/>
          <w:color w:val="000000" w:themeColor="text1"/>
          <w:sz w:val="24"/>
          <w:szCs w:val="24"/>
        </w:rPr>
        <w:t>類似した用語の</w:t>
      </w:r>
      <w:r w:rsidR="00CD4A89" w:rsidRPr="00BB1662">
        <w:rPr>
          <w:rFonts w:ascii="ＭＳ Ｐゴシック" w:eastAsia="ＭＳ Ｐゴシック" w:hAnsi="ＭＳ Ｐゴシック" w:hint="eastAsia"/>
          <w:color w:val="000000" w:themeColor="text1"/>
          <w:sz w:val="24"/>
          <w:szCs w:val="24"/>
        </w:rPr>
        <w:t>変遷</w:t>
      </w:r>
      <w:r w:rsidR="00617D99" w:rsidRPr="00825415">
        <w:rPr>
          <w:rFonts w:ascii="ＭＳ Ｐゴシック" w:eastAsia="ＭＳ Ｐゴシック" w:hAnsi="ＭＳ Ｐゴシック" w:hint="eastAsia"/>
          <w:b/>
          <w:bCs/>
          <w:color w:val="000000" w:themeColor="text1"/>
          <w:sz w:val="24"/>
          <w:szCs w:val="24"/>
        </w:rPr>
        <w:t>-</w:t>
      </w:r>
      <w:r w:rsidR="00617D99" w:rsidRPr="00825415">
        <w:rPr>
          <w:rFonts w:ascii="ＭＳ Ｐゴシック" w:eastAsia="ＭＳ Ｐゴシック" w:hAnsi="ＭＳ Ｐゴシック"/>
          <w:b/>
          <w:bCs/>
          <w:color w:val="000000" w:themeColor="text1"/>
          <w:sz w:val="24"/>
          <w:szCs w:val="24"/>
        </w:rPr>
        <w:t>-</w:t>
      </w:r>
      <w:r w:rsidR="00617D99">
        <w:rPr>
          <w:rFonts w:ascii="ＭＳ Ｐゴシック" w:eastAsia="ＭＳ Ｐゴシック" w:hAnsi="ＭＳ Ｐゴシック"/>
          <w:color w:val="000000" w:themeColor="text1"/>
          <w:sz w:val="24"/>
          <w:szCs w:val="24"/>
        </w:rPr>
        <w:t>--------------</w:t>
      </w:r>
      <w:r w:rsidR="00BB1662">
        <w:rPr>
          <w:rFonts w:ascii="ＭＳ Ｐゴシック" w:eastAsia="ＭＳ Ｐゴシック" w:hAnsi="ＭＳ Ｐゴシック"/>
          <w:color w:val="000000" w:themeColor="text1"/>
          <w:sz w:val="24"/>
          <w:szCs w:val="24"/>
        </w:rPr>
        <w:t>----</w:t>
      </w:r>
      <w:r w:rsidR="00617D99">
        <w:rPr>
          <w:rFonts w:ascii="ＭＳ Ｐゴシック" w:eastAsia="ＭＳ Ｐゴシック" w:hAnsi="ＭＳ Ｐゴシック"/>
          <w:color w:val="000000" w:themeColor="text1"/>
          <w:sz w:val="24"/>
          <w:szCs w:val="24"/>
        </w:rPr>
        <w:t>----------------------</w:t>
      </w:r>
      <w:r w:rsidR="007A0DB5">
        <w:rPr>
          <w:rFonts w:ascii="ＭＳ Ｐゴシック" w:eastAsia="ＭＳ Ｐゴシック" w:hAnsi="ＭＳ Ｐゴシック" w:hint="eastAsia"/>
          <w:color w:val="000000" w:themeColor="text1"/>
          <w:sz w:val="24"/>
          <w:szCs w:val="24"/>
        </w:rPr>
        <w:t>2</w:t>
      </w:r>
      <w:r w:rsidR="00E22908">
        <w:rPr>
          <w:rFonts w:ascii="ＭＳ Ｐゴシック" w:eastAsia="ＭＳ Ｐゴシック" w:hAnsi="ＭＳ Ｐゴシック"/>
          <w:color w:val="000000" w:themeColor="text1"/>
          <w:sz w:val="24"/>
          <w:szCs w:val="24"/>
        </w:rPr>
        <w:t>5</w:t>
      </w:r>
    </w:p>
    <w:p w14:paraId="5E60F8FD" w14:textId="3F4D27EA" w:rsidR="006B05D6" w:rsidRPr="00F4130A" w:rsidRDefault="004F5E8C" w:rsidP="00F4130A">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１．</w:t>
      </w:r>
      <w:r w:rsidR="006B05D6" w:rsidRPr="00F4130A">
        <w:rPr>
          <w:rFonts w:ascii="ＭＳ Ｐゴシック" w:eastAsia="ＭＳ Ｐゴシック" w:hAnsi="ＭＳ Ｐゴシック"/>
          <w:color w:val="000000" w:themeColor="text1"/>
          <w:sz w:val="24"/>
          <w:szCs w:val="24"/>
        </w:rPr>
        <w:t>欧米における用語</w:t>
      </w:r>
    </w:p>
    <w:p w14:paraId="493CE50A" w14:textId="1710EF35" w:rsidR="006B05D6" w:rsidRDefault="004F5E8C" w:rsidP="0037438D">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２．</w:t>
      </w:r>
      <w:r w:rsidR="006B05D6" w:rsidRPr="00F4130A">
        <w:rPr>
          <w:rFonts w:ascii="ＭＳ Ｐゴシック" w:eastAsia="ＭＳ Ｐゴシック" w:hAnsi="ＭＳ Ｐゴシック" w:hint="eastAsia"/>
          <w:color w:val="000000" w:themeColor="text1"/>
          <w:sz w:val="24"/>
          <w:szCs w:val="24"/>
        </w:rPr>
        <w:t>本邦における用語</w:t>
      </w:r>
    </w:p>
    <w:p w14:paraId="7FB57DB8" w14:textId="5D4EE782" w:rsidR="0043270E" w:rsidRPr="00F4130A" w:rsidRDefault="0043270E" w:rsidP="0037438D">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３．</w:t>
      </w:r>
      <w:r w:rsidR="00DA3C56" w:rsidRPr="00F4130A">
        <w:rPr>
          <w:rFonts w:ascii="ＭＳ Ｐゴシック" w:eastAsia="ＭＳ Ｐゴシック" w:hAnsi="ＭＳ Ｐゴシック"/>
          <w:sz w:val="24"/>
          <w:szCs w:val="24"/>
        </w:rPr>
        <w:t>“咬合違和感症候群(Occlusal discomfort syndrome)”</w:t>
      </w:r>
      <w:r w:rsidR="00DA3C56">
        <w:rPr>
          <w:rFonts w:hint="eastAsia"/>
        </w:rPr>
        <w:t>の</w:t>
      </w:r>
      <w:r w:rsidR="00DA3C56" w:rsidRPr="00F4130A">
        <w:rPr>
          <w:rFonts w:ascii="ＭＳ Ｐゴシック" w:eastAsia="ＭＳ Ｐゴシック" w:hAnsi="ＭＳ Ｐゴシック"/>
          <w:sz w:val="24"/>
          <w:szCs w:val="24"/>
        </w:rPr>
        <w:t>提唱</w:t>
      </w:r>
    </w:p>
    <w:p w14:paraId="63352110" w14:textId="2CC06CF9" w:rsidR="006B05D6" w:rsidRPr="00F4130A" w:rsidRDefault="006C6361" w:rsidP="00F4130A">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Ⅲ</w:t>
      </w:r>
      <w:r w:rsidR="006B05D6" w:rsidRPr="00F4130A">
        <w:rPr>
          <w:rFonts w:ascii="ＭＳ Ｐゴシック" w:eastAsia="ＭＳ Ｐゴシック" w:hAnsi="ＭＳ Ｐゴシック" w:hint="eastAsia"/>
          <w:color w:val="000000" w:themeColor="text1"/>
          <w:sz w:val="24"/>
          <w:szCs w:val="24"/>
        </w:rPr>
        <w:t>．咬合違和感に関連する論文の検索（医中誌</w:t>
      </w:r>
      <w:r w:rsidR="007E43DD" w:rsidRPr="00F4130A">
        <w:rPr>
          <w:rFonts w:ascii="ＭＳ Ｐゴシック" w:eastAsia="ＭＳ Ｐゴシック" w:hAnsi="ＭＳ Ｐゴシック" w:hint="eastAsia"/>
          <w:color w:val="000000" w:themeColor="text1"/>
          <w:sz w:val="24"/>
          <w:szCs w:val="24"/>
        </w:rPr>
        <w:t>，</w:t>
      </w:r>
      <w:r w:rsidR="006B05D6" w:rsidRPr="00F4130A">
        <w:rPr>
          <w:rFonts w:ascii="ＭＳ Ｐゴシック" w:eastAsia="ＭＳ Ｐゴシック" w:hAnsi="ＭＳ Ｐゴシック"/>
          <w:color w:val="000000" w:themeColor="text1"/>
          <w:sz w:val="24"/>
          <w:szCs w:val="24"/>
        </w:rPr>
        <w:t>PubMed</w:t>
      </w:r>
      <w:r w:rsidR="007E43DD" w:rsidRPr="00F4130A">
        <w:rPr>
          <w:rFonts w:ascii="ＭＳ Ｐゴシック" w:eastAsia="ＭＳ Ｐゴシック" w:hAnsi="ＭＳ Ｐゴシック"/>
          <w:color w:val="000000" w:themeColor="text1"/>
          <w:sz w:val="24"/>
          <w:szCs w:val="24"/>
        </w:rPr>
        <w:t>，</w:t>
      </w:r>
      <w:r w:rsidR="006B05D6" w:rsidRPr="00F4130A">
        <w:rPr>
          <w:rFonts w:ascii="ＭＳ Ｐゴシック" w:eastAsia="ＭＳ Ｐゴシック" w:hAnsi="ＭＳ Ｐゴシック"/>
          <w:color w:val="000000" w:themeColor="text1"/>
          <w:sz w:val="24"/>
          <w:szCs w:val="24"/>
        </w:rPr>
        <w:t>コクラン）</w:t>
      </w:r>
      <w:r w:rsidR="00617D99">
        <w:rPr>
          <w:rFonts w:ascii="ＭＳ Ｐゴシック" w:eastAsia="ＭＳ Ｐゴシック" w:hAnsi="ＭＳ Ｐゴシック"/>
          <w:color w:val="000000" w:themeColor="text1"/>
          <w:sz w:val="24"/>
          <w:szCs w:val="24"/>
        </w:rPr>
        <w:t>---------</w:t>
      </w:r>
      <w:r w:rsidR="00BB1662">
        <w:rPr>
          <w:rFonts w:ascii="ＭＳ Ｐゴシック" w:eastAsia="ＭＳ Ｐゴシック" w:hAnsi="ＭＳ Ｐゴシック"/>
          <w:color w:val="000000" w:themeColor="text1"/>
          <w:sz w:val="24"/>
          <w:szCs w:val="24"/>
        </w:rPr>
        <w:t>----</w:t>
      </w:r>
      <w:r w:rsidR="00617D99">
        <w:rPr>
          <w:rFonts w:ascii="ＭＳ Ｐゴシック" w:eastAsia="ＭＳ Ｐゴシック" w:hAnsi="ＭＳ Ｐゴシック"/>
          <w:color w:val="000000" w:themeColor="text1"/>
          <w:sz w:val="24"/>
          <w:szCs w:val="24"/>
        </w:rPr>
        <w:t>-----------</w:t>
      </w:r>
      <w:r w:rsidR="007A0DB5">
        <w:rPr>
          <w:rFonts w:ascii="ＭＳ Ｐゴシック" w:eastAsia="ＭＳ Ｐゴシック" w:hAnsi="ＭＳ Ｐゴシック" w:hint="eastAsia"/>
          <w:color w:val="000000" w:themeColor="text1"/>
          <w:sz w:val="24"/>
          <w:szCs w:val="24"/>
        </w:rPr>
        <w:t>2</w:t>
      </w:r>
      <w:r w:rsidR="00E22908">
        <w:rPr>
          <w:rFonts w:ascii="ＭＳ Ｐゴシック" w:eastAsia="ＭＳ Ｐゴシック" w:hAnsi="ＭＳ Ｐゴシック"/>
          <w:color w:val="000000" w:themeColor="text1"/>
          <w:sz w:val="24"/>
          <w:szCs w:val="24"/>
        </w:rPr>
        <w:t>7</w:t>
      </w:r>
    </w:p>
    <w:p w14:paraId="08425F7F" w14:textId="07335F05" w:rsidR="006B05D6" w:rsidRPr="00F4130A" w:rsidRDefault="004F5E8C" w:rsidP="0037438D">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１．</w:t>
      </w:r>
      <w:r w:rsidR="006B05D6" w:rsidRPr="00F4130A">
        <w:rPr>
          <w:rFonts w:ascii="ＭＳ Ｐゴシック" w:eastAsia="ＭＳ Ｐゴシック" w:hAnsi="ＭＳ Ｐゴシック" w:hint="eastAsia"/>
          <w:color w:val="000000" w:themeColor="text1"/>
          <w:sz w:val="24"/>
          <w:szCs w:val="24"/>
        </w:rPr>
        <w:t>咬合違和感に関連する論文の全般</w:t>
      </w:r>
    </w:p>
    <w:p w14:paraId="75564833" w14:textId="50392224" w:rsidR="006B05D6" w:rsidRPr="00825415" w:rsidRDefault="004F5E8C" w:rsidP="0037438D">
      <w:pPr>
        <w:widowControl/>
        <w:ind w:firstLineChars="200" w:firstLine="480"/>
        <w:jc w:val="left"/>
        <w:rPr>
          <w:rFonts w:ascii="ＭＳ Ｐゴシック" w:eastAsia="ＭＳ Ｐゴシック" w:hAnsi="ＭＳ Ｐゴシック"/>
          <w:b/>
          <w:bCs/>
          <w:strike/>
          <w:color w:val="FF0000"/>
          <w:sz w:val="24"/>
          <w:szCs w:val="24"/>
        </w:rPr>
      </w:pPr>
      <w:r>
        <w:rPr>
          <w:rFonts w:ascii="ＭＳ Ｐゴシック" w:eastAsia="ＭＳ Ｐゴシック" w:hAnsi="ＭＳ Ｐゴシック" w:hint="eastAsia"/>
          <w:color w:val="000000" w:themeColor="text1"/>
          <w:sz w:val="24"/>
          <w:szCs w:val="24"/>
        </w:rPr>
        <w:t>２．</w:t>
      </w:r>
      <w:r w:rsidR="006B05D6" w:rsidRPr="00F4130A">
        <w:rPr>
          <w:rFonts w:ascii="ＭＳ Ｐゴシック" w:eastAsia="ＭＳ Ｐゴシック" w:hAnsi="ＭＳ Ｐゴシック" w:hint="eastAsia"/>
          <w:color w:val="000000" w:themeColor="text1"/>
          <w:sz w:val="24"/>
          <w:szCs w:val="24"/>
        </w:rPr>
        <w:t>咬合違和感と咬合治療に関する論文</w:t>
      </w:r>
    </w:p>
    <w:p w14:paraId="0A1CCE28" w14:textId="7BC97F03" w:rsidR="006B05D6" w:rsidRPr="00F4130A" w:rsidRDefault="004F5E8C" w:rsidP="0037438D">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３．</w:t>
      </w:r>
      <w:r w:rsidR="006B05D6" w:rsidRPr="00F4130A">
        <w:rPr>
          <w:rFonts w:ascii="ＭＳ Ｐゴシック" w:eastAsia="ＭＳ Ｐゴシック" w:hAnsi="ＭＳ Ｐゴシック" w:hint="eastAsia"/>
          <w:color w:val="000000" w:themeColor="text1"/>
          <w:sz w:val="24"/>
          <w:szCs w:val="24"/>
        </w:rPr>
        <w:t>咬合違和感と顎関節・顎関節症に関係する論文</w:t>
      </w:r>
      <w:r w:rsidR="006B05D6" w:rsidRPr="00825415">
        <w:rPr>
          <w:rFonts w:ascii="ＭＳ Ｐゴシック" w:eastAsia="ＭＳ Ｐゴシック" w:hAnsi="ＭＳ Ｐゴシック" w:hint="eastAsia"/>
          <w:color w:val="FF0000"/>
          <w:sz w:val="24"/>
          <w:szCs w:val="24"/>
        </w:rPr>
        <w:t xml:space="preserve">　</w:t>
      </w:r>
    </w:p>
    <w:p w14:paraId="36E6F64A" w14:textId="79601B1C" w:rsidR="006B05D6" w:rsidRPr="00F4130A" w:rsidRDefault="004F5E8C" w:rsidP="0037438D">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４．</w:t>
      </w:r>
      <w:r w:rsidR="006B05D6" w:rsidRPr="00F4130A">
        <w:rPr>
          <w:rFonts w:ascii="ＭＳ Ｐゴシック" w:eastAsia="ＭＳ Ｐゴシック" w:hAnsi="ＭＳ Ｐゴシック" w:hint="eastAsia"/>
          <w:color w:val="000000" w:themeColor="text1"/>
          <w:sz w:val="24"/>
          <w:szCs w:val="24"/>
        </w:rPr>
        <w:t>咬合違和感と精神疾患あるいは心理的問題に関係する論文</w:t>
      </w:r>
    </w:p>
    <w:p w14:paraId="49643D15" w14:textId="06DF1CCC" w:rsidR="001D5BA1" w:rsidRPr="00F4130A" w:rsidRDefault="006C6361" w:rsidP="00F4130A">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Ⅳ</w:t>
      </w:r>
      <w:r w:rsidR="001D5BA1" w:rsidRPr="00F4130A">
        <w:rPr>
          <w:rFonts w:ascii="ＭＳ Ｐゴシック" w:eastAsia="ＭＳ Ｐゴシック" w:hAnsi="ＭＳ Ｐゴシック" w:hint="eastAsia"/>
          <w:color w:val="000000" w:themeColor="text1"/>
          <w:sz w:val="24"/>
          <w:szCs w:val="24"/>
        </w:rPr>
        <w:t>．</w:t>
      </w:r>
      <w:r w:rsidR="006565CC" w:rsidRPr="00F4130A">
        <w:rPr>
          <w:rFonts w:ascii="ＭＳ Ｐゴシック" w:eastAsia="ＭＳ Ｐゴシック" w:hAnsi="ＭＳ Ｐゴシック" w:hint="eastAsia"/>
          <w:color w:val="000000" w:themeColor="text1"/>
          <w:sz w:val="24"/>
          <w:szCs w:val="24"/>
        </w:rPr>
        <w:t>咬合違和感症候群と歯科心身症の関連</w:t>
      </w:r>
      <w:r w:rsidR="00617D99">
        <w:rPr>
          <w:rFonts w:ascii="ＭＳ Ｐゴシック" w:eastAsia="ＭＳ Ｐゴシック" w:hAnsi="ＭＳ Ｐゴシック" w:hint="eastAsia"/>
          <w:color w:val="000000" w:themeColor="text1"/>
          <w:sz w:val="24"/>
          <w:szCs w:val="24"/>
        </w:rPr>
        <w:t>-</w:t>
      </w:r>
      <w:r w:rsidR="00617D99">
        <w:rPr>
          <w:rFonts w:ascii="ＭＳ Ｐゴシック" w:eastAsia="ＭＳ Ｐゴシック" w:hAnsi="ＭＳ Ｐゴシック"/>
          <w:color w:val="000000" w:themeColor="text1"/>
          <w:sz w:val="24"/>
          <w:szCs w:val="24"/>
        </w:rPr>
        <w:t>-------------------------------------------</w:t>
      </w:r>
      <w:r w:rsidR="00395BBC">
        <w:rPr>
          <w:rFonts w:ascii="ＭＳ Ｐゴシック" w:eastAsia="ＭＳ Ｐゴシック" w:hAnsi="ＭＳ Ｐゴシック"/>
          <w:color w:val="000000" w:themeColor="text1"/>
          <w:sz w:val="24"/>
          <w:szCs w:val="24"/>
        </w:rPr>
        <w:t>29</w:t>
      </w:r>
    </w:p>
    <w:p w14:paraId="3A716B98" w14:textId="3862BB4B" w:rsidR="00340966" w:rsidRPr="00F4130A" w:rsidRDefault="004F5E8C" w:rsidP="0037438D">
      <w:pPr>
        <w:widowControl/>
        <w:ind w:firstLineChars="200" w:firstLine="48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lastRenderedPageBreak/>
        <w:t>１．</w:t>
      </w:r>
      <w:r w:rsidR="00340966" w:rsidRPr="00F4130A">
        <w:rPr>
          <w:rFonts w:ascii="ＭＳ Ｐゴシック" w:eastAsia="ＭＳ Ｐゴシック" w:hAnsi="ＭＳ Ｐゴシック" w:hint="eastAsia"/>
          <w:color w:val="000000" w:themeColor="text1"/>
          <w:sz w:val="24"/>
          <w:szCs w:val="24"/>
        </w:rPr>
        <w:t>国内の動向</w:t>
      </w:r>
    </w:p>
    <w:p w14:paraId="12477B33" w14:textId="728DA0CD" w:rsidR="00F077BE" w:rsidRDefault="004F5E8C" w:rsidP="0037438D">
      <w:pPr>
        <w:widowControl/>
        <w:ind w:firstLineChars="200" w:firstLine="480"/>
        <w:jc w:val="left"/>
        <w:rPr>
          <w:rFonts w:ascii="ＭＳ Ｐゴシック" w:eastAsia="ＭＳ Ｐゴシック" w:hAnsi="ＭＳ Ｐゴシック"/>
          <w:sz w:val="24"/>
          <w:szCs w:val="24"/>
        </w:rPr>
      </w:pPr>
      <w:r>
        <w:rPr>
          <w:rFonts w:ascii="ＭＳ Ｐゴシック" w:eastAsia="ＭＳ Ｐゴシック" w:hAnsi="ＭＳ Ｐゴシック" w:hint="eastAsia"/>
          <w:color w:val="000000" w:themeColor="text1"/>
          <w:sz w:val="24"/>
          <w:szCs w:val="24"/>
        </w:rPr>
        <w:t>２．</w:t>
      </w:r>
      <w:r w:rsidR="00340966" w:rsidRPr="00F4130A">
        <w:rPr>
          <w:rFonts w:ascii="ＭＳ Ｐゴシック" w:eastAsia="ＭＳ Ｐゴシック" w:hAnsi="ＭＳ Ｐゴシック" w:hint="eastAsia"/>
          <w:color w:val="000000" w:themeColor="text1"/>
          <w:sz w:val="24"/>
          <w:szCs w:val="24"/>
        </w:rPr>
        <w:t>海外の動向</w:t>
      </w:r>
    </w:p>
    <w:p w14:paraId="7A4162B2" w14:textId="33E5C738" w:rsidR="0020568D" w:rsidRDefault="006C6361" w:rsidP="0020568D">
      <w:pPr>
        <w:widowControl/>
        <w:shd w:val="clear" w:color="auto" w:fill="FFFFFF"/>
        <w:jc w:val="left"/>
        <w:rPr>
          <w:rFonts w:ascii="ＭＳ Ｐゴシック" w:eastAsia="ＭＳ Ｐゴシック" w:hAnsi="ＭＳ Ｐゴシック" w:cs="Arial"/>
          <w:color w:val="000000" w:themeColor="text1"/>
          <w:kern w:val="0"/>
          <w:sz w:val="24"/>
          <w:szCs w:val="24"/>
        </w:rPr>
      </w:pPr>
      <w:r>
        <w:rPr>
          <w:rFonts w:ascii="ＭＳ Ｐゴシック" w:eastAsia="ＭＳ Ｐゴシック" w:hAnsi="ＭＳ Ｐゴシック" w:cs="Arial" w:hint="eastAsia"/>
          <w:color w:val="000000" w:themeColor="text1"/>
          <w:kern w:val="0"/>
          <w:sz w:val="24"/>
          <w:szCs w:val="24"/>
        </w:rPr>
        <w:t>Ⅴ</w:t>
      </w:r>
      <w:r w:rsidR="0020568D" w:rsidRPr="00821238">
        <w:rPr>
          <w:rFonts w:ascii="ＭＳ Ｐゴシック" w:eastAsia="ＭＳ Ｐゴシック" w:hAnsi="ＭＳ Ｐゴシック" w:cs="Arial" w:hint="eastAsia"/>
          <w:color w:val="000000" w:themeColor="text1"/>
          <w:kern w:val="0"/>
          <w:sz w:val="24"/>
          <w:szCs w:val="24"/>
        </w:rPr>
        <w:t>．基礎編の引用文献</w:t>
      </w:r>
      <w:r w:rsidR="0020568D" w:rsidRPr="00821238">
        <w:rPr>
          <w:rFonts w:ascii="ＭＳ Ｐゴシック" w:eastAsia="ＭＳ Ｐゴシック" w:hAnsi="ＭＳ Ｐゴシック"/>
          <w:color w:val="000000" w:themeColor="text1"/>
          <w:sz w:val="24"/>
          <w:szCs w:val="24"/>
        </w:rPr>
        <w:t>--------------------------------------------</w:t>
      </w:r>
      <w:r w:rsidR="0020568D" w:rsidRPr="00821238">
        <w:rPr>
          <w:rFonts w:ascii="ＭＳ Ｐゴシック" w:eastAsia="ＭＳ Ｐゴシック" w:hAnsi="ＭＳ Ｐゴシック" w:hint="eastAsia"/>
          <w:color w:val="000000" w:themeColor="text1"/>
          <w:sz w:val="24"/>
          <w:szCs w:val="24"/>
        </w:rPr>
        <w:t>-</w:t>
      </w:r>
      <w:r w:rsidR="0020568D" w:rsidRPr="00821238">
        <w:rPr>
          <w:rFonts w:ascii="ＭＳ Ｐゴシック" w:eastAsia="ＭＳ Ｐゴシック" w:hAnsi="ＭＳ Ｐゴシック"/>
          <w:color w:val="000000" w:themeColor="text1"/>
          <w:sz w:val="24"/>
          <w:szCs w:val="24"/>
        </w:rPr>
        <w:t>----</w:t>
      </w:r>
      <w:r w:rsidR="0020568D" w:rsidRPr="00821238">
        <w:rPr>
          <w:rFonts w:ascii="ＭＳ Ｐゴシック" w:eastAsia="ＭＳ Ｐゴシック" w:hAnsi="ＭＳ Ｐゴシック" w:cs="Arial" w:hint="eastAsia"/>
          <w:color w:val="000000" w:themeColor="text1"/>
          <w:kern w:val="0"/>
          <w:sz w:val="24"/>
          <w:szCs w:val="24"/>
        </w:rPr>
        <w:t>-</w:t>
      </w:r>
      <w:r w:rsidR="0020568D" w:rsidRPr="00821238">
        <w:rPr>
          <w:rFonts w:ascii="ＭＳ Ｐゴシック" w:eastAsia="ＭＳ Ｐゴシック" w:hAnsi="ＭＳ Ｐゴシック" w:cs="Arial"/>
          <w:color w:val="000000" w:themeColor="text1"/>
          <w:kern w:val="0"/>
          <w:sz w:val="24"/>
          <w:szCs w:val="24"/>
        </w:rPr>
        <w:t>-----------</w:t>
      </w:r>
      <w:r w:rsidR="00821238">
        <w:rPr>
          <w:rFonts w:ascii="ＭＳ Ｐゴシック" w:eastAsia="ＭＳ Ｐゴシック" w:hAnsi="ＭＳ Ｐゴシック" w:cs="Arial" w:hint="eastAsia"/>
          <w:color w:val="000000" w:themeColor="text1"/>
          <w:kern w:val="0"/>
          <w:sz w:val="24"/>
          <w:szCs w:val="24"/>
        </w:rPr>
        <w:t>-</w:t>
      </w:r>
      <w:r w:rsidR="00395BBC">
        <w:rPr>
          <w:rFonts w:ascii="ＭＳ Ｐゴシック" w:eastAsia="ＭＳ Ｐゴシック" w:hAnsi="ＭＳ Ｐゴシック" w:cs="Arial"/>
          <w:color w:val="000000" w:themeColor="text1"/>
          <w:kern w:val="0"/>
          <w:sz w:val="24"/>
          <w:szCs w:val="24"/>
        </w:rPr>
        <w:t>31</w:t>
      </w:r>
    </w:p>
    <w:p w14:paraId="0C7CD84A" w14:textId="77777777" w:rsidR="007A69B8" w:rsidRDefault="007A69B8" w:rsidP="0020568D">
      <w:pPr>
        <w:widowControl/>
        <w:shd w:val="clear" w:color="auto" w:fill="FFFFFF"/>
        <w:jc w:val="left"/>
        <w:rPr>
          <w:rFonts w:ascii="ＭＳ Ｐゴシック" w:eastAsia="ＭＳ Ｐゴシック" w:hAnsi="ＭＳ Ｐゴシック" w:cs="Arial"/>
          <w:color w:val="000000" w:themeColor="text1"/>
          <w:kern w:val="0"/>
          <w:sz w:val="24"/>
          <w:szCs w:val="24"/>
        </w:rPr>
      </w:pPr>
    </w:p>
    <w:p w14:paraId="60299EEE" w14:textId="2FD044A4" w:rsidR="0070195E" w:rsidRDefault="006B05D6" w:rsidP="00F4130A">
      <w:pPr>
        <w:widowControl/>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sz w:val="24"/>
          <w:szCs w:val="24"/>
        </w:rPr>
        <w:t>【</w:t>
      </w:r>
      <w:r w:rsidR="006565CC" w:rsidRPr="00F4130A">
        <w:rPr>
          <w:rFonts w:ascii="ＭＳ Ｐゴシック" w:eastAsia="ＭＳ Ｐゴシック" w:hAnsi="ＭＳ Ｐゴシック" w:hint="eastAsia"/>
          <w:sz w:val="24"/>
          <w:szCs w:val="24"/>
        </w:rPr>
        <w:t>今後の</w:t>
      </w:r>
      <w:r w:rsidR="00D409CA" w:rsidRPr="00F4130A">
        <w:rPr>
          <w:rFonts w:ascii="ＭＳ Ｐゴシック" w:eastAsia="ＭＳ Ｐゴシック" w:hAnsi="ＭＳ Ｐゴシック" w:hint="eastAsia"/>
          <w:sz w:val="24"/>
          <w:szCs w:val="24"/>
        </w:rPr>
        <w:t>課題</w:t>
      </w:r>
      <w:r w:rsidRPr="00F4130A">
        <w:rPr>
          <w:rFonts w:ascii="ＭＳ Ｐゴシック" w:eastAsia="ＭＳ Ｐゴシック" w:hAnsi="ＭＳ Ｐゴシック" w:hint="eastAsia"/>
          <w:sz w:val="24"/>
          <w:szCs w:val="24"/>
        </w:rPr>
        <w:t>】</w:t>
      </w:r>
      <w:r w:rsidR="001B6277" w:rsidRPr="00A72F2F">
        <w:rPr>
          <w:rFonts w:ascii="ＭＳ Ｐゴシック" w:eastAsia="ＭＳ Ｐゴシック" w:hAnsi="ＭＳ Ｐゴシック"/>
          <w:color w:val="000000" w:themeColor="text1"/>
          <w:sz w:val="24"/>
          <w:szCs w:val="24"/>
        </w:rPr>
        <w:t xml:space="preserve"> </w:t>
      </w:r>
      <w:r w:rsidR="00A72F2F" w:rsidRPr="00A72F2F">
        <w:rPr>
          <w:rFonts w:ascii="ＭＳ Ｐゴシック" w:eastAsia="ＭＳ Ｐゴシック" w:hAnsi="ＭＳ Ｐゴシック" w:hint="eastAsia"/>
          <w:color w:val="000000" w:themeColor="text1"/>
          <w:sz w:val="24"/>
          <w:szCs w:val="24"/>
        </w:rPr>
        <w:t>-</w:t>
      </w:r>
      <w:r w:rsidR="00A72F2F" w:rsidRPr="00A72F2F">
        <w:rPr>
          <w:rFonts w:ascii="ＭＳ Ｐゴシック" w:eastAsia="ＭＳ Ｐゴシック" w:hAnsi="ＭＳ Ｐゴシック"/>
          <w:color w:val="000000" w:themeColor="text1"/>
          <w:sz w:val="24"/>
          <w:szCs w:val="24"/>
        </w:rPr>
        <w:t>-------------------------------------------------------------------</w:t>
      </w:r>
      <w:r w:rsidR="0070195E">
        <w:rPr>
          <w:rFonts w:ascii="ＭＳ Ｐゴシック" w:eastAsia="ＭＳ Ｐゴシック" w:hAnsi="ＭＳ Ｐゴシック" w:hint="eastAsia"/>
          <w:color w:val="000000" w:themeColor="text1"/>
          <w:sz w:val="24"/>
          <w:szCs w:val="24"/>
        </w:rPr>
        <w:t>36</w:t>
      </w:r>
    </w:p>
    <w:p w14:paraId="1DEAA191" w14:textId="77777777" w:rsidR="007A69B8" w:rsidRPr="00821238" w:rsidRDefault="007A69B8" w:rsidP="00F4130A">
      <w:pPr>
        <w:widowControl/>
        <w:jc w:val="left"/>
        <w:rPr>
          <w:rFonts w:ascii="ＭＳ Ｐゴシック" w:eastAsia="ＭＳ Ｐゴシック" w:hAnsi="ＭＳ Ｐゴシック"/>
          <w:color w:val="000000" w:themeColor="text1"/>
          <w:sz w:val="24"/>
          <w:szCs w:val="24"/>
        </w:rPr>
      </w:pPr>
    </w:p>
    <w:p w14:paraId="6C67B603" w14:textId="77777777" w:rsidR="007A69B8" w:rsidRDefault="007A69B8">
      <w:pPr>
        <w:widowControl/>
        <w:jc w:val="left"/>
        <w:rPr>
          <w:rFonts w:ascii="ＭＳ Ｐゴシック" w:eastAsia="ＭＳ Ｐゴシック" w:hAnsi="ＭＳ Ｐゴシック"/>
          <w:color w:val="000000" w:themeColor="text1"/>
          <w:sz w:val="44"/>
          <w:szCs w:val="44"/>
        </w:rPr>
      </w:pPr>
      <w:r>
        <w:rPr>
          <w:rFonts w:ascii="ＭＳ Ｐゴシック" w:eastAsia="ＭＳ Ｐゴシック" w:hAnsi="ＭＳ Ｐゴシック"/>
          <w:color w:val="000000" w:themeColor="text1"/>
          <w:sz w:val="44"/>
          <w:szCs w:val="44"/>
        </w:rPr>
        <w:br w:type="page"/>
      </w:r>
    </w:p>
    <w:p w14:paraId="1EBF0E35" w14:textId="77777777" w:rsidR="00E60461" w:rsidRPr="00DC4A1C" w:rsidRDefault="00E60461" w:rsidP="00DC4A1C">
      <w:pPr>
        <w:pStyle w:val="af4"/>
      </w:pPr>
      <w:r w:rsidRPr="00DC4A1C">
        <w:lastRenderedPageBreak/>
        <w:drawing>
          <wp:anchor distT="0" distB="0" distL="114300" distR="114300" simplePos="0" relativeHeight="251826176" behindDoc="1" locked="0" layoutInCell="1" allowOverlap="1" wp14:anchorId="6415BD9B" wp14:editId="3117DCEB">
            <wp:simplePos x="0" y="0"/>
            <wp:positionH relativeFrom="column">
              <wp:posOffset>0</wp:posOffset>
            </wp:positionH>
            <wp:positionV relativeFrom="paragraph">
              <wp:posOffset>0</wp:posOffset>
            </wp:positionV>
            <wp:extent cx="6613798" cy="425302"/>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2074" b="40939"/>
                    <a:stretch/>
                  </pic:blipFill>
                  <pic:spPr bwMode="auto">
                    <a:xfrm>
                      <a:off x="0" y="0"/>
                      <a:ext cx="6671106" cy="42898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4A1C">
        <w:rPr>
          <w:rFonts w:hint="eastAsia"/>
        </w:rPr>
        <w:t>執筆にあたり</w:t>
      </w:r>
    </w:p>
    <w:p w14:paraId="2290D9FA" w14:textId="77777777" w:rsidR="00E60461" w:rsidRDefault="00E60461"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2A0713AE" w14:textId="77777777" w:rsidR="00E60461" w:rsidRPr="00F45C20" w:rsidRDefault="00E60461"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r w:rsidRPr="00F4130A">
        <w:rPr>
          <w:rFonts w:ascii="Arial" w:eastAsia="ＭＳ Ｐゴシック" w:hAnsi="Arial" w:cs="Arial" w:hint="eastAsia"/>
          <w:color w:val="000000" w:themeColor="text1"/>
          <w:kern w:val="0"/>
          <w:sz w:val="24"/>
          <w:szCs w:val="24"/>
        </w:rPr>
        <w:t>咬合違和感症</w:t>
      </w:r>
      <w:r w:rsidRPr="00F45C20">
        <w:rPr>
          <w:rFonts w:ascii="Arial" w:eastAsia="ＭＳ Ｐゴシック" w:hAnsi="Arial" w:cs="Arial" w:hint="eastAsia"/>
          <w:color w:val="000000" w:themeColor="text1"/>
          <w:kern w:val="0"/>
          <w:sz w:val="24"/>
          <w:szCs w:val="24"/>
        </w:rPr>
        <w:t>候群（</w:t>
      </w:r>
      <w:r w:rsidRPr="00F45C20">
        <w:rPr>
          <w:rFonts w:ascii="Arial" w:eastAsia="ＭＳ Ｐゴシック" w:hAnsi="Arial" w:cs="Arial"/>
          <w:color w:val="000000" w:themeColor="text1"/>
          <w:kern w:val="0"/>
          <w:sz w:val="24"/>
          <w:szCs w:val="24"/>
        </w:rPr>
        <w:t>Occlusal discomfort syndrome</w:t>
      </w:r>
      <w:r w:rsidRPr="00F45C20">
        <w:rPr>
          <w:rFonts w:ascii="Arial" w:eastAsia="ＭＳ Ｐゴシック" w:hAnsi="Arial" w:cs="Arial" w:hint="eastAsia"/>
          <w:color w:val="000000" w:themeColor="text1"/>
          <w:kern w:val="0"/>
          <w:sz w:val="24"/>
          <w:szCs w:val="24"/>
        </w:rPr>
        <w:t>：</w:t>
      </w:r>
      <w:r w:rsidRPr="00F45C20">
        <w:rPr>
          <w:rFonts w:ascii="Arial" w:eastAsia="ＭＳ Ｐゴシック" w:hAnsi="Arial" w:cs="Arial"/>
          <w:color w:val="000000" w:themeColor="text1"/>
          <w:kern w:val="0"/>
          <w:sz w:val="24"/>
          <w:szCs w:val="24"/>
        </w:rPr>
        <w:t>ODS</w:t>
      </w:r>
      <w:r w:rsidRPr="00F45C20">
        <w:rPr>
          <w:rFonts w:ascii="Arial" w:eastAsia="ＭＳ Ｐゴシック" w:hAnsi="Arial" w:cs="Arial" w:hint="eastAsia"/>
          <w:color w:val="000000" w:themeColor="text1"/>
          <w:kern w:val="0"/>
          <w:sz w:val="24"/>
          <w:szCs w:val="24"/>
        </w:rPr>
        <w:t>）は，</w:t>
      </w:r>
      <w:r w:rsidRPr="00F45C20">
        <w:rPr>
          <w:rFonts w:ascii="Arial" w:eastAsia="ＭＳ Ｐゴシック" w:hAnsi="Arial" w:cs="Arial"/>
          <w:color w:val="000000" w:themeColor="text1"/>
          <w:kern w:val="0"/>
          <w:sz w:val="24"/>
          <w:szCs w:val="24"/>
        </w:rPr>
        <w:t>2013</w:t>
      </w:r>
      <w:r w:rsidRPr="00F45C20">
        <w:rPr>
          <w:rFonts w:ascii="Arial" w:eastAsia="ＭＳ Ｐゴシック" w:hAnsi="Arial" w:cs="Arial" w:hint="eastAsia"/>
          <w:color w:val="000000" w:themeColor="text1"/>
          <w:kern w:val="0"/>
          <w:sz w:val="24"/>
          <w:szCs w:val="24"/>
        </w:rPr>
        <w:t>年に日本補綴歯科学会が提唱してから</w:t>
      </w:r>
      <w:r w:rsidRPr="00F45C20">
        <w:rPr>
          <w:rFonts w:ascii="Arial" w:eastAsia="ＭＳ Ｐゴシック" w:hAnsi="Arial" w:cs="Arial"/>
          <w:color w:val="000000" w:themeColor="text1"/>
          <w:kern w:val="0"/>
          <w:sz w:val="24"/>
          <w:szCs w:val="24"/>
        </w:rPr>
        <w:t>10</w:t>
      </w:r>
      <w:r w:rsidRPr="00F45C20">
        <w:rPr>
          <w:rFonts w:ascii="Arial" w:eastAsia="ＭＳ Ｐゴシック" w:hAnsi="Arial" w:cs="Arial" w:hint="eastAsia"/>
          <w:color w:val="000000" w:themeColor="text1"/>
          <w:kern w:val="0"/>
          <w:sz w:val="24"/>
          <w:szCs w:val="24"/>
        </w:rPr>
        <w:t>年が経過する．しかし，現在も臨床の現場では，咬合違和感を主訴に来院した患者に対して，エビデンスに基づかない不可逆的な咬合治療（咬合調整や咬合再構成等）が行われてしまうことがあり，その結果，症状が改善しないばかりでなく，信頼関係まで損なわれ，予期せぬ事態に発展しているケースも散見される．そこで，今回，医療の基本に立ち戻り考え，行動するために，咬合違和感を有する患者の診断と治療の指針を提示することが急務であると考えて「咬合違和感症候群の診断と治療法に関する臨床指針</w:t>
      </w:r>
      <w:r w:rsidRPr="00F45C20">
        <w:rPr>
          <w:rFonts w:ascii="Arial" w:eastAsia="ＭＳ Ｐゴシック" w:hAnsi="Arial" w:cs="Arial"/>
          <w:color w:val="000000" w:themeColor="text1"/>
          <w:kern w:val="0"/>
          <w:sz w:val="24"/>
          <w:szCs w:val="24"/>
        </w:rPr>
        <w:t>202</w:t>
      </w:r>
      <w:r w:rsidRPr="00F45C20">
        <w:rPr>
          <w:rFonts w:ascii="Arial" w:eastAsia="ＭＳ Ｐゴシック" w:hAnsi="Arial" w:cs="Arial" w:hint="eastAsia"/>
          <w:color w:val="000000" w:themeColor="text1"/>
          <w:kern w:val="0"/>
          <w:sz w:val="24"/>
          <w:szCs w:val="24"/>
        </w:rPr>
        <w:t>5</w:t>
      </w:r>
      <w:r w:rsidRPr="00F45C20">
        <w:rPr>
          <w:rFonts w:ascii="Arial" w:eastAsia="ＭＳ Ｐゴシック" w:hAnsi="Arial" w:cs="Arial" w:hint="eastAsia"/>
          <w:color w:val="000000" w:themeColor="text1"/>
          <w:kern w:val="0"/>
          <w:sz w:val="24"/>
          <w:szCs w:val="24"/>
        </w:rPr>
        <w:t>」を作成した．</w:t>
      </w:r>
    </w:p>
    <w:p w14:paraId="6C8AB51A" w14:textId="77777777" w:rsidR="00E60461" w:rsidRPr="00F45C20" w:rsidRDefault="00E60461"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r w:rsidRPr="00F45C20">
        <w:rPr>
          <w:rFonts w:ascii="Arial" w:eastAsia="ＭＳ Ｐゴシック" w:hAnsi="Arial" w:cs="Arial" w:hint="eastAsia"/>
          <w:color w:val="000000" w:themeColor="text1"/>
          <w:kern w:val="0"/>
          <w:sz w:val="24"/>
          <w:szCs w:val="24"/>
        </w:rPr>
        <w:t>本臨床指針の主目的は，一般歯科臨床医が内容を十分に理解して咬合違和感患者の治療に当たることで医原性の病態を惹起させないことであり，患者の健康の維持・増進に繋げることである．</w:t>
      </w:r>
      <w:r w:rsidRPr="00F45C20">
        <w:rPr>
          <w:rFonts w:ascii="Arial" w:eastAsia="ＭＳ Ｐゴシック" w:hAnsi="Arial" w:cs="Arial"/>
          <w:color w:val="000000" w:themeColor="text1"/>
          <w:kern w:val="0"/>
          <w:sz w:val="24"/>
          <w:szCs w:val="24"/>
        </w:rPr>
        <w:t> </w:t>
      </w:r>
      <w:r w:rsidRPr="00F45C20">
        <w:rPr>
          <w:rFonts w:ascii="Arial" w:eastAsia="ＭＳ Ｐゴシック" w:hAnsi="Arial" w:cs="Arial" w:hint="eastAsia"/>
          <w:color w:val="000000" w:themeColor="text1"/>
          <w:kern w:val="0"/>
          <w:sz w:val="24"/>
          <w:szCs w:val="24"/>
        </w:rPr>
        <w:t>また，高度な補綴歯科治療を遂行する補綴歯科専門医にとっても，具備すべき内容となっている．</w:t>
      </w:r>
    </w:p>
    <w:p w14:paraId="20529DCF" w14:textId="6E536B6D" w:rsidR="00E60461" w:rsidRDefault="00E60461"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r w:rsidRPr="00F45C20">
        <w:rPr>
          <w:rFonts w:ascii="Arial" w:eastAsia="ＭＳ Ｐゴシック" w:hAnsi="Arial" w:cs="Arial" w:hint="eastAsia"/>
          <w:color w:val="000000" w:themeColor="text1"/>
          <w:kern w:val="0"/>
          <w:sz w:val="24"/>
          <w:szCs w:val="24"/>
        </w:rPr>
        <w:t>なお，この領域の研究は，いまだにエビデンスが不足しているため，現時点で重要な論文を渉猟し，関連領域の専門家が議論を尽くして指針を作成した．</w:t>
      </w:r>
      <w:r w:rsidRPr="00F45C20">
        <w:rPr>
          <w:rFonts w:ascii="Arial" w:eastAsia="ＭＳ Ｐゴシック" w:hAnsi="Arial" w:cs="Arial"/>
          <w:color w:val="000000" w:themeColor="text1"/>
          <w:kern w:val="0"/>
          <w:sz w:val="24"/>
          <w:szCs w:val="24"/>
        </w:rPr>
        <w:t xml:space="preserve"> </w:t>
      </w:r>
      <w:r w:rsidRPr="00F45C20">
        <w:rPr>
          <w:rFonts w:ascii="Arial" w:eastAsia="ＭＳ Ｐゴシック" w:hAnsi="Arial" w:cs="Arial" w:hint="eastAsia"/>
          <w:color w:val="000000" w:themeColor="text1"/>
          <w:kern w:val="0"/>
          <w:sz w:val="24"/>
          <w:szCs w:val="24"/>
        </w:rPr>
        <w:t>歯科臨床医は，咬合違和感を訴える患者に遭遇した際に，積極的に本指針を参考にし，利用していただきたい．</w:t>
      </w:r>
    </w:p>
    <w:p w14:paraId="114D19E7" w14:textId="51D627CC"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2CA2DC16" w14:textId="1FC1A7E2"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r>
        <w:rPr>
          <w:rFonts w:ascii="Arial" w:eastAsia="ＭＳ Ｐゴシック" w:hAnsi="Arial" w:cs="Arial"/>
          <w:noProof/>
          <w:color w:val="000000" w:themeColor="text1"/>
          <w:kern w:val="0"/>
          <w:sz w:val="24"/>
          <w:szCs w:val="24"/>
        </w:rPr>
        <w:drawing>
          <wp:anchor distT="0" distB="0" distL="114300" distR="114300" simplePos="0" relativeHeight="251840512" behindDoc="1" locked="0" layoutInCell="1" allowOverlap="1" wp14:anchorId="1945BA67" wp14:editId="753009BF">
            <wp:simplePos x="0" y="0"/>
            <wp:positionH relativeFrom="column">
              <wp:posOffset>714375</wp:posOffset>
            </wp:positionH>
            <wp:positionV relativeFrom="paragraph">
              <wp:posOffset>114300</wp:posOffset>
            </wp:positionV>
            <wp:extent cx="6047740" cy="5328285"/>
            <wp:effectExtent l="0" t="0" r="0" b="0"/>
            <wp:wrapTight wrapText="bothSides">
              <wp:wrapPolygon edited="0">
                <wp:start x="885" y="0"/>
                <wp:lineTo x="885" y="1622"/>
                <wp:lineTo x="2994" y="2548"/>
                <wp:lineTo x="3606" y="2548"/>
                <wp:lineTo x="3606" y="5020"/>
                <wp:lineTo x="2177" y="5251"/>
                <wp:lineTo x="2245" y="7259"/>
                <wp:lineTo x="3606" y="7491"/>
                <wp:lineTo x="3606" y="8726"/>
                <wp:lineTo x="3334" y="9962"/>
                <wp:lineTo x="1225" y="10425"/>
                <wp:lineTo x="885" y="10580"/>
                <wp:lineTo x="885" y="12124"/>
                <wp:lineTo x="1633" y="12433"/>
                <wp:lineTo x="3742" y="12433"/>
                <wp:lineTo x="3538" y="14441"/>
                <wp:lineTo x="3606" y="14827"/>
                <wp:lineTo x="340" y="15059"/>
                <wp:lineTo x="0" y="15136"/>
                <wp:lineTo x="0" y="17916"/>
                <wp:lineTo x="6328" y="18611"/>
                <wp:lineTo x="10750" y="18611"/>
                <wp:lineTo x="10750" y="19847"/>
                <wp:lineTo x="7076" y="19847"/>
                <wp:lineTo x="6940" y="20774"/>
                <wp:lineTo x="7348" y="21083"/>
                <wp:lineTo x="12859" y="21083"/>
                <wp:lineTo x="14492" y="20928"/>
                <wp:lineTo x="14356" y="19924"/>
                <wp:lineTo x="10682" y="19847"/>
                <wp:lineTo x="10750" y="18611"/>
                <wp:lineTo x="13336" y="18611"/>
                <wp:lineTo x="18166" y="17839"/>
                <wp:lineTo x="18234" y="15136"/>
                <wp:lineTo x="17894" y="15059"/>
                <wp:lineTo x="15241" y="14905"/>
                <wp:lineTo x="20888" y="13592"/>
                <wp:lineTo x="21092" y="12819"/>
                <wp:lineTo x="21296" y="5406"/>
                <wp:lineTo x="20888" y="5020"/>
                <wp:lineTo x="21228" y="4788"/>
                <wp:lineTo x="21228" y="3012"/>
                <wp:lineTo x="19867" y="2780"/>
                <wp:lineTo x="15921" y="2548"/>
                <wp:lineTo x="19663" y="1622"/>
                <wp:lineTo x="19595" y="0"/>
                <wp:lineTo x="885" y="0"/>
              </wp:wrapPolygon>
            </wp:wrapTight>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740" cy="5328285"/>
                    </a:xfrm>
                    <a:prstGeom prst="rect">
                      <a:avLst/>
                    </a:prstGeom>
                    <a:noFill/>
                    <a:ln>
                      <a:noFill/>
                    </a:ln>
                  </pic:spPr>
                </pic:pic>
              </a:graphicData>
            </a:graphic>
          </wp:anchor>
        </w:drawing>
      </w:r>
    </w:p>
    <w:p w14:paraId="3D2CDF98" w14:textId="68FE4833"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47AB48D1" w14:textId="1015D80E"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782A6FAB" w14:textId="104629E8"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30BB5932" w14:textId="37A80DCD"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6F9CC490" w14:textId="4DDA2C29"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2EE61627" w14:textId="347C9FB0"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515A17B6" w14:textId="084C7052"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777DAD09" w14:textId="2B643BC4"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3F558DAB" w14:textId="5028AD31"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438902FF" w14:textId="7A44D470"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3D96CACB" w14:textId="5CEE9C32"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48EB0AD2" w14:textId="7C0B0043"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4D1612B5" w14:textId="62D89A12"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2A9B8918" w14:textId="2BE72E6B"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5EEC8A66" w14:textId="1D4B3386"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69045F30" w14:textId="67C4A786"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7E5BBFE1" w14:textId="20DD12C7"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5C260F78" w14:textId="3B2C4AC2" w:rsidR="00B4002F"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p>
    <w:p w14:paraId="2D3CB7FD" w14:textId="1E9EF782" w:rsidR="00B4002F" w:rsidRPr="00F45C20" w:rsidRDefault="00B4002F" w:rsidP="00E60461">
      <w:pPr>
        <w:widowControl/>
        <w:shd w:val="clear" w:color="auto" w:fill="FFFFFF"/>
        <w:spacing w:line="324" w:lineRule="atLeast"/>
        <w:ind w:firstLineChars="100" w:firstLine="240"/>
        <w:jc w:val="left"/>
        <w:rPr>
          <w:rFonts w:ascii="Arial" w:eastAsia="ＭＳ Ｐゴシック" w:hAnsi="Arial" w:cs="Arial"/>
          <w:color w:val="000000" w:themeColor="text1"/>
          <w:kern w:val="0"/>
          <w:sz w:val="24"/>
          <w:szCs w:val="24"/>
        </w:rPr>
      </w:pPr>
      <w:r>
        <w:rPr>
          <w:rFonts w:ascii="Arial" w:eastAsia="ＭＳ Ｐゴシック" w:hAnsi="Arial" w:cs="Arial" w:hint="eastAsia"/>
          <w:color w:val="000000" w:themeColor="text1"/>
          <w:kern w:val="0"/>
          <w:sz w:val="24"/>
          <w:szCs w:val="24"/>
        </w:rPr>
        <w:t xml:space="preserve">　　　　　　　　　　　　　　　　　　　　　　　　　　　</w:t>
      </w:r>
    </w:p>
    <w:p w14:paraId="1C7CCF50" w14:textId="752FE99C" w:rsidR="00E60461" w:rsidRPr="00F45C20" w:rsidRDefault="00E60461" w:rsidP="00E60461">
      <w:pPr>
        <w:jc w:val="left"/>
        <w:rPr>
          <w:rFonts w:ascii="ＭＳ Ｐゴシック" w:eastAsia="ＭＳ Ｐゴシック" w:hAnsi="ＭＳ Ｐゴシック"/>
          <w:strike/>
          <w:color w:val="000000" w:themeColor="text1"/>
          <w:sz w:val="24"/>
          <w:szCs w:val="24"/>
        </w:rPr>
      </w:pPr>
    </w:p>
    <w:p w14:paraId="7B2A03FB" w14:textId="577C07F2" w:rsidR="00E60461" w:rsidRDefault="00E60461" w:rsidP="00E60461">
      <w:pPr>
        <w:widowControl/>
        <w:jc w:val="left"/>
        <w:rPr>
          <w:rFonts w:ascii="ＭＳ Ｐゴシック" w:eastAsia="ＭＳ Ｐゴシック" w:hAnsi="ＭＳ Ｐゴシック"/>
          <w:color w:val="FF0000"/>
          <w:sz w:val="32"/>
          <w:szCs w:val="32"/>
        </w:rPr>
      </w:pPr>
      <w:r>
        <w:rPr>
          <w:rFonts w:ascii="ＭＳ Ｐゴシック" w:eastAsia="ＭＳ Ｐゴシック" w:hAnsi="ＭＳ Ｐゴシック"/>
          <w:color w:val="FF0000"/>
          <w:sz w:val="32"/>
          <w:szCs w:val="32"/>
        </w:rPr>
        <w:br w:type="page"/>
      </w:r>
    </w:p>
    <w:p w14:paraId="15E79ECF" w14:textId="77777777" w:rsidR="00E60461" w:rsidRPr="00F077BE" w:rsidRDefault="00E60461" w:rsidP="00E60461">
      <w:pPr>
        <w:jc w:val="center"/>
        <w:rPr>
          <w:rFonts w:ascii="ＭＳ Ｐゴシック" w:eastAsia="ＭＳ Ｐゴシック" w:hAnsi="ＭＳ Ｐゴシック"/>
          <w:color w:val="000000" w:themeColor="text1"/>
          <w:sz w:val="44"/>
          <w:szCs w:val="44"/>
        </w:rPr>
      </w:pPr>
      <w:r w:rsidRPr="00F077BE">
        <w:rPr>
          <w:rFonts w:ascii="ＭＳ Ｐゴシック" w:eastAsia="ＭＳ Ｐゴシック" w:hAnsi="ＭＳ Ｐゴシック"/>
          <w:noProof/>
          <w:color w:val="000000" w:themeColor="text1"/>
          <w:sz w:val="44"/>
          <w:szCs w:val="44"/>
        </w:rPr>
        <w:lastRenderedPageBreak/>
        <w:drawing>
          <wp:anchor distT="0" distB="0" distL="114300" distR="114300" simplePos="0" relativeHeight="251825152" behindDoc="1" locked="0" layoutInCell="1" allowOverlap="1" wp14:anchorId="7C207363" wp14:editId="03F7990D">
            <wp:simplePos x="0" y="0"/>
            <wp:positionH relativeFrom="column">
              <wp:posOffset>0</wp:posOffset>
            </wp:positionH>
            <wp:positionV relativeFrom="paragraph">
              <wp:posOffset>21266</wp:posOffset>
            </wp:positionV>
            <wp:extent cx="6613798" cy="425302"/>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2074" b="40939"/>
                    <a:stretch/>
                  </pic:blipFill>
                  <pic:spPr bwMode="auto">
                    <a:xfrm>
                      <a:off x="0" y="0"/>
                      <a:ext cx="6671106" cy="42898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77BE">
        <w:rPr>
          <w:rFonts w:ascii="ＭＳ Ｐゴシック" w:eastAsia="ＭＳ Ｐゴシック" w:hAnsi="ＭＳ Ｐゴシック" w:hint="eastAsia"/>
          <w:color w:val="000000" w:themeColor="text1"/>
          <w:sz w:val="44"/>
          <w:szCs w:val="44"/>
        </w:rPr>
        <w:t>本臨床指針の作成者</w:t>
      </w:r>
    </w:p>
    <w:p w14:paraId="71C430F4" w14:textId="77777777" w:rsidR="00E60461" w:rsidRDefault="00E60461" w:rsidP="00E60461">
      <w:pPr>
        <w:spacing w:line="340" w:lineRule="exact"/>
        <w:jc w:val="left"/>
        <w:rPr>
          <w:rFonts w:ascii="ＭＳ Ｐゴシック" w:eastAsia="ＭＳ Ｐゴシック" w:hAnsi="ＭＳ Ｐゴシック"/>
          <w:color w:val="FF0000"/>
          <w:sz w:val="24"/>
          <w:szCs w:val="24"/>
        </w:rPr>
      </w:pPr>
    </w:p>
    <w:p w14:paraId="0E9704F8" w14:textId="77777777" w:rsidR="00E60461" w:rsidRPr="00F077BE" w:rsidRDefault="00E60461" w:rsidP="00E60461">
      <w:pPr>
        <w:spacing w:line="340" w:lineRule="exact"/>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日本補綴歯科学会　診療ガイドライン委員会（2021‐2022年）</w:t>
      </w:r>
    </w:p>
    <w:p w14:paraId="52A6492D"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馬場　一美（理事長）：昭和大学歯学部歯科補綴学講座</w:t>
      </w:r>
    </w:p>
    <w:p w14:paraId="50522E32"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松香　芳三（委員長）：徳島大学大学院医歯薬学研究部顎機能咬合再建学分野</w:t>
      </w:r>
    </w:p>
    <w:p w14:paraId="7BC30EC0"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玉置　勝司（副委員長）：神奈川歯科大学大学院顎口腔機能回復補綴医学講座</w:t>
      </w:r>
    </w:p>
    <w:p w14:paraId="0519CCBF"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大倉　一夫：徳島大学大学院医歯薬学研究部顎機能咬合再建学分野</w:t>
      </w:r>
    </w:p>
    <w:p w14:paraId="49D06B91" w14:textId="23B33C4B"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中島　純子：</w:t>
      </w:r>
      <w:r w:rsidR="009F64E7" w:rsidRPr="009F64E7">
        <w:rPr>
          <w:rFonts w:ascii="ＭＳ Ｐゴシック" w:eastAsia="ＭＳ Ｐゴシック" w:hAnsi="ＭＳ Ｐゴシック" w:hint="eastAsia"/>
          <w:color w:val="000000" w:themeColor="text1"/>
          <w:sz w:val="24"/>
          <w:szCs w:val="24"/>
        </w:rPr>
        <w:t>東京歯科大学オーラルメディシン・病院歯科学講座</w:t>
      </w:r>
    </w:p>
    <w:p w14:paraId="5BBB6BA5"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西山　　暁：東京医科歯科大学大学院医歯学総合研究科医歯学系専攻全人的医療開発学講座</w:t>
      </w:r>
    </w:p>
    <w:p w14:paraId="401D8E34"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長谷川陽子：新潟大学大学院医歯学総合研究科包括歯科補綴学分野</w:t>
      </w:r>
    </w:p>
    <w:p w14:paraId="48E544FF"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水口　　一：岡山大学大学院医歯薬学総合研究科インプラント再生補綴学分野</w:t>
      </w:r>
    </w:p>
    <w:p w14:paraId="1E94B7E4"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大島　正充：徳島大学大学院医歯薬学研究部顎機能咬合再建学分野</w:t>
      </w:r>
    </w:p>
    <w:p w14:paraId="4A5F63B8" w14:textId="77777777" w:rsidR="00E60461" w:rsidRPr="00F077BE" w:rsidRDefault="00E60461" w:rsidP="00E60461">
      <w:pPr>
        <w:spacing w:line="340" w:lineRule="exact"/>
        <w:jc w:val="left"/>
        <w:rPr>
          <w:rFonts w:ascii="ＭＳ Ｐゴシック" w:eastAsia="ＭＳ Ｐゴシック" w:hAnsi="ＭＳ Ｐゴシック"/>
          <w:color w:val="000000" w:themeColor="text1"/>
          <w:sz w:val="24"/>
          <w:szCs w:val="24"/>
        </w:rPr>
      </w:pPr>
    </w:p>
    <w:p w14:paraId="48816508" w14:textId="77777777" w:rsidR="00E60461" w:rsidRPr="00F077BE" w:rsidRDefault="00E60461" w:rsidP="00E60461">
      <w:pPr>
        <w:spacing w:line="340" w:lineRule="exact"/>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日本補綴歯科学会　診療ガイドライン委員会（2023‐2024年）</w:t>
      </w:r>
    </w:p>
    <w:p w14:paraId="270DBFEC"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窪木　拓男（理事長）：岡山大学大学院医歯薬学総合研究科インプラント再生補綴学分野</w:t>
      </w:r>
    </w:p>
    <w:p w14:paraId="5588764F"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松香　芳三（委員長）：徳島大学大学院医歯薬学研究部顎機能咬合再建学分野</w:t>
      </w:r>
    </w:p>
    <w:p w14:paraId="6F2F89AA"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水口　　一（副委員長）：岡山大学大学院医歯薬学総合研究科インプラント再生補綴学分野</w:t>
      </w:r>
    </w:p>
    <w:p w14:paraId="0DC13E37"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大倉　一夫：徳島大学大学院医歯薬学研究部顎機能咬合再建学分野</w:t>
      </w:r>
    </w:p>
    <w:p w14:paraId="497C7668"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西山　　暁：東京医科歯科大学大学院医歯学総合研究科医歯学系専攻全人的医療開発学講座</w:t>
      </w:r>
    </w:p>
    <w:p w14:paraId="46D756FC"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覺道　昌樹：大阪歯科大学有歯補綴咬合学講座</w:t>
      </w:r>
    </w:p>
    <w:p w14:paraId="4E30EE44"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土井　一矢：広島大学大学院医系科学研究科先端歯科補綴学研究室</w:t>
      </w:r>
    </w:p>
    <w:p w14:paraId="4631960C"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山口　賀大：愛知学院大学冠橋義歯・口腔インプラント学講座</w:t>
      </w:r>
    </w:p>
    <w:p w14:paraId="7756210C"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渡邉　　恵：徳島大学大学院医歯薬学研究部口腔顎顔面補綴学分野</w:t>
      </w:r>
    </w:p>
    <w:p w14:paraId="3E3ECFA2"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玉置　勝司（協力者）：神奈川歯科大学歯学部</w:t>
      </w:r>
    </w:p>
    <w:p w14:paraId="0AB04083" w14:textId="77777777" w:rsidR="00E60461" w:rsidRPr="00F077BE"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大島　正充：徳島大学大学院医歯薬学研究部顎機能咬合再建学分野</w:t>
      </w:r>
    </w:p>
    <w:p w14:paraId="26A7A015" w14:textId="77777777" w:rsidR="00E60461" w:rsidRPr="00F077BE" w:rsidRDefault="00E60461" w:rsidP="00E60461">
      <w:pPr>
        <w:spacing w:line="340" w:lineRule="exact"/>
        <w:jc w:val="left"/>
        <w:rPr>
          <w:rFonts w:ascii="ＭＳ Ｐゴシック" w:eastAsia="ＭＳ Ｐゴシック" w:hAnsi="ＭＳ Ｐゴシック"/>
          <w:color w:val="000000" w:themeColor="text1"/>
          <w:sz w:val="24"/>
          <w:szCs w:val="24"/>
        </w:rPr>
      </w:pPr>
      <w:r w:rsidRPr="00F077BE">
        <w:rPr>
          <w:rFonts w:ascii="ＭＳ Ｐゴシック" w:eastAsia="ＭＳ Ｐゴシック" w:hAnsi="ＭＳ Ｐゴシック" w:hint="eastAsia"/>
          <w:color w:val="000000" w:themeColor="text1"/>
          <w:sz w:val="24"/>
          <w:szCs w:val="24"/>
        </w:rPr>
        <w:t xml:space="preserve">　</w:t>
      </w:r>
    </w:p>
    <w:p w14:paraId="07B50BD7" w14:textId="77777777" w:rsidR="00E60461" w:rsidRPr="00F077BE" w:rsidRDefault="00E60461" w:rsidP="00E60461">
      <w:pPr>
        <w:spacing w:line="340" w:lineRule="exact"/>
        <w:jc w:val="left"/>
        <w:rPr>
          <w:rFonts w:ascii="ＭＳ Ｐゴシック" w:eastAsia="ＭＳ Ｐゴシック" w:hAnsi="ＭＳ Ｐゴシック"/>
          <w:color w:val="000000" w:themeColor="text1"/>
          <w:sz w:val="24"/>
          <w:szCs w:val="24"/>
        </w:rPr>
      </w:pPr>
      <w:bookmarkStart w:id="3" w:name="_Hlk181005032"/>
      <w:r w:rsidRPr="00F077BE">
        <w:rPr>
          <w:rFonts w:ascii="ＭＳ Ｐゴシック" w:eastAsia="ＭＳ Ｐゴシック" w:hAnsi="ＭＳ Ｐゴシック"/>
          <w:color w:val="000000" w:themeColor="text1"/>
          <w:sz w:val="24"/>
          <w:szCs w:val="24"/>
        </w:rPr>
        <w:t>ODS</w:t>
      </w:r>
      <w:r w:rsidRPr="00F077BE">
        <w:rPr>
          <w:rFonts w:ascii="ＭＳ Ｐゴシック" w:eastAsia="ＭＳ Ｐゴシック" w:hAnsi="ＭＳ Ｐゴシック" w:hint="eastAsia"/>
          <w:color w:val="000000" w:themeColor="text1"/>
          <w:sz w:val="24"/>
          <w:szCs w:val="24"/>
        </w:rPr>
        <w:t>臨床指針作成小委員会メンバー</w:t>
      </w:r>
      <w:r>
        <w:rPr>
          <w:rFonts w:ascii="ＭＳ Ｐゴシック" w:eastAsia="ＭＳ Ｐゴシック" w:hAnsi="ＭＳ Ｐゴシック" w:hint="eastAsia"/>
          <w:color w:val="000000" w:themeColor="text1"/>
          <w:sz w:val="24"/>
          <w:szCs w:val="24"/>
        </w:rPr>
        <w:t>（2021‐2025年）</w:t>
      </w:r>
    </w:p>
    <w:p w14:paraId="4793F226" w14:textId="77777777"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F77201">
        <w:rPr>
          <w:rFonts w:ascii="ＭＳ Ｐゴシック" w:eastAsia="ＭＳ Ｐゴシック" w:hAnsi="ＭＳ Ｐゴシック" w:hint="eastAsia"/>
          <w:color w:val="000000" w:themeColor="text1"/>
          <w:sz w:val="24"/>
          <w:szCs w:val="24"/>
          <w:lang w:eastAsia="zh-CN"/>
        </w:rPr>
        <w:t>玉置　勝司　（神奈川</w:t>
      </w:r>
      <w:r w:rsidRPr="00BB1662">
        <w:rPr>
          <w:rFonts w:ascii="ＭＳ Ｐゴシック" w:eastAsia="ＭＳ Ｐゴシック" w:hAnsi="ＭＳ Ｐゴシック" w:hint="eastAsia"/>
          <w:color w:val="000000" w:themeColor="text1"/>
          <w:sz w:val="24"/>
          <w:szCs w:val="24"/>
          <w:lang w:eastAsia="zh-CN"/>
        </w:rPr>
        <w:t>歯科大学</w:t>
      </w:r>
      <w:r>
        <w:rPr>
          <w:rFonts w:ascii="ＭＳ Ｐゴシック" w:eastAsia="ＭＳ Ｐゴシック" w:hAnsi="ＭＳ Ｐゴシック" w:hint="eastAsia"/>
          <w:color w:val="000000" w:themeColor="text1"/>
          <w:sz w:val="24"/>
          <w:szCs w:val="24"/>
        </w:rPr>
        <w:t>歯学部</w:t>
      </w:r>
      <w:r w:rsidRPr="00BB1662">
        <w:rPr>
          <w:rFonts w:ascii="ＭＳ Ｐゴシック" w:eastAsia="ＭＳ Ｐゴシック" w:hAnsi="ＭＳ Ｐゴシック" w:hint="eastAsia"/>
          <w:color w:val="000000" w:themeColor="text1"/>
          <w:sz w:val="24"/>
          <w:szCs w:val="24"/>
          <w:lang w:eastAsia="zh-CN"/>
        </w:rPr>
        <w:t>）</w:t>
      </w:r>
    </w:p>
    <w:p w14:paraId="11BD7ABE" w14:textId="77777777"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BB1662">
        <w:rPr>
          <w:rFonts w:ascii="ＭＳ Ｐゴシック" w:eastAsia="ＭＳ Ｐゴシック" w:hAnsi="ＭＳ Ｐゴシック" w:hint="eastAsia"/>
          <w:color w:val="000000" w:themeColor="text1"/>
          <w:sz w:val="24"/>
          <w:szCs w:val="24"/>
        </w:rPr>
        <w:t>石垣　尚一　（大阪大学大学院歯学研究</w:t>
      </w:r>
      <w:r w:rsidRPr="00F45C20">
        <w:rPr>
          <w:rFonts w:ascii="ＭＳ Ｐゴシック" w:eastAsia="ＭＳ Ｐゴシック" w:hAnsi="ＭＳ Ｐゴシック" w:hint="eastAsia"/>
          <w:color w:val="000000" w:themeColor="text1"/>
          <w:sz w:val="24"/>
          <w:szCs w:val="24"/>
        </w:rPr>
        <w:t>科再生歯科補綴学講座</w:t>
      </w:r>
      <w:r w:rsidRPr="00BB1662">
        <w:rPr>
          <w:rFonts w:ascii="ＭＳ Ｐゴシック" w:eastAsia="ＭＳ Ｐゴシック" w:hAnsi="ＭＳ Ｐゴシック" w:hint="eastAsia"/>
          <w:color w:val="000000" w:themeColor="text1"/>
          <w:sz w:val="24"/>
          <w:szCs w:val="24"/>
        </w:rPr>
        <w:t>）</w:t>
      </w:r>
    </w:p>
    <w:p w14:paraId="2D1A83D2" w14:textId="77777777"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BB1662">
        <w:rPr>
          <w:rFonts w:ascii="ＭＳ Ｐゴシック" w:eastAsia="ＭＳ Ｐゴシック" w:hAnsi="ＭＳ Ｐゴシック" w:hint="eastAsia"/>
          <w:color w:val="000000" w:themeColor="text1"/>
          <w:sz w:val="24"/>
          <w:szCs w:val="24"/>
          <w:lang w:eastAsia="zh-CN"/>
        </w:rPr>
        <w:t>生田目大介</w:t>
      </w:r>
      <w:r w:rsidRPr="00BB1662">
        <w:rPr>
          <w:rFonts w:ascii="ＭＳ Ｐゴシック" w:eastAsia="ＭＳ Ｐゴシック" w:hAnsi="ＭＳ Ｐゴシック"/>
          <w:color w:val="000000" w:themeColor="text1"/>
          <w:sz w:val="24"/>
          <w:szCs w:val="24"/>
          <w:lang w:eastAsia="zh-CN"/>
        </w:rPr>
        <w:t xml:space="preserve"> </w:t>
      </w:r>
      <w:r w:rsidRPr="00BB1662">
        <w:rPr>
          <w:rFonts w:ascii="ＭＳ Ｐゴシック" w:eastAsia="ＭＳ Ｐゴシック" w:hAnsi="ＭＳ Ｐゴシック" w:hint="eastAsia"/>
          <w:color w:val="000000" w:themeColor="text1"/>
          <w:sz w:val="24"/>
          <w:szCs w:val="24"/>
          <w:lang w:eastAsia="zh-CN"/>
        </w:rPr>
        <w:t>（徳島大学大学院医歯薬学研究部口腔科学部門臨床歯学系顎機能咬合再建学分野）</w:t>
      </w:r>
    </w:p>
    <w:p w14:paraId="6D3FDCFD" w14:textId="58371F90"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lang w:eastAsia="zh-CN"/>
        </w:rPr>
      </w:pPr>
      <w:r w:rsidRPr="00BB1662">
        <w:rPr>
          <w:rFonts w:ascii="ＭＳ Ｐゴシック" w:eastAsia="ＭＳ Ｐゴシック" w:hAnsi="ＭＳ Ｐゴシック" w:hint="eastAsia"/>
          <w:color w:val="000000" w:themeColor="text1"/>
          <w:sz w:val="24"/>
          <w:szCs w:val="24"/>
          <w:lang w:eastAsia="zh-CN"/>
        </w:rPr>
        <w:t>井上　富雄　（昭和大学歯学部口腔生理学講座</w:t>
      </w:r>
      <w:r w:rsidRPr="00BB1662">
        <w:rPr>
          <w:rFonts w:ascii="ＭＳ Ｐゴシック" w:eastAsia="ＭＳ Ｐゴシック" w:hAnsi="ＭＳ Ｐゴシック" w:hint="eastAsia"/>
          <w:color w:val="000000" w:themeColor="text1"/>
          <w:sz w:val="24"/>
          <w:szCs w:val="24"/>
        </w:rPr>
        <w:t>/京都光華女子大学短期大学部歯科衛生学科</w:t>
      </w:r>
      <w:r w:rsidRPr="00BB1662">
        <w:rPr>
          <w:rFonts w:ascii="ＭＳ Ｐゴシック" w:eastAsia="ＭＳ Ｐゴシック" w:hAnsi="ＭＳ Ｐゴシック" w:hint="eastAsia"/>
          <w:color w:val="000000" w:themeColor="text1"/>
          <w:sz w:val="24"/>
          <w:szCs w:val="24"/>
          <w:lang w:eastAsia="zh-CN"/>
        </w:rPr>
        <w:t>）</w:t>
      </w:r>
    </w:p>
    <w:p w14:paraId="460DBD9C" w14:textId="77777777" w:rsidR="00E60461" w:rsidRPr="00BB1662" w:rsidRDefault="00E60461" w:rsidP="00E60461">
      <w:pPr>
        <w:spacing w:line="340" w:lineRule="exact"/>
        <w:ind w:leftChars="100" w:left="1650" w:hangingChars="600" w:hanging="1440"/>
        <w:jc w:val="left"/>
        <w:rPr>
          <w:rFonts w:ascii="ＭＳ Ｐゴシック" w:eastAsia="ＭＳ Ｐゴシック" w:hAnsi="ＭＳ Ｐゴシック"/>
          <w:color w:val="000000" w:themeColor="text1"/>
          <w:sz w:val="24"/>
          <w:szCs w:val="24"/>
          <w:lang w:eastAsia="zh-CN"/>
        </w:rPr>
      </w:pPr>
      <w:r w:rsidRPr="00BB1662">
        <w:rPr>
          <w:rFonts w:ascii="ＭＳ Ｐゴシック" w:eastAsia="ＭＳ Ｐゴシック" w:hAnsi="ＭＳ Ｐゴシック" w:hint="eastAsia"/>
          <w:color w:val="000000" w:themeColor="text1"/>
          <w:sz w:val="24"/>
          <w:szCs w:val="24"/>
          <w:lang w:eastAsia="zh-CN"/>
        </w:rPr>
        <w:t>坂本　英治　（九州大学大学院歯学研究院　口腔顎顔面病態学講座</w:t>
      </w:r>
      <w:r w:rsidRPr="00BB1662">
        <w:rPr>
          <w:rFonts w:ascii="ＭＳ Ｐゴシック" w:eastAsia="ＭＳ Ｐゴシック" w:hAnsi="ＭＳ Ｐゴシック"/>
          <w:color w:val="000000" w:themeColor="text1"/>
          <w:sz w:val="24"/>
          <w:szCs w:val="24"/>
          <w:lang w:eastAsia="zh-CN"/>
        </w:rPr>
        <w:t xml:space="preserve"> 顎顔面腫瘍制御学分野</w:t>
      </w:r>
      <w:r w:rsidRPr="00BB1662">
        <w:rPr>
          <w:rFonts w:ascii="ＭＳ Ｐゴシック" w:eastAsia="ＭＳ Ｐゴシック" w:hAnsi="ＭＳ Ｐゴシック" w:hint="eastAsia"/>
          <w:color w:val="000000" w:themeColor="text1"/>
          <w:sz w:val="24"/>
          <w:szCs w:val="24"/>
          <w:lang w:eastAsia="zh-CN"/>
        </w:rPr>
        <w:t>）</w:t>
      </w:r>
    </w:p>
    <w:p w14:paraId="182FF280" w14:textId="77777777"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r w:rsidRPr="00BB1662">
        <w:rPr>
          <w:rFonts w:ascii="ＭＳ Ｐゴシック" w:eastAsia="ＭＳ Ｐゴシック" w:hAnsi="ＭＳ Ｐゴシック" w:hint="eastAsia"/>
          <w:color w:val="000000" w:themeColor="text1"/>
          <w:sz w:val="24"/>
          <w:szCs w:val="24"/>
        </w:rPr>
        <w:t>澁谷　智明　（日立製作所京浜地区産業医療統括センタ）</w:t>
      </w:r>
    </w:p>
    <w:p w14:paraId="0276D067" w14:textId="77777777"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bookmarkStart w:id="4" w:name="_Hlk181703184"/>
      <w:r w:rsidRPr="00BB1662">
        <w:rPr>
          <w:rFonts w:ascii="ＭＳ Ｐゴシック" w:eastAsia="ＭＳ Ｐゴシック" w:hAnsi="ＭＳ Ｐゴシック" w:hint="eastAsia"/>
          <w:color w:val="000000" w:themeColor="text1"/>
          <w:sz w:val="24"/>
          <w:szCs w:val="24"/>
        </w:rPr>
        <w:t>島田　　淳</w:t>
      </w:r>
      <w:r w:rsidRPr="00BB1662">
        <w:rPr>
          <w:rFonts w:ascii="ＭＳ Ｐゴシック" w:eastAsia="ＭＳ Ｐゴシック" w:hAnsi="ＭＳ Ｐゴシック"/>
          <w:color w:val="000000" w:themeColor="text1"/>
          <w:sz w:val="24"/>
          <w:szCs w:val="24"/>
        </w:rPr>
        <w:t xml:space="preserve">  </w:t>
      </w:r>
      <w:r w:rsidRPr="00BB1662">
        <w:rPr>
          <w:rFonts w:ascii="ＭＳ Ｐゴシック" w:eastAsia="ＭＳ Ｐゴシック" w:hAnsi="ＭＳ Ｐゴシック" w:hint="eastAsia"/>
          <w:color w:val="000000" w:themeColor="text1"/>
          <w:sz w:val="24"/>
          <w:szCs w:val="24"/>
        </w:rPr>
        <w:t>（グリーンデンタルクリニック）</w:t>
      </w:r>
    </w:p>
    <w:bookmarkEnd w:id="4"/>
    <w:p w14:paraId="23259FDD" w14:textId="77777777"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lang w:eastAsia="zh-CN"/>
        </w:rPr>
      </w:pPr>
      <w:r w:rsidRPr="00BB1662">
        <w:rPr>
          <w:rFonts w:ascii="ＭＳ Ｐゴシック" w:eastAsia="ＭＳ Ｐゴシック" w:hAnsi="ＭＳ Ｐゴシック" w:hint="eastAsia"/>
          <w:color w:val="000000" w:themeColor="text1"/>
          <w:sz w:val="24"/>
          <w:szCs w:val="24"/>
          <w:lang w:eastAsia="zh-CN"/>
        </w:rPr>
        <w:t>高橋　美保　（東京大学大学院教育学研究科）</w:t>
      </w:r>
    </w:p>
    <w:p w14:paraId="7572ADB6" w14:textId="77777777"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lang w:eastAsia="zh-CN"/>
        </w:rPr>
      </w:pPr>
      <w:r w:rsidRPr="00BB1662">
        <w:rPr>
          <w:rFonts w:ascii="ＭＳ Ｐゴシック" w:eastAsia="ＭＳ Ｐゴシック" w:hAnsi="ＭＳ Ｐゴシック" w:hint="eastAsia"/>
          <w:color w:val="000000" w:themeColor="text1"/>
          <w:sz w:val="24"/>
          <w:szCs w:val="24"/>
          <w:lang w:eastAsia="zh-CN"/>
        </w:rPr>
        <w:t>水野　泰行　（関西医科大学</w:t>
      </w:r>
      <w:r w:rsidRPr="00BB1662">
        <w:rPr>
          <w:rFonts w:ascii="ＭＳ Ｐゴシック" w:eastAsia="ＭＳ Ｐゴシック" w:hAnsi="ＭＳ Ｐゴシック"/>
          <w:color w:val="000000" w:themeColor="text1"/>
          <w:sz w:val="24"/>
          <w:szCs w:val="24"/>
          <w:lang w:eastAsia="zh-CN"/>
        </w:rPr>
        <w:t xml:space="preserve"> 心療内科学講座</w:t>
      </w:r>
      <w:r w:rsidRPr="00BB1662">
        <w:rPr>
          <w:rFonts w:ascii="ＭＳ Ｐゴシック" w:eastAsia="ＭＳ Ｐゴシック" w:hAnsi="ＭＳ Ｐゴシック" w:hint="eastAsia"/>
          <w:color w:val="000000" w:themeColor="text1"/>
          <w:sz w:val="24"/>
          <w:szCs w:val="24"/>
          <w:lang w:eastAsia="zh-CN"/>
        </w:rPr>
        <w:t>）</w:t>
      </w:r>
    </w:p>
    <w:p w14:paraId="4B7F1A73" w14:textId="77777777"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lang w:eastAsia="zh-CN"/>
        </w:rPr>
      </w:pPr>
      <w:r w:rsidRPr="00BB1662">
        <w:rPr>
          <w:rFonts w:ascii="ＭＳ Ｐゴシック" w:eastAsia="ＭＳ Ｐゴシック" w:hAnsi="ＭＳ Ｐゴシック" w:hint="eastAsia"/>
          <w:color w:val="000000" w:themeColor="text1"/>
          <w:sz w:val="24"/>
          <w:szCs w:val="24"/>
          <w:lang w:eastAsia="zh-CN"/>
        </w:rPr>
        <w:t>宮岡　　等</w:t>
      </w:r>
      <w:r w:rsidRPr="00BB1662">
        <w:rPr>
          <w:rFonts w:ascii="ＭＳ Ｐゴシック" w:eastAsia="ＭＳ Ｐゴシック" w:hAnsi="ＭＳ Ｐゴシック"/>
          <w:color w:val="000000" w:themeColor="text1"/>
          <w:sz w:val="24"/>
          <w:szCs w:val="24"/>
          <w:lang w:eastAsia="zh-CN"/>
        </w:rPr>
        <w:t xml:space="preserve"> 　</w:t>
      </w:r>
      <w:r w:rsidRPr="00BB1662">
        <w:rPr>
          <w:rFonts w:ascii="ＭＳ Ｐゴシック" w:eastAsia="ＭＳ Ｐゴシック" w:hAnsi="ＭＳ Ｐゴシック" w:hint="eastAsia"/>
          <w:color w:val="000000" w:themeColor="text1"/>
          <w:sz w:val="24"/>
          <w:szCs w:val="24"/>
          <w:lang w:eastAsia="zh-CN"/>
        </w:rPr>
        <w:t>（北里大学）</w:t>
      </w:r>
    </w:p>
    <w:p w14:paraId="66268704" w14:textId="77777777"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lang w:eastAsia="zh-CN"/>
        </w:rPr>
      </w:pPr>
      <w:r w:rsidRPr="00BB1662">
        <w:rPr>
          <w:rFonts w:ascii="ＭＳ Ｐゴシック" w:eastAsia="ＭＳ Ｐゴシック" w:hAnsi="ＭＳ Ｐゴシック" w:hint="eastAsia"/>
          <w:color w:val="000000" w:themeColor="text1"/>
          <w:sz w:val="24"/>
          <w:szCs w:val="24"/>
          <w:lang w:eastAsia="zh-CN"/>
        </w:rPr>
        <w:t>服部　佳功　（東北大学大学院歯学研究科）</w:t>
      </w:r>
    </w:p>
    <w:p w14:paraId="6F168B1A" w14:textId="77777777"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lang w:eastAsia="zh-CN"/>
        </w:rPr>
      </w:pPr>
      <w:r w:rsidRPr="00BB1662">
        <w:rPr>
          <w:rFonts w:ascii="ＭＳ Ｐゴシック" w:eastAsia="ＭＳ Ｐゴシック" w:hAnsi="ＭＳ Ｐゴシック" w:hint="eastAsia"/>
          <w:color w:val="000000" w:themeColor="text1"/>
          <w:sz w:val="24"/>
          <w:szCs w:val="24"/>
          <w:lang w:eastAsia="zh-CN"/>
        </w:rPr>
        <w:t>廣瀬　素久　（千葉大学大学院医学研究院　認知行動生理学）</w:t>
      </w:r>
    </w:p>
    <w:p w14:paraId="4C0BB69D" w14:textId="77777777" w:rsidR="00221FE0" w:rsidRDefault="00E60461" w:rsidP="00221FE0">
      <w:pPr>
        <w:spacing w:line="340" w:lineRule="exact"/>
        <w:ind w:firstLineChars="100" w:firstLine="240"/>
        <w:jc w:val="left"/>
        <w:rPr>
          <w:rFonts w:ascii="ＭＳ Ｐゴシック" w:eastAsia="ＭＳ Ｐゴシック" w:hAnsi="ＭＳ Ｐゴシック"/>
          <w:color w:val="000000" w:themeColor="text1"/>
          <w:sz w:val="24"/>
          <w:szCs w:val="24"/>
        </w:rPr>
      </w:pPr>
      <w:r w:rsidRPr="00BB1662">
        <w:rPr>
          <w:rFonts w:ascii="ＭＳ Ｐゴシック" w:eastAsia="ＭＳ Ｐゴシック" w:hAnsi="ＭＳ Ｐゴシック" w:hint="eastAsia"/>
          <w:color w:val="000000" w:themeColor="text1"/>
          <w:sz w:val="24"/>
          <w:szCs w:val="24"/>
        </w:rPr>
        <w:t>山口　泰彦　（北海道大学名誉教授</w:t>
      </w:r>
      <w:r w:rsidRPr="00BB1662">
        <w:rPr>
          <w:rFonts w:ascii="ＭＳ Ｐゴシック" w:eastAsia="ＭＳ Ｐゴシック" w:hAnsi="ＭＳ Ｐゴシック"/>
          <w:color w:val="000000" w:themeColor="text1"/>
          <w:sz w:val="24"/>
          <w:szCs w:val="24"/>
        </w:rPr>
        <w:t>/</w:t>
      </w:r>
      <w:r w:rsidRPr="00BB1662">
        <w:rPr>
          <w:rFonts w:ascii="ＭＳ Ｐゴシック" w:eastAsia="ＭＳ Ｐゴシック" w:hAnsi="ＭＳ Ｐゴシック"/>
          <w:sz w:val="24"/>
          <w:szCs w:val="24"/>
        </w:rPr>
        <w:t>歯学研究院</w:t>
      </w:r>
      <w:r w:rsidRPr="00BB1662">
        <w:rPr>
          <w:rFonts w:ascii="ＭＳ Ｐゴシック" w:eastAsia="ＭＳ Ｐゴシック" w:hAnsi="ＭＳ Ｐゴシック" w:hint="eastAsia"/>
          <w:color w:val="000000" w:themeColor="text1"/>
          <w:sz w:val="24"/>
          <w:szCs w:val="24"/>
        </w:rPr>
        <w:t>）</w:t>
      </w:r>
    </w:p>
    <w:p w14:paraId="769E5D87" w14:textId="77777777" w:rsidR="00221FE0" w:rsidRPr="00F77201" w:rsidRDefault="00221FE0" w:rsidP="00221FE0">
      <w:pPr>
        <w:spacing w:line="340" w:lineRule="exact"/>
        <w:ind w:firstLineChars="100" w:firstLine="240"/>
        <w:jc w:val="left"/>
        <w:rPr>
          <w:rFonts w:ascii="ＭＳ Ｐゴシック" w:eastAsia="ＭＳ Ｐゴシック" w:hAnsi="ＭＳ Ｐゴシック"/>
          <w:color w:val="000000" w:themeColor="text1"/>
          <w:sz w:val="24"/>
          <w:szCs w:val="24"/>
        </w:rPr>
      </w:pPr>
      <w:r w:rsidRPr="00BB1662">
        <w:rPr>
          <w:rFonts w:ascii="ＭＳ Ｐゴシック" w:eastAsia="ＭＳ Ｐゴシック" w:hAnsi="ＭＳ Ｐゴシック" w:hint="eastAsia"/>
          <w:color w:val="000000" w:themeColor="text1"/>
          <w:sz w:val="24"/>
          <w:szCs w:val="24"/>
        </w:rPr>
        <w:t>和気　裕之　（みどり小児歯科</w:t>
      </w:r>
      <w:r w:rsidRPr="00BB1662">
        <w:rPr>
          <w:rFonts w:ascii="ＭＳ Ｐゴシック" w:eastAsia="ＭＳ Ｐゴシック" w:hAnsi="ＭＳ Ｐゴシック"/>
          <w:color w:val="000000" w:themeColor="text1"/>
          <w:sz w:val="24"/>
          <w:szCs w:val="24"/>
        </w:rPr>
        <w:t>/昭和</w:t>
      </w:r>
      <w:r w:rsidRPr="00BB1662">
        <w:rPr>
          <w:rFonts w:ascii="ＭＳ Ｐゴシック" w:eastAsia="ＭＳ Ｐゴシック" w:hAnsi="ＭＳ Ｐゴシック" w:hint="eastAsia"/>
          <w:color w:val="000000" w:themeColor="text1"/>
          <w:sz w:val="24"/>
          <w:szCs w:val="24"/>
        </w:rPr>
        <w:t>医科</w:t>
      </w:r>
      <w:r w:rsidRPr="00BB1662">
        <w:rPr>
          <w:rFonts w:ascii="ＭＳ Ｐゴシック" w:eastAsia="ＭＳ Ｐゴシック" w:hAnsi="ＭＳ Ｐゴシック"/>
          <w:color w:val="000000" w:themeColor="text1"/>
          <w:sz w:val="24"/>
          <w:szCs w:val="24"/>
        </w:rPr>
        <w:t>大学）</w:t>
      </w:r>
    </w:p>
    <w:p w14:paraId="4EE35ECD" w14:textId="3476EBE5" w:rsidR="00E60461" w:rsidRPr="00BB1662" w:rsidRDefault="00E60461" w:rsidP="00E60461">
      <w:pPr>
        <w:spacing w:line="340" w:lineRule="exact"/>
        <w:ind w:firstLineChars="100" w:firstLine="240"/>
        <w:jc w:val="left"/>
        <w:rPr>
          <w:rFonts w:ascii="ＭＳ Ｐゴシック" w:eastAsia="ＭＳ Ｐゴシック" w:hAnsi="ＭＳ Ｐゴシック"/>
          <w:color w:val="000000" w:themeColor="text1"/>
          <w:sz w:val="24"/>
          <w:szCs w:val="24"/>
        </w:rPr>
      </w:pPr>
    </w:p>
    <w:bookmarkEnd w:id="3"/>
    <w:p w14:paraId="5CCD517D" w14:textId="4D450899" w:rsidR="00FB63EE" w:rsidRPr="00A91253" w:rsidRDefault="00A91253" w:rsidP="00A51F3D">
      <w:pPr>
        <w:widowControl/>
        <w:jc w:val="center"/>
        <w:rPr>
          <w:rFonts w:ascii="ＭＳ Ｐゴシック" w:eastAsia="ＭＳ Ｐゴシック" w:hAnsi="ＭＳ Ｐゴシック"/>
          <w:color w:val="000000" w:themeColor="text1"/>
          <w:sz w:val="44"/>
          <w:szCs w:val="44"/>
        </w:rPr>
      </w:pPr>
      <w:r w:rsidRPr="00A91253">
        <w:rPr>
          <w:rFonts w:ascii="ＭＳ Ｐゴシック" w:eastAsia="ＭＳ Ｐゴシック" w:hAnsi="ＭＳ Ｐゴシック"/>
          <w:noProof/>
          <w:color w:val="000000" w:themeColor="text1"/>
          <w:sz w:val="44"/>
          <w:szCs w:val="44"/>
        </w:rPr>
        <w:lastRenderedPageBreak/>
        <w:drawing>
          <wp:anchor distT="0" distB="0" distL="114300" distR="114300" simplePos="0" relativeHeight="251797504" behindDoc="1" locked="0" layoutInCell="1" allowOverlap="1" wp14:anchorId="6ADB8602" wp14:editId="114161CB">
            <wp:simplePos x="0" y="0"/>
            <wp:positionH relativeFrom="column">
              <wp:posOffset>0</wp:posOffset>
            </wp:positionH>
            <wp:positionV relativeFrom="paragraph">
              <wp:posOffset>0</wp:posOffset>
            </wp:positionV>
            <wp:extent cx="6613798" cy="425302"/>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2074" b="40939"/>
                    <a:stretch/>
                  </pic:blipFill>
                  <pic:spPr bwMode="auto">
                    <a:xfrm>
                      <a:off x="0" y="0"/>
                      <a:ext cx="6671106" cy="42898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FBC" w:rsidRPr="00A91253">
        <w:rPr>
          <w:rFonts w:ascii="ＭＳ Ｐゴシック" w:eastAsia="ＭＳ Ｐゴシック" w:hAnsi="ＭＳ Ｐゴシック" w:hint="eastAsia"/>
          <w:color w:val="000000" w:themeColor="text1"/>
          <w:sz w:val="44"/>
          <w:szCs w:val="44"/>
        </w:rPr>
        <w:t>【臨床編（診療の手引き）】</w:t>
      </w:r>
    </w:p>
    <w:p w14:paraId="2328CF88" w14:textId="77777777" w:rsidR="00221FE0" w:rsidRDefault="00221FE0">
      <w:pPr>
        <w:pStyle w:val="1"/>
      </w:pPr>
    </w:p>
    <w:p w14:paraId="285F2764" w14:textId="40461CE2" w:rsidR="00006C33" w:rsidRPr="00221FE0" w:rsidRDefault="006F0AD7" w:rsidP="00221FE0">
      <w:pPr>
        <w:pStyle w:val="1"/>
      </w:pPr>
      <w:r w:rsidRPr="00221FE0">
        <w:rPr>
          <w:rFonts w:hint="eastAsia"/>
        </w:rPr>
        <w:t>Ⅰ</w:t>
      </w:r>
      <w:r w:rsidR="003914BA" w:rsidRPr="00221FE0">
        <w:rPr>
          <w:rFonts w:hint="eastAsia"/>
        </w:rPr>
        <w:t>．</w:t>
      </w:r>
      <w:r w:rsidR="00006C33" w:rsidRPr="00221FE0">
        <w:rPr>
          <w:rFonts w:hint="eastAsia"/>
        </w:rPr>
        <w:t>クイック</w:t>
      </w:r>
      <w:r w:rsidR="003914BA" w:rsidRPr="00221FE0">
        <w:rPr>
          <w:rFonts w:hint="eastAsia"/>
        </w:rPr>
        <w:t>・</w:t>
      </w:r>
      <w:r w:rsidR="00006C33" w:rsidRPr="00221FE0">
        <w:rPr>
          <w:rFonts w:hint="eastAsia"/>
        </w:rPr>
        <w:t>リファレンス</w:t>
      </w:r>
    </w:p>
    <w:p w14:paraId="0410E190" w14:textId="60E13868" w:rsidR="00006C33" w:rsidRDefault="00E937DB" w:rsidP="00F4130A">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noProof/>
          <w:color w:val="000000" w:themeColor="text1"/>
          <w:sz w:val="24"/>
          <w:szCs w:val="24"/>
        </w:rPr>
        <w:drawing>
          <wp:anchor distT="0" distB="0" distL="114300" distR="114300" simplePos="0" relativeHeight="251839488" behindDoc="1" locked="0" layoutInCell="1" allowOverlap="1" wp14:anchorId="3F13E26D" wp14:editId="0A36276B">
            <wp:simplePos x="0" y="0"/>
            <wp:positionH relativeFrom="column">
              <wp:posOffset>57150</wp:posOffset>
            </wp:positionH>
            <wp:positionV relativeFrom="paragraph">
              <wp:posOffset>894715</wp:posOffset>
            </wp:positionV>
            <wp:extent cx="6675755" cy="4981575"/>
            <wp:effectExtent l="0" t="0" r="0" b="0"/>
            <wp:wrapTight wrapText="bothSides">
              <wp:wrapPolygon edited="0">
                <wp:start x="0" y="0"/>
                <wp:lineTo x="0" y="21476"/>
                <wp:lineTo x="21512" y="21476"/>
                <wp:lineTo x="21512"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5755"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43F">
        <w:rPr>
          <w:rFonts w:ascii="ＭＳ Ｐゴシック" w:eastAsia="ＭＳ Ｐゴシック" w:hAnsi="ＭＳ Ｐゴシック" w:hint="eastAsia"/>
          <w:color w:val="000000" w:themeColor="text1"/>
          <w:sz w:val="24"/>
          <w:szCs w:val="24"/>
        </w:rPr>
        <w:t xml:space="preserve">　咬合違和感症候群(Occlusal discomfort </w:t>
      </w:r>
      <w:proofErr w:type="spellStart"/>
      <w:r w:rsidR="00A7443F">
        <w:rPr>
          <w:rFonts w:ascii="ＭＳ Ｐゴシック" w:eastAsia="ＭＳ Ｐゴシック" w:hAnsi="ＭＳ Ｐゴシック" w:hint="eastAsia"/>
          <w:color w:val="000000" w:themeColor="text1"/>
          <w:sz w:val="24"/>
          <w:szCs w:val="24"/>
        </w:rPr>
        <w:t>syndrom</w:t>
      </w:r>
      <w:r w:rsidR="00A7443F" w:rsidRPr="00B331F2">
        <w:rPr>
          <w:rFonts w:ascii="ＭＳ Ｐゴシック" w:eastAsia="ＭＳ Ｐゴシック" w:hAnsi="ＭＳ Ｐゴシック" w:hint="eastAsia"/>
          <w:color w:val="000000" w:themeColor="text1"/>
          <w:sz w:val="24"/>
          <w:szCs w:val="24"/>
        </w:rPr>
        <w:t>e</w:t>
      </w:r>
      <w:r w:rsidRPr="00B331F2">
        <w:rPr>
          <w:rFonts w:hint="eastAsia"/>
          <w:color w:val="000000" w:themeColor="text1"/>
        </w:rPr>
        <w:t>:</w:t>
      </w:r>
      <w:r w:rsidR="00CB4A77" w:rsidRPr="00B331F2">
        <w:rPr>
          <w:color w:val="000000" w:themeColor="text1"/>
        </w:rPr>
        <w:t>ODS</w:t>
      </w:r>
      <w:proofErr w:type="spellEnd"/>
      <w:r w:rsidR="00A7443F" w:rsidRPr="00B331F2">
        <w:rPr>
          <w:rFonts w:ascii="ＭＳ Ｐゴシック" w:eastAsia="ＭＳ Ｐゴシック" w:hAnsi="ＭＳ Ｐゴシック" w:hint="eastAsia"/>
          <w:color w:val="000000" w:themeColor="text1"/>
          <w:sz w:val="24"/>
          <w:szCs w:val="24"/>
        </w:rPr>
        <w:t>)患者の診断と治療法に関する臨床指針の流れ</w:t>
      </w:r>
      <w:r w:rsidR="00FC695F" w:rsidRPr="00B331F2">
        <w:rPr>
          <w:rFonts w:ascii="ＭＳ Ｐゴシック" w:eastAsia="ＭＳ Ｐゴシック" w:hAnsi="ＭＳ Ｐゴシック" w:hint="eastAsia"/>
          <w:color w:val="000000" w:themeColor="text1"/>
          <w:sz w:val="24"/>
          <w:szCs w:val="24"/>
        </w:rPr>
        <w:t>（ｐ8，</w:t>
      </w:r>
      <w:r w:rsidR="00FC695F" w:rsidRPr="00B331F2">
        <w:rPr>
          <w:rFonts w:ascii="ＭＳ Ｐゴシック" w:eastAsia="ＭＳ Ｐゴシック" w:hAnsi="ＭＳ Ｐゴシック" w:cs="RyuminPr6N-Reg-90msp-RKSJ-H-Ide" w:hint="eastAsia"/>
          <w:color w:val="000000" w:themeColor="text1"/>
          <w:kern w:val="0"/>
          <w:sz w:val="24"/>
          <w:szCs w:val="24"/>
        </w:rPr>
        <w:t>咬合違和感症候群の診療フローチャート（2021））</w:t>
      </w:r>
      <w:r w:rsidR="00CB4A77" w:rsidRPr="00B331F2">
        <w:rPr>
          <w:rFonts w:ascii="ＭＳ Ｐゴシック" w:eastAsia="ＭＳ Ｐゴシック" w:hAnsi="ＭＳ Ｐゴシック" w:cs="RyuminPr6N-Reg-90msp-RKSJ-H-Ide" w:hint="eastAsia"/>
          <w:color w:val="000000" w:themeColor="text1"/>
          <w:kern w:val="0"/>
          <w:sz w:val="24"/>
          <w:szCs w:val="24"/>
        </w:rPr>
        <w:t>に基づき、</w:t>
      </w:r>
      <w:r w:rsidR="0010079C" w:rsidRPr="00B331F2">
        <w:rPr>
          <w:rFonts w:ascii="ＭＳ Ｐゴシック" w:eastAsia="ＭＳ Ｐゴシック" w:hAnsi="ＭＳ Ｐゴシック" w:cs="RyuminPr6N-Reg-90msp-RKSJ-H-Ide" w:hint="eastAsia"/>
          <w:color w:val="000000" w:themeColor="text1"/>
          <w:kern w:val="0"/>
          <w:sz w:val="24"/>
          <w:szCs w:val="24"/>
        </w:rPr>
        <w:t>下記の</w:t>
      </w:r>
      <w:r w:rsidR="00A7443F">
        <w:rPr>
          <w:rFonts w:ascii="ＭＳ Ｐゴシック" w:eastAsia="ＭＳ Ｐゴシック" w:hAnsi="ＭＳ Ｐゴシック" w:hint="eastAsia"/>
          <w:color w:val="000000" w:themeColor="text1"/>
          <w:sz w:val="24"/>
          <w:szCs w:val="24"/>
        </w:rPr>
        <w:t>早見表に示したので</w:t>
      </w:r>
      <w:r w:rsidR="00FC695F">
        <w:rPr>
          <w:rFonts w:ascii="ＭＳ Ｐゴシック" w:eastAsia="ＭＳ Ｐゴシック" w:hAnsi="ＭＳ Ｐゴシック" w:hint="eastAsia"/>
          <w:color w:val="000000" w:themeColor="text1"/>
          <w:sz w:val="24"/>
          <w:szCs w:val="24"/>
        </w:rPr>
        <w:t>活用</w:t>
      </w:r>
      <w:r w:rsidR="00A7443F">
        <w:rPr>
          <w:rFonts w:ascii="ＭＳ Ｐゴシック" w:eastAsia="ＭＳ Ｐゴシック" w:hAnsi="ＭＳ Ｐゴシック" w:hint="eastAsia"/>
          <w:color w:val="000000" w:themeColor="text1"/>
          <w:sz w:val="24"/>
          <w:szCs w:val="24"/>
        </w:rPr>
        <w:t>してい</w:t>
      </w:r>
      <w:r w:rsidR="00D20FEA">
        <w:rPr>
          <w:rFonts w:ascii="ＭＳ Ｐゴシック" w:eastAsia="ＭＳ Ｐゴシック" w:hAnsi="ＭＳ Ｐゴシック" w:hint="eastAsia"/>
          <w:color w:val="000000" w:themeColor="text1"/>
          <w:sz w:val="24"/>
          <w:szCs w:val="24"/>
        </w:rPr>
        <w:t>ただきたい．</w:t>
      </w:r>
    </w:p>
    <w:p w14:paraId="63F9A5BB" w14:textId="011A1696" w:rsidR="00A41AF6" w:rsidRDefault="00A41AF6" w:rsidP="00F4130A">
      <w:pPr>
        <w:widowControl/>
        <w:jc w:val="left"/>
        <w:rPr>
          <w:rFonts w:ascii="ＭＳ Ｐゴシック" w:eastAsia="ＭＳ Ｐゴシック" w:hAnsi="ＭＳ Ｐゴシック"/>
          <w:color w:val="000000" w:themeColor="text1"/>
          <w:sz w:val="24"/>
          <w:szCs w:val="24"/>
        </w:rPr>
      </w:pPr>
    </w:p>
    <w:p w14:paraId="743E7E99" w14:textId="252A51B4" w:rsidR="00A41AF6" w:rsidRDefault="00A41AF6" w:rsidP="00F4130A">
      <w:pPr>
        <w:widowControl/>
        <w:jc w:val="left"/>
        <w:rPr>
          <w:rFonts w:ascii="ＭＳ Ｐゴシック" w:eastAsia="ＭＳ Ｐゴシック" w:hAnsi="ＭＳ Ｐゴシック"/>
          <w:color w:val="000000" w:themeColor="text1"/>
          <w:sz w:val="24"/>
          <w:szCs w:val="24"/>
        </w:rPr>
      </w:pPr>
    </w:p>
    <w:p w14:paraId="33CB16CE" w14:textId="1136B4CE" w:rsidR="00A41AF6" w:rsidRDefault="00A41AF6" w:rsidP="00F4130A">
      <w:pPr>
        <w:widowControl/>
        <w:jc w:val="left"/>
        <w:rPr>
          <w:rFonts w:ascii="ＭＳ Ｐゴシック" w:eastAsia="ＭＳ Ｐゴシック" w:hAnsi="ＭＳ Ｐゴシック"/>
          <w:color w:val="000000" w:themeColor="text1"/>
          <w:sz w:val="24"/>
          <w:szCs w:val="24"/>
        </w:rPr>
      </w:pPr>
    </w:p>
    <w:p w14:paraId="7AC2FFC0" w14:textId="25DA5C71" w:rsidR="00A41AF6" w:rsidRDefault="00A41AF6" w:rsidP="00F4130A">
      <w:pPr>
        <w:widowControl/>
        <w:jc w:val="left"/>
        <w:rPr>
          <w:rFonts w:ascii="ＭＳ Ｐゴシック" w:eastAsia="ＭＳ Ｐゴシック" w:hAnsi="ＭＳ Ｐゴシック"/>
          <w:color w:val="000000" w:themeColor="text1"/>
          <w:sz w:val="24"/>
          <w:szCs w:val="24"/>
        </w:rPr>
      </w:pPr>
    </w:p>
    <w:p w14:paraId="45191FE9" w14:textId="6FEA04B5" w:rsidR="00A41AF6" w:rsidRDefault="00A41AF6" w:rsidP="00F4130A">
      <w:pPr>
        <w:widowControl/>
        <w:jc w:val="left"/>
        <w:rPr>
          <w:rFonts w:ascii="ＭＳ Ｐゴシック" w:eastAsia="ＭＳ Ｐゴシック" w:hAnsi="ＭＳ Ｐゴシック"/>
          <w:color w:val="000000" w:themeColor="text1"/>
          <w:sz w:val="24"/>
          <w:szCs w:val="24"/>
        </w:rPr>
      </w:pPr>
    </w:p>
    <w:p w14:paraId="7FC39680" w14:textId="0D71AB5B" w:rsidR="00A41AF6" w:rsidRDefault="00A41AF6" w:rsidP="00F4130A">
      <w:pPr>
        <w:widowControl/>
        <w:jc w:val="left"/>
        <w:rPr>
          <w:rFonts w:ascii="ＭＳ Ｐゴシック" w:eastAsia="ＭＳ Ｐゴシック" w:hAnsi="ＭＳ Ｐゴシック"/>
          <w:color w:val="000000" w:themeColor="text1"/>
          <w:sz w:val="24"/>
          <w:szCs w:val="24"/>
        </w:rPr>
      </w:pPr>
    </w:p>
    <w:p w14:paraId="5CC78977" w14:textId="6DF1780A" w:rsidR="00A41AF6" w:rsidRDefault="00A41AF6" w:rsidP="00F4130A">
      <w:pPr>
        <w:widowControl/>
        <w:jc w:val="left"/>
        <w:rPr>
          <w:rFonts w:ascii="ＭＳ Ｐゴシック" w:eastAsia="ＭＳ Ｐゴシック" w:hAnsi="ＭＳ Ｐゴシック"/>
          <w:color w:val="000000" w:themeColor="text1"/>
          <w:sz w:val="24"/>
          <w:szCs w:val="24"/>
        </w:rPr>
      </w:pPr>
    </w:p>
    <w:p w14:paraId="6397015B" w14:textId="331BE54A" w:rsidR="00A41AF6" w:rsidRDefault="00A41AF6" w:rsidP="00F4130A">
      <w:pPr>
        <w:widowControl/>
        <w:jc w:val="left"/>
        <w:rPr>
          <w:rFonts w:ascii="ＭＳ Ｐゴシック" w:eastAsia="ＭＳ Ｐゴシック" w:hAnsi="ＭＳ Ｐゴシック"/>
          <w:color w:val="000000" w:themeColor="text1"/>
          <w:sz w:val="24"/>
          <w:szCs w:val="24"/>
        </w:rPr>
      </w:pPr>
    </w:p>
    <w:p w14:paraId="50380A91" w14:textId="10FA4FD8" w:rsidR="00A41AF6" w:rsidRDefault="00A41AF6" w:rsidP="00F4130A">
      <w:pPr>
        <w:widowControl/>
        <w:jc w:val="left"/>
        <w:rPr>
          <w:rFonts w:ascii="ＭＳ Ｐゴシック" w:eastAsia="ＭＳ Ｐゴシック" w:hAnsi="ＭＳ Ｐゴシック"/>
          <w:color w:val="000000" w:themeColor="text1"/>
          <w:sz w:val="24"/>
          <w:szCs w:val="24"/>
        </w:rPr>
      </w:pPr>
    </w:p>
    <w:p w14:paraId="6DD5CBE9" w14:textId="77777777" w:rsidR="00A41AF6" w:rsidRPr="00F4130A" w:rsidRDefault="00A41AF6" w:rsidP="00F4130A">
      <w:pPr>
        <w:widowControl/>
        <w:jc w:val="left"/>
        <w:rPr>
          <w:rFonts w:ascii="ＭＳ Ｐゴシック" w:eastAsia="ＭＳ Ｐゴシック" w:hAnsi="ＭＳ Ｐゴシック"/>
          <w:color w:val="000000" w:themeColor="text1"/>
          <w:sz w:val="24"/>
          <w:szCs w:val="24"/>
        </w:rPr>
      </w:pPr>
    </w:p>
    <w:p w14:paraId="36B1C6E2" w14:textId="77777777" w:rsidR="00CF7116" w:rsidRPr="00CF7116" w:rsidRDefault="00CF7116">
      <w:pPr>
        <w:widowControl/>
        <w:jc w:val="left"/>
        <w:rPr>
          <w:rFonts w:ascii="ＭＳ Ｐゴシック" w:eastAsia="ＭＳ Ｐゴシック" w:hAnsi="ＭＳ Ｐゴシック"/>
          <w:b/>
          <w:bCs/>
          <w:color w:val="000000" w:themeColor="text1"/>
          <w:sz w:val="24"/>
          <w:szCs w:val="24"/>
        </w:rPr>
      </w:pPr>
    </w:p>
    <w:p w14:paraId="572BA532" w14:textId="1471F55E" w:rsidR="00651E52" w:rsidRPr="00C01A85" w:rsidRDefault="00A7443F" w:rsidP="00E937DB">
      <w:pPr>
        <w:widowControl/>
        <w:jc w:val="left"/>
        <w:rPr>
          <w:rFonts w:ascii="ＭＳ Ｐゴシック" w:eastAsia="ＭＳ Ｐゴシック" w:hAnsi="ＭＳ Ｐゴシック"/>
          <w:b/>
          <w:bCs/>
          <w:color w:val="000000" w:themeColor="text1"/>
          <w:sz w:val="24"/>
          <w:szCs w:val="24"/>
        </w:rPr>
      </w:pPr>
      <w:r>
        <w:rPr>
          <w:rFonts w:ascii="ＭＳ Ｐゴシック" w:eastAsia="ＭＳ Ｐゴシック" w:hAnsi="ＭＳ Ｐゴシック"/>
          <w:b/>
          <w:bCs/>
          <w:color w:val="000000" w:themeColor="text1"/>
          <w:sz w:val="24"/>
          <w:szCs w:val="24"/>
        </w:rPr>
        <w:br w:type="page"/>
      </w:r>
      <w:r w:rsidR="006F0AD7" w:rsidRPr="00C01A85">
        <w:rPr>
          <w:rFonts w:ascii="ＭＳ Ｐゴシック" w:eastAsia="ＭＳ Ｐゴシック" w:hAnsi="ＭＳ Ｐゴシック" w:hint="eastAsia"/>
          <w:sz w:val="24"/>
          <w:szCs w:val="24"/>
        </w:rPr>
        <w:lastRenderedPageBreak/>
        <w:t>Ⅱ</w:t>
      </w:r>
      <w:r w:rsidR="00651E52" w:rsidRPr="00C01A85">
        <w:rPr>
          <w:rFonts w:ascii="ＭＳ Ｐゴシック" w:eastAsia="ＭＳ Ｐゴシック" w:hAnsi="ＭＳ Ｐゴシック" w:hint="eastAsia"/>
          <w:sz w:val="24"/>
          <w:szCs w:val="24"/>
        </w:rPr>
        <w:t>．咬合違和感症候群</w:t>
      </w:r>
      <w:r w:rsidR="00651E52" w:rsidRPr="00C01A85">
        <w:rPr>
          <w:rFonts w:ascii="ＭＳ Ｐゴシック" w:eastAsia="ＭＳ Ｐゴシック" w:hAnsi="ＭＳ Ｐゴシック"/>
          <w:sz w:val="24"/>
          <w:szCs w:val="24"/>
        </w:rPr>
        <w:t>(Occlusal discomfort syndrome：ODS)</w:t>
      </w:r>
      <w:r w:rsidR="003A57EF" w:rsidRPr="00C01A85">
        <w:rPr>
          <w:rFonts w:ascii="ＭＳ Ｐゴシック" w:eastAsia="ＭＳ Ｐゴシック" w:hAnsi="ＭＳ Ｐゴシック" w:hint="eastAsia"/>
          <w:sz w:val="24"/>
          <w:szCs w:val="24"/>
        </w:rPr>
        <w:t xml:space="preserve">　</w:t>
      </w:r>
    </w:p>
    <w:p w14:paraId="0AE0225D" w14:textId="212B31C1" w:rsidR="005C3863" w:rsidRPr="00221FE0" w:rsidRDefault="006F0AD7" w:rsidP="00221FE0">
      <w:pPr>
        <w:pStyle w:val="2"/>
      </w:pPr>
      <w:r w:rsidRPr="00221FE0">
        <w:rPr>
          <w:rFonts w:hint="eastAsia"/>
        </w:rPr>
        <w:t>１．</w:t>
      </w:r>
      <w:r w:rsidR="005C3863" w:rsidRPr="00221FE0">
        <w:rPr>
          <w:rFonts w:hint="eastAsia"/>
        </w:rPr>
        <w:t>「咬合違和感症候群」の</w:t>
      </w:r>
      <w:r w:rsidR="00CE4435" w:rsidRPr="00221FE0">
        <w:rPr>
          <w:rFonts w:hint="eastAsia"/>
        </w:rPr>
        <w:t>定義</w:t>
      </w:r>
    </w:p>
    <w:p w14:paraId="53930EA5" w14:textId="194263C1" w:rsidR="005C3863" w:rsidRPr="00F4130A" w:rsidRDefault="005C3863" w:rsidP="00F4130A">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「咬合違和感症候群</w:t>
      </w:r>
      <w:r w:rsidRPr="00F4130A">
        <w:rPr>
          <w:rFonts w:ascii="ＭＳ Ｐゴシック" w:eastAsia="ＭＳ Ｐゴシック" w:hAnsi="ＭＳ Ｐゴシック"/>
          <w:sz w:val="24"/>
          <w:szCs w:val="24"/>
        </w:rPr>
        <w:t>(Occlusal discomfort syndrome</w:t>
      </w:r>
      <w:r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ODS)</w:t>
      </w:r>
      <w:r w:rsidRPr="00F4130A">
        <w:rPr>
          <w:rFonts w:ascii="ＭＳ Ｐゴシック" w:eastAsia="ＭＳ Ｐゴシック" w:hAnsi="ＭＳ Ｐゴシック" w:hint="eastAsia"/>
          <w:sz w:val="24"/>
          <w:szCs w:val="24"/>
        </w:rPr>
        <w:t>は</w:t>
      </w:r>
      <w:r w:rsidR="007E43DD">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2013年に日本補綴歯科学会</w:t>
      </w:r>
      <w:r w:rsidRPr="00F4130A">
        <w:rPr>
          <w:rFonts w:ascii="ＭＳ Ｐゴシック" w:eastAsia="ＭＳ Ｐゴシック" w:hAnsi="ＭＳ Ｐゴシック" w:hint="eastAsia"/>
          <w:sz w:val="24"/>
          <w:szCs w:val="24"/>
        </w:rPr>
        <w:t>が提唱した病名であり</w:t>
      </w:r>
      <w:r w:rsidR="007E43DD">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日本補綴歯科学会</w:t>
      </w:r>
      <w:r w:rsidRPr="00735CAE">
        <w:rPr>
          <w:rFonts w:ascii="ＭＳ Ｐゴシック" w:eastAsia="ＭＳ Ｐゴシック" w:hAnsi="ＭＳ Ｐゴシック"/>
          <w:color w:val="000000" w:themeColor="text1"/>
          <w:sz w:val="24"/>
          <w:szCs w:val="24"/>
        </w:rPr>
        <w:t>雑誌</w:t>
      </w:r>
      <w:r w:rsidRPr="00735CAE">
        <w:rPr>
          <w:rFonts w:ascii="ＭＳ Ｐゴシック" w:eastAsia="ＭＳ Ｐゴシック" w:hAnsi="ＭＳ Ｐゴシック"/>
          <w:color w:val="000000" w:themeColor="text1"/>
          <w:sz w:val="24"/>
          <w:szCs w:val="24"/>
          <w:vertAlign w:val="superscript"/>
        </w:rPr>
        <w:t>1)</w:t>
      </w:r>
      <w:r w:rsidRPr="00735CAE">
        <w:rPr>
          <w:rFonts w:ascii="ＭＳ Ｐゴシック" w:eastAsia="ＭＳ Ｐゴシック" w:hAnsi="ＭＳ Ｐゴシック" w:hint="eastAsia"/>
          <w:color w:val="000000" w:themeColor="text1"/>
          <w:sz w:val="24"/>
          <w:szCs w:val="24"/>
        </w:rPr>
        <w:t>および</w:t>
      </w:r>
      <w:r w:rsidRPr="00735CAE">
        <w:rPr>
          <w:rFonts w:ascii="ＭＳ Ｐゴシック" w:eastAsia="ＭＳ Ｐゴシック" w:hAnsi="ＭＳ Ｐゴシック"/>
          <w:color w:val="000000" w:themeColor="text1"/>
          <w:sz w:val="24"/>
          <w:szCs w:val="24"/>
        </w:rPr>
        <w:t>JPR</w:t>
      </w:r>
      <w:r w:rsidRPr="00735CAE">
        <w:rPr>
          <w:rFonts w:ascii="ＭＳ Ｐゴシック" w:eastAsia="ＭＳ Ｐゴシック" w:hAnsi="ＭＳ Ｐゴシック"/>
          <w:color w:val="000000" w:themeColor="text1"/>
          <w:sz w:val="24"/>
          <w:szCs w:val="24"/>
          <w:vertAlign w:val="superscript"/>
        </w:rPr>
        <w:t>2)</w:t>
      </w:r>
      <w:r w:rsidRPr="00735CAE">
        <w:rPr>
          <w:rFonts w:ascii="ＭＳ Ｐゴシック" w:eastAsia="ＭＳ Ｐゴシック" w:hAnsi="ＭＳ Ｐゴシック" w:hint="eastAsia"/>
          <w:color w:val="000000" w:themeColor="text1"/>
          <w:sz w:val="24"/>
          <w:szCs w:val="24"/>
        </w:rPr>
        <w:t>において</w:t>
      </w:r>
      <w:r w:rsidR="007E43DD" w:rsidRPr="00735CAE">
        <w:rPr>
          <w:rFonts w:ascii="ＭＳ Ｐゴシック" w:eastAsia="ＭＳ Ｐゴシック" w:hAnsi="ＭＳ Ｐゴシック" w:hint="eastAsia"/>
          <w:color w:val="000000" w:themeColor="text1"/>
          <w:sz w:val="24"/>
          <w:szCs w:val="24"/>
        </w:rPr>
        <w:t>，</w:t>
      </w:r>
      <w:r w:rsidRPr="00F4130A">
        <w:rPr>
          <w:rFonts w:ascii="ＭＳ Ｐゴシック" w:eastAsia="ＭＳ Ｐゴシック" w:hAnsi="ＭＳ Ｐゴシック" w:hint="eastAsia"/>
          <w:sz w:val="24"/>
          <w:szCs w:val="24"/>
        </w:rPr>
        <w:t>以下のよ</w:t>
      </w:r>
      <w:r w:rsidRPr="00F45C20">
        <w:rPr>
          <w:rFonts w:ascii="ＭＳ Ｐゴシック" w:eastAsia="ＭＳ Ｐゴシック" w:hAnsi="ＭＳ Ｐゴシック" w:hint="eastAsia"/>
          <w:color w:val="000000" w:themeColor="text1"/>
          <w:sz w:val="24"/>
          <w:szCs w:val="24"/>
        </w:rPr>
        <w:t>うに</w:t>
      </w:r>
      <w:r w:rsidR="00152335" w:rsidRPr="00F45C20">
        <w:rPr>
          <w:rFonts w:ascii="ＭＳ Ｐゴシック" w:eastAsia="ＭＳ Ｐゴシック" w:hAnsi="ＭＳ Ｐゴシック" w:hint="eastAsia"/>
          <w:color w:val="000000" w:themeColor="text1"/>
          <w:sz w:val="24"/>
          <w:szCs w:val="24"/>
        </w:rPr>
        <w:t>定義</w:t>
      </w:r>
      <w:r w:rsidRPr="00F45C20">
        <w:rPr>
          <w:rFonts w:ascii="ＭＳ Ｐゴシック" w:eastAsia="ＭＳ Ｐゴシック" w:hAnsi="ＭＳ Ｐゴシック" w:hint="eastAsia"/>
          <w:color w:val="000000" w:themeColor="text1"/>
          <w:sz w:val="24"/>
          <w:szCs w:val="24"/>
        </w:rPr>
        <w:t>され</w:t>
      </w:r>
      <w:r w:rsidR="00C81FBC" w:rsidRPr="00F45C20">
        <w:rPr>
          <w:rFonts w:ascii="ＭＳ Ｐゴシック" w:eastAsia="ＭＳ Ｐゴシック" w:hAnsi="ＭＳ Ｐゴシック" w:hint="eastAsia"/>
          <w:color w:val="000000" w:themeColor="text1"/>
          <w:sz w:val="24"/>
          <w:szCs w:val="24"/>
        </w:rPr>
        <w:t>た</w:t>
      </w:r>
      <w:r w:rsidR="00E332DE" w:rsidRPr="00F45C20">
        <w:rPr>
          <w:rFonts w:ascii="ＭＳ Ｐゴシック" w:eastAsia="ＭＳ Ｐゴシック" w:hAnsi="ＭＳ Ｐゴシック" w:hint="eastAsia"/>
          <w:color w:val="000000" w:themeColor="text1"/>
          <w:sz w:val="24"/>
          <w:szCs w:val="24"/>
        </w:rPr>
        <w:t>（図</w:t>
      </w:r>
      <w:r w:rsidR="00013202" w:rsidRPr="00F45C20">
        <w:rPr>
          <w:rFonts w:ascii="ＭＳ Ｐゴシック" w:eastAsia="ＭＳ Ｐゴシック" w:hAnsi="ＭＳ Ｐゴシック" w:hint="eastAsia"/>
          <w:color w:val="000000" w:themeColor="text1"/>
          <w:sz w:val="24"/>
          <w:szCs w:val="24"/>
        </w:rPr>
        <w:t>１</w:t>
      </w:r>
      <w:r w:rsidR="00E332DE" w:rsidRPr="00735CAE">
        <w:rPr>
          <w:rFonts w:ascii="ＭＳ Ｐゴシック" w:eastAsia="ＭＳ Ｐゴシック" w:hAnsi="ＭＳ Ｐゴシック" w:hint="eastAsia"/>
          <w:color w:val="000000" w:themeColor="text1"/>
          <w:sz w:val="24"/>
          <w:szCs w:val="24"/>
        </w:rPr>
        <w:t>）</w:t>
      </w:r>
      <w:r w:rsidR="003757B4" w:rsidRPr="00735CAE">
        <w:rPr>
          <w:rFonts w:ascii="ＭＳ Ｐゴシック" w:eastAsia="ＭＳ Ｐゴシック" w:hAnsi="ＭＳ Ｐゴシック" w:hint="eastAsia"/>
          <w:color w:val="000000" w:themeColor="text1"/>
          <w:sz w:val="24"/>
          <w:szCs w:val="24"/>
        </w:rPr>
        <w:t>．</w:t>
      </w:r>
    </w:p>
    <w:p w14:paraId="2B27F6B3" w14:textId="4C6E22FE" w:rsidR="00E70B30" w:rsidRPr="00F4130A" w:rsidRDefault="00C81FBC" w:rsidP="00F4130A">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noProof/>
          <w:color w:val="0000FF"/>
          <w:sz w:val="24"/>
          <w:szCs w:val="24"/>
        </w:rPr>
        <mc:AlternateContent>
          <mc:Choice Requires="wpg">
            <w:drawing>
              <wp:anchor distT="0" distB="0" distL="114300" distR="114300" simplePos="0" relativeHeight="251705344" behindDoc="1" locked="0" layoutInCell="1" allowOverlap="1" wp14:anchorId="14C1D84F" wp14:editId="3F32DEF3">
                <wp:simplePos x="0" y="0"/>
                <wp:positionH relativeFrom="column">
                  <wp:posOffset>336776</wp:posOffset>
                </wp:positionH>
                <wp:positionV relativeFrom="paragraph">
                  <wp:posOffset>161828</wp:posOffset>
                </wp:positionV>
                <wp:extent cx="5454650" cy="1186815"/>
                <wp:effectExtent l="0" t="0" r="0" b="13335"/>
                <wp:wrapTight wrapText="bothSides">
                  <wp:wrapPolygon edited="0">
                    <wp:start x="9052" y="0"/>
                    <wp:lineTo x="7770" y="347"/>
                    <wp:lineTo x="4602" y="4161"/>
                    <wp:lineTo x="4602" y="5547"/>
                    <wp:lineTo x="4149" y="7628"/>
                    <wp:lineTo x="3847" y="9708"/>
                    <wp:lineTo x="3847" y="12135"/>
                    <wp:lineTo x="4828" y="17682"/>
                    <wp:lineTo x="7921" y="21496"/>
                    <wp:lineTo x="8826" y="21496"/>
                    <wp:lineTo x="12372" y="21496"/>
                    <wp:lineTo x="13277" y="21496"/>
                    <wp:lineTo x="16370" y="17682"/>
                    <wp:lineTo x="17350" y="12135"/>
                    <wp:lineTo x="17426" y="10401"/>
                    <wp:lineTo x="17049" y="7628"/>
                    <wp:lineTo x="16596" y="5547"/>
                    <wp:lineTo x="16671" y="4161"/>
                    <wp:lineTo x="13579" y="347"/>
                    <wp:lineTo x="12221" y="0"/>
                    <wp:lineTo x="9052" y="0"/>
                  </wp:wrapPolygon>
                </wp:wrapTight>
                <wp:docPr id="20" name="グループ化 18"/>
                <wp:cNvGraphicFramePr/>
                <a:graphic xmlns:a="http://schemas.openxmlformats.org/drawingml/2006/main">
                  <a:graphicData uri="http://schemas.microsoft.com/office/word/2010/wordprocessingGroup">
                    <wpg:wgp>
                      <wpg:cNvGrpSpPr/>
                      <wpg:grpSpPr>
                        <a:xfrm>
                          <a:off x="0" y="0"/>
                          <a:ext cx="5454650" cy="1186815"/>
                          <a:chOff x="0" y="0"/>
                          <a:chExt cx="6211388" cy="1953153"/>
                        </a:xfrm>
                      </wpg:grpSpPr>
                      <wpg:grpSp>
                        <wpg:cNvPr id="21" name="グループ化 21"/>
                        <wpg:cNvGrpSpPr/>
                        <wpg:grpSpPr>
                          <a:xfrm>
                            <a:off x="0" y="0"/>
                            <a:ext cx="6097270" cy="1953153"/>
                            <a:chOff x="0" y="0"/>
                            <a:chExt cx="6097270" cy="1953153"/>
                          </a:xfrm>
                        </wpg:grpSpPr>
                        <wps:wsp>
                          <wps:cNvPr id="22" name="楕円 22"/>
                          <wps:cNvSpPr/>
                          <wps:spPr>
                            <a:xfrm>
                              <a:off x="1147110" y="0"/>
                              <a:ext cx="3803289" cy="1953153"/>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テキスト ボックス 12"/>
                          <wps:cNvSpPr txBox="1"/>
                          <wps:spPr>
                            <a:xfrm>
                              <a:off x="0" y="40507"/>
                              <a:ext cx="6097270" cy="777240"/>
                            </a:xfrm>
                            <a:prstGeom prst="rect">
                              <a:avLst/>
                            </a:prstGeom>
                            <a:noFill/>
                          </wps:spPr>
                          <wps:txbx>
                            <w:txbxContent>
                              <w:p w14:paraId="199B8D6F" w14:textId="77777777" w:rsidR="00E937DB" w:rsidRPr="00EB70EF" w:rsidRDefault="00E937DB" w:rsidP="005C3863">
                                <w:pPr>
                                  <w:jc w:val="center"/>
                                  <w:textAlignment w:val="baseline"/>
                                  <w:rPr>
                                    <w:rFonts w:ascii="ＭＳ Ｐゴシック" w:eastAsia="ＭＳ Ｐゴシック" w:hAnsi="ＭＳ Ｐゴシック"/>
                                    <w:color w:val="000000"/>
                                    <w:kern w:val="24"/>
                                    <w:position w:val="1"/>
                                    <w:sz w:val="44"/>
                                    <w:szCs w:val="44"/>
                                  </w:rPr>
                                </w:pPr>
                                <w:r w:rsidRPr="00EB70EF">
                                  <w:rPr>
                                    <w:rFonts w:ascii="ＭＳ Ｐゴシック" w:eastAsia="ＭＳ Ｐゴシック" w:hAnsi="ＭＳ Ｐゴシック" w:hint="eastAsia"/>
                                    <w:color w:val="000000"/>
                                    <w:kern w:val="24"/>
                                    <w:position w:val="1"/>
                                    <w:sz w:val="44"/>
                                    <w:szCs w:val="44"/>
                                  </w:rPr>
                                  <w:t>広義の</w:t>
                                </w:r>
                                <w:r w:rsidRPr="00EB70EF">
                                  <w:rPr>
                                    <w:rFonts w:ascii="ＭＳ Ｐゴシック" w:eastAsia="ＭＳ Ｐゴシック" w:hAnsi="ＭＳ Ｐゴシック"/>
                                    <w:color w:val="000000"/>
                                    <w:kern w:val="24"/>
                                    <w:position w:val="1"/>
                                    <w:sz w:val="44"/>
                                    <w:szCs w:val="44"/>
                                  </w:rPr>
                                  <w:t>ODS</w:t>
                                </w:r>
                              </w:p>
                            </w:txbxContent>
                          </wps:txbx>
                          <wps:bodyPr wrap="square">
                            <a:noAutofit/>
                          </wps:bodyPr>
                        </wps:wsp>
                      </wpg:grpSp>
                      <wps:wsp>
                        <wps:cNvPr id="26" name="楕円 26"/>
                        <wps:cNvSpPr/>
                        <wps:spPr>
                          <a:xfrm>
                            <a:off x="1834640" y="863325"/>
                            <a:ext cx="2690394" cy="994838"/>
                          </a:xfrm>
                          <a:prstGeom prst="ellipse">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7" name="テキスト ボックス 17"/>
                        <wps:cNvSpPr txBox="1"/>
                        <wps:spPr>
                          <a:xfrm>
                            <a:off x="114118" y="1003833"/>
                            <a:ext cx="6097270" cy="777240"/>
                          </a:xfrm>
                          <a:prstGeom prst="rect">
                            <a:avLst/>
                          </a:prstGeom>
                          <a:noFill/>
                        </wps:spPr>
                        <wps:txbx>
                          <w:txbxContent>
                            <w:p w14:paraId="75D152F3" w14:textId="5D61F97F" w:rsidR="00E937DB" w:rsidRPr="00EB70EF" w:rsidRDefault="00E937DB" w:rsidP="005C3863">
                              <w:pPr>
                                <w:jc w:val="center"/>
                                <w:textAlignment w:val="baseline"/>
                                <w:rPr>
                                  <w:rFonts w:ascii="ＭＳ Ｐゴシック" w:eastAsia="ＭＳ Ｐゴシック" w:hAnsi="ＭＳ Ｐゴシック"/>
                                  <w:color w:val="FFFF00"/>
                                  <w:kern w:val="24"/>
                                  <w:position w:val="1"/>
                                  <w:sz w:val="36"/>
                                  <w:szCs w:val="36"/>
                                </w:rPr>
                              </w:pPr>
                              <w:r w:rsidRPr="00EB70EF">
                                <w:rPr>
                                  <w:rFonts w:ascii="ＭＳ Ｐゴシック" w:eastAsia="ＭＳ Ｐゴシック" w:hAnsi="ＭＳ Ｐゴシック" w:hint="eastAsia"/>
                                  <w:color w:val="FFFF00"/>
                                  <w:kern w:val="24"/>
                                  <w:position w:val="1"/>
                                  <w:sz w:val="36"/>
                                  <w:szCs w:val="36"/>
                                </w:rPr>
                                <w:t>狭義の</w:t>
                              </w:r>
                              <w:r w:rsidRPr="00EB70EF">
                                <w:rPr>
                                  <w:rFonts w:ascii="ＭＳ Ｐゴシック" w:eastAsia="ＭＳ Ｐゴシック" w:hAnsi="ＭＳ Ｐゴシック"/>
                                  <w:color w:val="FFFF00"/>
                                  <w:kern w:val="24"/>
                                  <w:position w:val="1"/>
                                  <w:sz w:val="36"/>
                                  <w:szCs w:val="36"/>
                                </w:rPr>
                                <w:t>ODS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4C1D84F" id="グループ化 18" o:spid="_x0000_s1026" style="position:absolute;left:0;text-align:left;margin-left:26.5pt;margin-top:12.75pt;width:429.5pt;height:93.45pt;z-index:-251611136;mso-width-relative:margin;mso-height-relative:margin" coordsize="62113,1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ttmgMAADIMAAAOAAAAZHJzL2Uyb0RvYy54bWzsVs1u1DAQviPxDlHuNHGym2SjbitooRcE&#10;FYUHcB1nEymJg+12t9euVHHgCly4ckIIrki8TVSeg7ETZ1dtt1T948IesnbiGc98881nr2/OysI6&#10;pFzkrBrbaM21LVoRluTVZGy/ef3sUWRbQuIqwQWr6Ng+osLe3Hj4YH1ax9RjGSsSyi1wUol4Wo/t&#10;TMo6dhxBMlpiscZqWsHHlPESS5jyiZNwPAXvZeF4rhs4U8aTmjNChYC32+1He0P7T1NK5Ms0FVRa&#10;xdiG2KR+cv3cV09nYx3HE47rLCddGPgaUZQ4r2DT3tU2ltg64Pk5V2VOOBMslWuElQ5L05xQnQNk&#10;g9wz2exwdlDrXCbxdFL3MAG0Z3C6tlvy4nCXW3kytj2Ap8Il1Kg5/tHMvzbzX8380+n7jxaKFEzT&#10;ehLD6h1e79W7vHsxaWcq81nKS/UPOVkzDfBRDzCdSYvAy+FgOAiGsBGBbwhFQYSGbQlIBnU6Z0ey&#10;p51l4CHkR0AmbTka+mjoK0vHbOyo+Ppw+kkft8kSrcrSQ7eVZeCOQi80WS5ixfFfs1xhuTJLaBqx&#10;4IW4GS/2MlxTTTehKm0Q8wxiv798OD05sTyvBUov6rkgYgG0uIAICA1ChACN83TwI9f3otHqouK4&#10;5kLuUFZaajC2aVHktVBB4hgfPheypYBZpV4LVuTJs7wo9IRP9rcKbh1i6P+Rt+0C+VqTpWVAHRO9&#10;HsmjgirjonpFU+gNIK6nd9SqRHt/mBBaSdR+ynBC222GLvzMLkrHlIVmqnaoPKcQXu+7c2BWtk6M&#10;7zbYbr0ypVrUemP3ssBa495C78wq2RuXecX4RQ4KyKrbuV0P4S9Bo4b7LDkChnBZbLFWW3FFMgbS&#10;SiTXxmoVsFN14H3QdGho2sxPmuNvzfHPZv7Oauafm/m8Of4OcwudZa4lZ08YlLdrfcMCoylnxGwA&#10;7AlValAFI0vLDRuGoTcwlTdyaKjZEZjDiaQRX8HeiinqKuw13rql1EjO9mfwVg075KdwaI1t8fYA&#10;87YfKvb4QLI01z2xWNi50pVYiOR9VSUwVTHiESgAVXSgMFcQj8gfBICpEo8o8H2vOy4M/l4wcv3R&#10;oFWQ0WgQ+fqs6vXydgXEdUN3yxT47gQEKQXp+q+XnP8CctfnXGioeomA6PZfYu9VBQQOQbjuaBoj&#10;1/UjX19e/pGO6OteL3k3lRO4mGpudpdodfNdnmv5WVz1N/4AAAD//wMAUEsDBBQABgAIAAAAIQBz&#10;CPa53wAAAAkBAAAPAAAAZHJzL2Rvd25yZXYueG1sTI/BTsMwEETvSPyDtUjcqOOUIAhxqqoCThUS&#10;LRLi5sbbJGq8jmI3Sf+e5QTHnRnNvilWs+vEiENoPWlQiwQEUuVtS7WGz/3r3SOIEA1Z03lCDRcM&#10;sCqvrwqTWz/RB467WAsuoZAbDU2MfS5lqBp0Jix8j8Te0Q/ORD6HWtrBTFzuOpkmyYN0piX+0Jge&#10;Nw1Wp93ZaXibzLReqpdxezpuLt/77P1rq1Dr25t5/Qwi4hz/wvCLz+hQMtPBn8kG0WnIljwlakiz&#10;DAT7Typl4cCCSu9BloX8v6D8AQAA//8DAFBLAQItABQABgAIAAAAIQC2gziS/gAAAOEBAAATAAAA&#10;AAAAAAAAAAAAAAAAAABbQ29udGVudF9UeXBlc10ueG1sUEsBAi0AFAAGAAgAAAAhADj9If/WAAAA&#10;lAEAAAsAAAAAAAAAAAAAAAAALwEAAF9yZWxzLy5yZWxzUEsBAi0AFAAGAAgAAAAhAFa9622aAwAA&#10;MgwAAA4AAAAAAAAAAAAAAAAALgIAAGRycy9lMm9Eb2MueG1sUEsBAi0AFAAGAAgAAAAhAHMI9rnf&#10;AAAACQEAAA8AAAAAAAAAAAAAAAAA9AUAAGRycy9kb3ducmV2LnhtbFBLBQYAAAAABAAEAPMAAAAA&#10;BwAAAAA=&#10;">
                <v:group id="グループ化 21" o:spid="_x0000_s1027" style="position:absolute;width:60972;height:19531" coordsize="60972,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楕円 22" o:spid="_x0000_s1028" style="position:absolute;left:11471;width:38032;height:19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GwgAAANsAAAAPAAAAZHJzL2Rvd25yZXYueG1sRI9Bi8Iw&#10;FITvgv8hPGFvmtqDSNcoKgg9rIet/oBH82yzJi+libb++83CgsdhZr5hNrvRWfGkPhjPCpaLDARx&#10;7bXhRsH1cpqvQYSIrNF6JgUvCrDbTicbLLQf+JueVWxEgnAoUEEbY1dIGeqWHIaF74iTd/O9w5hk&#10;30jd45Dgzso8y1bSoeG00GJHx5bqe/VwCsrhYtbVvvx53XJ7+FqejK3PRqmP2bj/BBFpjO/wf7vU&#10;CvIc/r6kHyC3vwAAAP//AwBQSwECLQAUAAYACAAAACEA2+H2y+4AAACFAQAAEwAAAAAAAAAAAAAA&#10;AAAAAAAAW0NvbnRlbnRfVHlwZXNdLnhtbFBLAQItABQABgAIAAAAIQBa9CxbvwAAABUBAAALAAAA&#10;AAAAAAAAAAAAAB8BAABfcmVscy8ucmVsc1BLAQItABQABgAIAAAAIQDNe+2GwgAAANsAAAAPAAAA&#10;AAAAAAAAAAAAAAcCAABkcnMvZG93bnJldi54bWxQSwUGAAAAAAMAAwC3AAAA9gIAAAAA&#10;" fillcolor="#92d050" strokecolor="#1f3763 [1604]" strokeweight="1pt">
                    <v:stroke joinstyle="miter"/>
                  </v:oval>
                  <v:shapetype id="_x0000_t202" coordsize="21600,21600" o:spt="202" path="m,l,21600r21600,l21600,xe">
                    <v:stroke joinstyle="miter"/>
                    <v:path gradientshapeok="t" o:connecttype="rect"/>
                  </v:shapetype>
                  <v:shape id="テキスト ボックス 12" o:spid="_x0000_s1029" type="#_x0000_t202" style="position:absolute;top:405;width:60972;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99B8D6F" w14:textId="77777777" w:rsidR="00E937DB" w:rsidRPr="00EB70EF" w:rsidRDefault="00E937DB" w:rsidP="005C3863">
                          <w:pPr>
                            <w:jc w:val="center"/>
                            <w:textAlignment w:val="baseline"/>
                            <w:rPr>
                              <w:rFonts w:ascii="ＭＳ Ｐゴシック" w:eastAsia="ＭＳ Ｐゴシック" w:hAnsi="ＭＳ Ｐゴシック"/>
                              <w:color w:val="000000"/>
                              <w:kern w:val="24"/>
                              <w:position w:val="1"/>
                              <w:sz w:val="44"/>
                              <w:szCs w:val="44"/>
                            </w:rPr>
                          </w:pPr>
                          <w:r w:rsidRPr="00EB70EF">
                            <w:rPr>
                              <w:rFonts w:ascii="ＭＳ Ｐゴシック" w:eastAsia="ＭＳ Ｐゴシック" w:hAnsi="ＭＳ Ｐゴシック" w:hint="eastAsia"/>
                              <w:color w:val="000000"/>
                              <w:kern w:val="24"/>
                              <w:position w:val="1"/>
                              <w:sz w:val="44"/>
                              <w:szCs w:val="44"/>
                            </w:rPr>
                            <w:t>広義の</w:t>
                          </w:r>
                          <w:r w:rsidRPr="00EB70EF">
                            <w:rPr>
                              <w:rFonts w:ascii="ＭＳ Ｐゴシック" w:eastAsia="ＭＳ Ｐゴシック" w:hAnsi="ＭＳ Ｐゴシック"/>
                              <w:color w:val="000000"/>
                              <w:kern w:val="24"/>
                              <w:position w:val="1"/>
                              <w:sz w:val="44"/>
                              <w:szCs w:val="44"/>
                            </w:rPr>
                            <w:t>ODS</w:t>
                          </w:r>
                        </w:p>
                      </w:txbxContent>
                    </v:textbox>
                  </v:shape>
                </v:group>
                <v:oval id="楕円 26" o:spid="_x0000_s1030" style="position:absolute;left:18346;top:8633;width:26904;height:9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A8xAAAANsAAAAPAAAAZHJzL2Rvd25yZXYueG1sRI9BawIx&#10;FITvgv8hvIIX0WwtiK5GkcJSwZOuF2+PzXN36eZlSVKN/npTKPQ4zMw3zHobTSdu5HxrWcH7NANB&#10;XFndcq3gXBaTBQgfkDV2lknBgzxsN8PBGnNt73yk2ynUIkHY56igCaHPpfRVQwb91PbEybtaZzAk&#10;6WqpHd4T3HRylmVzabDltNBgT58NVd+nH6MgxvL4/CgXB3fYf7WXa1dcluNCqdFb3K1ABIrhP/zX&#10;3msFszn8fkk/QG5eAAAA//8DAFBLAQItABQABgAIAAAAIQDb4fbL7gAAAIUBAAATAAAAAAAAAAAA&#10;AAAAAAAAAABbQ29udGVudF9UeXBlc10ueG1sUEsBAi0AFAAGAAgAAAAhAFr0LFu/AAAAFQEAAAsA&#10;AAAAAAAAAAAAAAAAHwEAAF9yZWxzLy5yZWxzUEsBAi0AFAAGAAgAAAAhAKY84DzEAAAA2wAAAA8A&#10;AAAAAAAAAAAAAAAABwIAAGRycy9kb3ducmV2LnhtbFBLBQYAAAAAAwADALcAAAD4AgAAAAA=&#10;" fillcolor="#0070c0" strokecolor="#09101d [484]" strokeweight="1pt">
                  <v:stroke joinstyle="miter"/>
                </v:oval>
                <v:shape id="テキスト ボックス 17" o:spid="_x0000_s1031" type="#_x0000_t202" style="position:absolute;left:1141;top:10038;width:60972;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5D152F3" w14:textId="5D61F97F" w:rsidR="00E937DB" w:rsidRPr="00EB70EF" w:rsidRDefault="00E937DB" w:rsidP="005C3863">
                        <w:pPr>
                          <w:jc w:val="center"/>
                          <w:textAlignment w:val="baseline"/>
                          <w:rPr>
                            <w:rFonts w:ascii="ＭＳ Ｐゴシック" w:eastAsia="ＭＳ Ｐゴシック" w:hAnsi="ＭＳ Ｐゴシック"/>
                            <w:color w:val="FFFF00"/>
                            <w:kern w:val="24"/>
                            <w:position w:val="1"/>
                            <w:sz w:val="36"/>
                            <w:szCs w:val="36"/>
                          </w:rPr>
                        </w:pPr>
                        <w:r w:rsidRPr="00EB70EF">
                          <w:rPr>
                            <w:rFonts w:ascii="ＭＳ Ｐゴシック" w:eastAsia="ＭＳ Ｐゴシック" w:hAnsi="ＭＳ Ｐゴシック" w:hint="eastAsia"/>
                            <w:color w:val="FFFF00"/>
                            <w:kern w:val="24"/>
                            <w:position w:val="1"/>
                            <w:sz w:val="36"/>
                            <w:szCs w:val="36"/>
                          </w:rPr>
                          <w:t>狭義の</w:t>
                        </w:r>
                        <w:r w:rsidRPr="00EB70EF">
                          <w:rPr>
                            <w:rFonts w:ascii="ＭＳ Ｐゴシック" w:eastAsia="ＭＳ Ｐゴシック" w:hAnsi="ＭＳ Ｐゴシック"/>
                            <w:color w:val="FFFF00"/>
                            <w:kern w:val="24"/>
                            <w:position w:val="1"/>
                            <w:sz w:val="36"/>
                            <w:szCs w:val="36"/>
                          </w:rPr>
                          <w:t>ODS</w:t>
                        </w:r>
                      </w:p>
                    </w:txbxContent>
                  </v:textbox>
                </v:shape>
                <w10:wrap type="tight"/>
              </v:group>
            </w:pict>
          </mc:Fallback>
        </mc:AlternateContent>
      </w:r>
    </w:p>
    <w:p w14:paraId="3EBAA0D9" w14:textId="3F8A6A69" w:rsidR="00C81FBC" w:rsidRPr="00F4130A" w:rsidRDefault="00C81FBC" w:rsidP="00F4130A">
      <w:pPr>
        <w:widowControl/>
        <w:ind w:firstLineChars="100" w:firstLine="240"/>
        <w:jc w:val="left"/>
        <w:rPr>
          <w:rFonts w:ascii="ＭＳ Ｐゴシック" w:eastAsia="ＭＳ Ｐゴシック" w:hAnsi="ＭＳ Ｐゴシック"/>
          <w:sz w:val="24"/>
          <w:szCs w:val="24"/>
        </w:rPr>
      </w:pPr>
    </w:p>
    <w:p w14:paraId="1F2F15CF" w14:textId="121B9ABC" w:rsidR="00C81FBC" w:rsidRPr="00F4130A" w:rsidRDefault="00C81FBC" w:rsidP="00F4130A">
      <w:pPr>
        <w:widowControl/>
        <w:ind w:firstLineChars="100" w:firstLine="240"/>
        <w:jc w:val="left"/>
        <w:rPr>
          <w:rFonts w:ascii="ＭＳ Ｐゴシック" w:eastAsia="ＭＳ Ｐゴシック" w:hAnsi="ＭＳ Ｐゴシック"/>
          <w:sz w:val="24"/>
          <w:szCs w:val="24"/>
        </w:rPr>
      </w:pPr>
    </w:p>
    <w:p w14:paraId="627A8061" w14:textId="285EB657" w:rsidR="00C81FBC" w:rsidRPr="00F4130A" w:rsidRDefault="00C81FBC" w:rsidP="00F4130A">
      <w:pPr>
        <w:widowControl/>
        <w:ind w:firstLineChars="100" w:firstLine="240"/>
        <w:jc w:val="left"/>
        <w:rPr>
          <w:rFonts w:ascii="ＭＳ Ｐゴシック" w:eastAsia="ＭＳ Ｐゴシック" w:hAnsi="ＭＳ Ｐゴシック"/>
          <w:sz w:val="24"/>
          <w:szCs w:val="24"/>
        </w:rPr>
      </w:pPr>
    </w:p>
    <w:p w14:paraId="47ED41BB" w14:textId="15BC6D1D" w:rsidR="00C81FBC" w:rsidRPr="00F4130A" w:rsidRDefault="00C81FBC" w:rsidP="00F4130A">
      <w:pPr>
        <w:widowControl/>
        <w:ind w:firstLineChars="100" w:firstLine="240"/>
        <w:jc w:val="left"/>
        <w:rPr>
          <w:rFonts w:ascii="ＭＳ Ｐゴシック" w:eastAsia="ＭＳ Ｐゴシック" w:hAnsi="ＭＳ Ｐゴシック"/>
          <w:sz w:val="24"/>
          <w:szCs w:val="24"/>
        </w:rPr>
      </w:pPr>
    </w:p>
    <w:p w14:paraId="56590204" w14:textId="5C13D131" w:rsidR="001B6277" w:rsidRDefault="001B6277">
      <w:pPr>
        <w:widowControl/>
        <w:jc w:val="left"/>
        <w:rPr>
          <w:rFonts w:ascii="ＭＳ Ｐゴシック" w:eastAsia="ＭＳ Ｐゴシック" w:hAnsi="ＭＳ Ｐゴシック"/>
          <w:sz w:val="24"/>
          <w:szCs w:val="24"/>
        </w:rPr>
      </w:pPr>
    </w:p>
    <w:p w14:paraId="0FB30F7E" w14:textId="0C780E5D" w:rsidR="00092934" w:rsidRDefault="00092934" w:rsidP="00092934">
      <w:pPr>
        <w:widowControl/>
        <w:ind w:firstLineChars="600" w:firstLine="1440"/>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図１　咬合違和感症候群(Occlusal discomfort syndrome)の定義</w:t>
      </w:r>
    </w:p>
    <w:p w14:paraId="2D0FF4A3" w14:textId="77777777" w:rsidR="00092934" w:rsidRPr="00F4130A" w:rsidRDefault="00092934" w:rsidP="00F4130A">
      <w:pPr>
        <w:widowControl/>
        <w:ind w:firstLineChars="600" w:firstLine="1440"/>
        <w:jc w:val="left"/>
        <w:rPr>
          <w:rFonts w:ascii="ＭＳ Ｐゴシック" w:eastAsia="ＭＳ Ｐゴシック" w:hAnsi="ＭＳ Ｐゴシック"/>
          <w:sz w:val="24"/>
          <w:szCs w:val="24"/>
        </w:rPr>
      </w:pPr>
    </w:p>
    <w:p w14:paraId="4BA5A702" w14:textId="0F78D60A" w:rsidR="005C3863" w:rsidRPr="00F4130A" w:rsidRDefault="005C3863" w:rsidP="00F4130A">
      <w:pPr>
        <w:widowControl/>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広義</w:t>
      </w:r>
      <w:r w:rsidR="00CB4A77" w:rsidRPr="0070738D">
        <w:rPr>
          <w:rFonts w:ascii="ＭＳ Ｐゴシック" w:eastAsia="ＭＳ Ｐゴシック" w:hAnsi="ＭＳ Ｐゴシック" w:hint="eastAsia"/>
          <w:sz w:val="24"/>
          <w:szCs w:val="24"/>
        </w:rPr>
        <w:t>の</w:t>
      </w:r>
      <w:r w:rsidR="00E937DB">
        <w:rPr>
          <w:rFonts w:ascii="ＭＳ Ｐゴシック" w:eastAsia="ＭＳ Ｐゴシック" w:hAnsi="ＭＳ Ｐゴシック" w:hint="eastAsia"/>
          <w:sz w:val="24"/>
          <w:szCs w:val="24"/>
        </w:rPr>
        <w:t>ODS</w:t>
      </w:r>
      <w:r w:rsidR="00B331F2">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咬合の違和感を訴える病態の包括的症候群で</w:t>
      </w:r>
      <w:r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明らかな咬合の不調和が認められる場合も</w:t>
      </w:r>
      <w:r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また明らかな咬合の不調和が認められない場合（いわゆる特発性）も含めたものをさす</w:t>
      </w:r>
      <w:r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 xml:space="preserve"> 　</w:t>
      </w:r>
    </w:p>
    <w:p w14:paraId="784A13F5" w14:textId="29B7E5B9" w:rsidR="00136DEC" w:rsidRPr="00735CAE" w:rsidRDefault="005C3863" w:rsidP="00F4130A">
      <w:pPr>
        <w:widowControl/>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狭義</w:t>
      </w:r>
      <w:r w:rsidR="00CB4A77" w:rsidRPr="0070738D">
        <w:rPr>
          <w:rFonts w:ascii="ＭＳ Ｐゴシック" w:eastAsia="ＭＳ Ｐゴシック" w:hAnsi="ＭＳ Ｐゴシック" w:hint="eastAsia"/>
          <w:sz w:val="24"/>
          <w:szCs w:val="24"/>
        </w:rPr>
        <w:t>の</w:t>
      </w:r>
      <w:r w:rsidR="00E937DB">
        <w:rPr>
          <w:rFonts w:ascii="ＭＳ Ｐゴシック" w:eastAsia="ＭＳ Ｐゴシック" w:hAnsi="ＭＳ Ｐゴシック" w:hint="eastAsia"/>
          <w:sz w:val="24"/>
          <w:szCs w:val="24"/>
        </w:rPr>
        <w:t>ODS</w:t>
      </w:r>
      <w:r w:rsidR="00B331F2">
        <w:rPr>
          <w:rFonts w:ascii="ＭＳ Ｐゴシック" w:eastAsia="ＭＳ Ｐゴシック" w:hAnsi="ＭＳ Ｐゴシック" w:hint="eastAsia"/>
          <w:sz w:val="24"/>
          <w:szCs w:val="24"/>
        </w:rPr>
        <w:t>】</w:t>
      </w:r>
      <w:r w:rsidRPr="00735CAE">
        <w:rPr>
          <w:rFonts w:ascii="ＭＳ Ｐゴシック" w:eastAsia="ＭＳ Ｐゴシック" w:hAnsi="ＭＳ Ｐゴシック"/>
          <w:color w:val="000000" w:themeColor="text1"/>
          <w:sz w:val="24"/>
          <w:szCs w:val="24"/>
        </w:rPr>
        <w:t>咬合とは無関係に特発的に発症する</w:t>
      </w:r>
      <w:r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color w:val="000000" w:themeColor="text1"/>
          <w:sz w:val="24"/>
          <w:szCs w:val="24"/>
        </w:rPr>
        <w:t>あるいはClarkらが提案している“occlusal dysesthesia” の定義である「歯髄疾患</w:t>
      </w:r>
      <w:r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color w:val="000000" w:themeColor="text1"/>
          <w:sz w:val="24"/>
          <w:szCs w:val="24"/>
        </w:rPr>
        <w:t>歯周疾患</w:t>
      </w:r>
      <w:r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color w:val="000000" w:themeColor="text1"/>
          <w:sz w:val="24"/>
          <w:szCs w:val="24"/>
        </w:rPr>
        <w:t>咀嚼筋ならびに顎関節疾患のいずれもが認められず</w:t>
      </w:r>
      <w:r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color w:val="000000" w:themeColor="text1"/>
          <w:sz w:val="24"/>
          <w:szCs w:val="24"/>
        </w:rPr>
        <w:t>臨床的に咬合異常が認められないにもかかわらず6 カ月以上持続する咬頭嵌合位での不快感」に該当するも</w:t>
      </w:r>
      <w:r w:rsidRPr="00735CAE">
        <w:rPr>
          <w:rFonts w:ascii="ＭＳ Ｐゴシック" w:eastAsia="ＭＳ Ｐゴシック" w:hAnsi="ＭＳ Ｐゴシック" w:hint="eastAsia"/>
          <w:color w:val="000000" w:themeColor="text1"/>
          <w:sz w:val="24"/>
          <w:szCs w:val="24"/>
        </w:rPr>
        <w:t>のとした</w:t>
      </w:r>
      <w:r w:rsidR="00AF5DAC" w:rsidRPr="00735CAE">
        <w:rPr>
          <w:rFonts w:ascii="ＭＳ Ｐゴシック" w:eastAsia="ＭＳ Ｐゴシック" w:hAnsi="ＭＳ Ｐゴシック" w:hint="eastAsia"/>
          <w:color w:val="000000" w:themeColor="text1"/>
          <w:sz w:val="24"/>
          <w:szCs w:val="24"/>
          <w:vertAlign w:val="superscript"/>
        </w:rPr>
        <w:t>3)</w:t>
      </w:r>
      <w:r w:rsidRPr="00735CAE">
        <w:rPr>
          <w:rFonts w:ascii="ＭＳ Ｐゴシック" w:eastAsia="ＭＳ Ｐゴシック" w:hAnsi="ＭＳ Ｐゴシック" w:hint="eastAsia"/>
          <w:color w:val="000000" w:themeColor="text1"/>
          <w:sz w:val="24"/>
          <w:szCs w:val="24"/>
        </w:rPr>
        <w:t>．</w:t>
      </w:r>
    </w:p>
    <w:p w14:paraId="502AEF3C" w14:textId="77777777" w:rsidR="00A31629" w:rsidRPr="00735CAE" w:rsidRDefault="00A31629" w:rsidP="00F4130A">
      <w:pPr>
        <w:widowControl/>
        <w:jc w:val="left"/>
        <w:rPr>
          <w:rFonts w:ascii="ＭＳ Ｐゴシック" w:eastAsia="ＭＳ Ｐゴシック" w:hAnsi="ＭＳ Ｐゴシック"/>
          <w:color w:val="000000" w:themeColor="text1"/>
          <w:sz w:val="24"/>
          <w:szCs w:val="24"/>
        </w:rPr>
      </w:pPr>
    </w:p>
    <w:p w14:paraId="3B396E52" w14:textId="70667330" w:rsidR="005C3863" w:rsidRPr="00F4130A" w:rsidRDefault="006F0AD7" w:rsidP="00221FE0">
      <w:pPr>
        <w:pStyle w:val="2"/>
      </w:pPr>
      <w:r>
        <w:rPr>
          <w:rFonts w:hint="eastAsia"/>
        </w:rPr>
        <w:t>２．</w:t>
      </w:r>
      <w:r w:rsidR="005C3863" w:rsidRPr="00F4130A">
        <w:rPr>
          <w:rFonts w:hint="eastAsia"/>
        </w:rPr>
        <w:t>「咬合違和感症候群」の分類</w:t>
      </w:r>
      <w:r w:rsidR="000E7F91" w:rsidRPr="00F4130A">
        <w:rPr>
          <w:rFonts w:hint="eastAsia"/>
        </w:rPr>
        <w:t>と病態診断</w:t>
      </w:r>
    </w:p>
    <w:p w14:paraId="70F868D9" w14:textId="73AFBA61" w:rsidR="007C15B0" w:rsidRPr="00221FE0" w:rsidRDefault="007C15B0" w:rsidP="00221FE0">
      <w:pPr>
        <w:pStyle w:val="3"/>
      </w:pPr>
      <w:r w:rsidRPr="00221FE0">
        <w:t>1）</w:t>
      </w:r>
      <w:r w:rsidR="00A4140D" w:rsidRPr="00221FE0">
        <w:t>ODSの分類</w:t>
      </w:r>
    </w:p>
    <w:p w14:paraId="457C667D" w14:textId="5B07C38C" w:rsidR="00C17666" w:rsidRPr="00735CAE" w:rsidRDefault="00C17666" w:rsidP="00F4130A">
      <w:pPr>
        <w:widowControl/>
        <w:ind w:firstLineChars="100" w:firstLine="240"/>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sz w:val="24"/>
          <w:szCs w:val="24"/>
        </w:rPr>
        <w:t>ODS</w:t>
      </w:r>
      <w:r w:rsidR="008A47DE" w:rsidRPr="00F4130A">
        <w:rPr>
          <w:rFonts w:ascii="ＭＳ Ｐゴシック" w:eastAsia="ＭＳ Ｐゴシック" w:hAnsi="ＭＳ Ｐゴシック" w:hint="eastAsia"/>
          <w:sz w:val="24"/>
          <w:szCs w:val="24"/>
        </w:rPr>
        <w:t>の</w:t>
      </w:r>
      <w:r w:rsidRPr="00F4130A">
        <w:rPr>
          <w:rFonts w:ascii="ＭＳ Ｐゴシック" w:eastAsia="ＭＳ Ｐゴシック" w:hAnsi="ＭＳ Ｐゴシック" w:hint="eastAsia"/>
          <w:sz w:val="24"/>
          <w:szCs w:val="24"/>
        </w:rPr>
        <w:t>定義では</w:t>
      </w:r>
      <w:r w:rsidR="007E43DD">
        <w:rPr>
          <w:rFonts w:ascii="ＭＳ Ｐゴシック" w:eastAsia="ＭＳ Ｐゴシック" w:hAnsi="ＭＳ Ｐゴシック" w:hint="eastAsia"/>
          <w:sz w:val="24"/>
          <w:szCs w:val="24"/>
        </w:rPr>
        <w:t>，</w:t>
      </w:r>
      <w:r w:rsidR="00CA1A94" w:rsidRPr="00F4130A">
        <w:rPr>
          <w:rFonts w:ascii="ＭＳ Ｐゴシック" w:eastAsia="ＭＳ Ｐゴシック" w:hAnsi="ＭＳ Ｐゴシック" w:hint="eastAsia"/>
          <w:sz w:val="24"/>
          <w:szCs w:val="24"/>
        </w:rPr>
        <w:t>咬合違和感を有するすべてを“</w:t>
      </w:r>
      <w:r w:rsidRPr="00F4130A">
        <w:rPr>
          <w:rFonts w:ascii="ＭＳ Ｐゴシック" w:eastAsia="ＭＳ Ｐゴシック" w:hAnsi="ＭＳ Ｐゴシック" w:hint="eastAsia"/>
          <w:sz w:val="24"/>
          <w:szCs w:val="24"/>
        </w:rPr>
        <w:t>広義</w:t>
      </w:r>
      <w:r w:rsidR="00CA1A94" w:rsidRPr="00F4130A">
        <w:rPr>
          <w:rFonts w:ascii="ＭＳ Ｐゴシック" w:eastAsia="ＭＳ Ｐゴシック" w:hAnsi="ＭＳ Ｐゴシック" w:hint="eastAsia"/>
          <w:sz w:val="24"/>
          <w:szCs w:val="24"/>
        </w:rPr>
        <w:t>の</w:t>
      </w:r>
      <w:r w:rsidR="00BD0545" w:rsidRPr="00F4130A">
        <w:rPr>
          <w:rFonts w:ascii="ＭＳ Ｐゴシック" w:eastAsia="ＭＳ Ｐゴシック" w:hAnsi="ＭＳ Ｐゴシック" w:hint="eastAsia"/>
          <w:sz w:val="24"/>
          <w:szCs w:val="24"/>
        </w:rPr>
        <w:t>もの</w:t>
      </w:r>
      <w:r w:rsidR="00CA1A94" w:rsidRPr="00F4130A">
        <w:rPr>
          <w:rFonts w:ascii="ＭＳ Ｐゴシック" w:eastAsia="ＭＳ Ｐゴシック" w:hAnsi="ＭＳ Ｐゴシック" w:hint="eastAsia"/>
          <w:sz w:val="24"/>
          <w:szCs w:val="24"/>
        </w:rPr>
        <w:t>”とし</w:t>
      </w:r>
      <w:r w:rsidR="007E43DD">
        <w:rPr>
          <w:rFonts w:ascii="ＭＳ Ｐゴシック" w:eastAsia="ＭＳ Ｐゴシック" w:hAnsi="ＭＳ Ｐゴシック" w:hint="eastAsia"/>
          <w:sz w:val="24"/>
          <w:szCs w:val="24"/>
        </w:rPr>
        <w:t>，</w:t>
      </w:r>
      <w:r w:rsidR="00CA1A94" w:rsidRPr="00F4130A">
        <w:rPr>
          <w:rFonts w:ascii="ＭＳ Ｐゴシック" w:eastAsia="ＭＳ Ｐゴシック" w:hAnsi="ＭＳ Ｐゴシック" w:hint="eastAsia"/>
          <w:sz w:val="24"/>
          <w:szCs w:val="24"/>
        </w:rPr>
        <w:t>その</w:t>
      </w:r>
      <w:r w:rsidRPr="00F4130A">
        <w:rPr>
          <w:rFonts w:ascii="ＭＳ Ｐゴシック" w:eastAsia="ＭＳ Ｐゴシック" w:hAnsi="ＭＳ Ｐゴシック" w:hint="eastAsia"/>
          <w:sz w:val="24"/>
          <w:szCs w:val="24"/>
        </w:rPr>
        <w:t>中に</w:t>
      </w:r>
      <w:r w:rsidR="00CA1A94" w:rsidRPr="00F4130A">
        <w:rPr>
          <w:rFonts w:ascii="ＭＳ Ｐゴシック" w:eastAsia="ＭＳ Ｐゴシック" w:hAnsi="ＭＳ Ｐゴシック" w:hint="eastAsia"/>
          <w:sz w:val="24"/>
          <w:szCs w:val="24"/>
        </w:rPr>
        <w:t>原因の特定が困難な“</w:t>
      </w:r>
      <w:r w:rsidRPr="00F4130A">
        <w:rPr>
          <w:rFonts w:ascii="ＭＳ Ｐゴシック" w:eastAsia="ＭＳ Ｐゴシック" w:hAnsi="ＭＳ Ｐゴシック" w:hint="eastAsia"/>
          <w:sz w:val="24"/>
          <w:szCs w:val="24"/>
        </w:rPr>
        <w:t>狭義</w:t>
      </w:r>
      <w:r w:rsidR="00CA1A94" w:rsidRPr="00F4130A">
        <w:rPr>
          <w:rFonts w:ascii="ＭＳ Ｐゴシック" w:eastAsia="ＭＳ Ｐゴシック" w:hAnsi="ＭＳ Ｐゴシック" w:hint="eastAsia"/>
          <w:sz w:val="24"/>
          <w:szCs w:val="24"/>
        </w:rPr>
        <w:t>の</w:t>
      </w:r>
      <w:r w:rsidR="00BD0545" w:rsidRPr="00F4130A">
        <w:rPr>
          <w:rFonts w:ascii="ＭＳ Ｐゴシック" w:eastAsia="ＭＳ Ｐゴシック" w:hAnsi="ＭＳ Ｐゴシック" w:hint="eastAsia"/>
          <w:sz w:val="24"/>
          <w:szCs w:val="24"/>
        </w:rPr>
        <w:t>もの</w:t>
      </w:r>
      <w:r w:rsidR="00CA1A94"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が包含</w:t>
      </w:r>
      <w:r w:rsidR="00CA1A94" w:rsidRPr="00F4130A">
        <w:rPr>
          <w:rFonts w:ascii="ＭＳ Ｐゴシック" w:eastAsia="ＭＳ Ｐゴシック" w:hAnsi="ＭＳ Ｐゴシック" w:hint="eastAsia"/>
          <w:sz w:val="24"/>
          <w:szCs w:val="24"/>
        </w:rPr>
        <w:t>した形で表現されている．その</w:t>
      </w:r>
      <w:r w:rsidRPr="00F4130A">
        <w:rPr>
          <w:rFonts w:ascii="ＭＳ Ｐゴシック" w:eastAsia="ＭＳ Ｐゴシック" w:hAnsi="ＭＳ Ｐゴシック" w:hint="eastAsia"/>
          <w:sz w:val="24"/>
          <w:szCs w:val="24"/>
        </w:rPr>
        <w:t>ため</w:t>
      </w:r>
      <w:r w:rsidR="007E43DD">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用語の使用時に混乱を招く恐れがある</w:t>
      </w:r>
      <w:r w:rsidR="003757B4">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そこで</w:t>
      </w:r>
      <w:r w:rsidR="007E43DD">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本臨床指針では</w:t>
      </w:r>
      <w:r w:rsidR="007E43DD">
        <w:rPr>
          <w:rFonts w:ascii="ＭＳ Ｐゴシック" w:eastAsia="ＭＳ Ｐゴシック" w:hAnsi="ＭＳ Ｐゴシック" w:hint="eastAsia"/>
          <w:sz w:val="24"/>
          <w:szCs w:val="24"/>
        </w:rPr>
        <w:t>，</w:t>
      </w:r>
      <w:r w:rsidR="001A68E6" w:rsidRPr="00F4130A">
        <w:rPr>
          <w:rFonts w:ascii="ＭＳ Ｐゴシック" w:eastAsia="ＭＳ Ｐゴシック" w:hAnsi="ＭＳ Ｐゴシック" w:hint="eastAsia"/>
          <w:sz w:val="24"/>
          <w:szCs w:val="24"/>
        </w:rPr>
        <w:t>そ</w:t>
      </w:r>
      <w:r w:rsidRPr="00F4130A">
        <w:rPr>
          <w:rFonts w:ascii="ＭＳ Ｐゴシック" w:eastAsia="ＭＳ Ｐゴシック" w:hAnsi="ＭＳ Ｐゴシック" w:hint="eastAsia"/>
          <w:sz w:val="24"/>
          <w:szCs w:val="24"/>
        </w:rPr>
        <w:t>の原因が明確な場合は“二次性</w:t>
      </w:r>
      <w:r w:rsidRPr="00F4130A">
        <w:rPr>
          <w:rFonts w:ascii="ＭＳ Ｐゴシック" w:eastAsia="ＭＳ Ｐゴシック" w:hAnsi="ＭＳ Ｐゴシック"/>
          <w:sz w:val="24"/>
          <w:szCs w:val="24"/>
        </w:rPr>
        <w:t>ODS</w:t>
      </w:r>
      <w:r w:rsidR="001A68E6"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症候性</w:t>
      </w:r>
      <w:r w:rsidR="001A68E6"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とし</w:t>
      </w:r>
      <w:r w:rsidR="007E43DD">
        <w:rPr>
          <w:rFonts w:ascii="ＭＳ Ｐゴシック" w:eastAsia="ＭＳ Ｐゴシック" w:hAnsi="ＭＳ Ｐゴシック" w:hint="eastAsia"/>
          <w:sz w:val="24"/>
          <w:szCs w:val="24"/>
        </w:rPr>
        <w:t>，</w:t>
      </w:r>
      <w:r w:rsidR="001A68E6" w:rsidRPr="00F4130A">
        <w:rPr>
          <w:rFonts w:ascii="ＭＳ Ｐゴシック" w:eastAsia="ＭＳ Ｐゴシック" w:hAnsi="ＭＳ Ｐゴシック" w:hint="eastAsia"/>
          <w:sz w:val="24"/>
          <w:szCs w:val="24"/>
        </w:rPr>
        <w:t>原因が不明（困難）な場合を</w:t>
      </w:r>
      <w:r w:rsidRPr="00F4130A">
        <w:rPr>
          <w:rFonts w:ascii="ＭＳ Ｐゴシック" w:eastAsia="ＭＳ Ｐゴシック" w:hAnsi="ＭＳ Ｐゴシック" w:hint="eastAsia"/>
          <w:sz w:val="24"/>
          <w:szCs w:val="24"/>
        </w:rPr>
        <w:t>“一次性</w:t>
      </w:r>
      <w:r w:rsidRPr="00F4130A">
        <w:rPr>
          <w:rFonts w:ascii="ＭＳ Ｐゴシック" w:eastAsia="ＭＳ Ｐゴシック" w:hAnsi="ＭＳ Ｐゴシック"/>
          <w:sz w:val="24"/>
          <w:szCs w:val="24"/>
        </w:rPr>
        <w:t xml:space="preserve">ODS” </w:t>
      </w:r>
      <w:r w:rsidRPr="00F4130A">
        <w:rPr>
          <w:rFonts w:ascii="ＭＳ Ｐゴシック" w:eastAsia="ＭＳ Ｐゴシック" w:hAnsi="ＭＳ Ｐゴシック" w:hint="eastAsia"/>
          <w:sz w:val="24"/>
          <w:szCs w:val="24"/>
        </w:rPr>
        <w:t>（原因不明</w:t>
      </w:r>
      <w:r w:rsidR="001A68E6" w:rsidRPr="00F4130A">
        <w:rPr>
          <w:rFonts w:ascii="ＭＳ Ｐゴシック" w:eastAsia="ＭＳ Ｐゴシック" w:hAnsi="ＭＳ Ｐゴシック" w:hint="eastAsia"/>
          <w:sz w:val="24"/>
          <w:szCs w:val="24"/>
        </w:rPr>
        <w:t>：特発性</w:t>
      </w:r>
      <w:r w:rsidRPr="00F4130A">
        <w:rPr>
          <w:rFonts w:ascii="ＭＳ Ｐゴシック" w:eastAsia="ＭＳ Ｐゴシック" w:hAnsi="ＭＳ Ｐゴシック" w:hint="eastAsia"/>
          <w:sz w:val="24"/>
          <w:szCs w:val="24"/>
        </w:rPr>
        <w:t>）と</w:t>
      </w:r>
      <w:r w:rsidR="001A68E6" w:rsidRPr="00F4130A">
        <w:rPr>
          <w:rFonts w:ascii="ＭＳ Ｐゴシック" w:eastAsia="ＭＳ Ｐゴシック" w:hAnsi="ＭＳ Ｐゴシック" w:hint="eastAsia"/>
          <w:sz w:val="24"/>
          <w:szCs w:val="24"/>
        </w:rPr>
        <w:t>分類を</w:t>
      </w:r>
      <w:r w:rsidRPr="00F4130A">
        <w:rPr>
          <w:rFonts w:ascii="ＭＳ Ｐゴシック" w:eastAsia="ＭＳ Ｐゴシック" w:hAnsi="ＭＳ Ｐゴシック" w:hint="eastAsia"/>
          <w:sz w:val="24"/>
          <w:szCs w:val="24"/>
        </w:rPr>
        <w:t>して用</w:t>
      </w:r>
      <w:r w:rsidRPr="00735CAE">
        <w:rPr>
          <w:rFonts w:ascii="ＭＳ Ｐゴシック" w:eastAsia="ＭＳ Ｐゴシック" w:hAnsi="ＭＳ Ｐゴシック" w:hint="eastAsia"/>
          <w:color w:val="000000" w:themeColor="text1"/>
          <w:sz w:val="24"/>
          <w:szCs w:val="24"/>
        </w:rPr>
        <w:t>い</w:t>
      </w:r>
      <w:r w:rsidR="004A7350" w:rsidRPr="00735CAE">
        <w:rPr>
          <w:rFonts w:ascii="ＭＳ Ｐゴシック" w:eastAsia="ＭＳ Ｐゴシック" w:hAnsi="ＭＳ Ｐゴシック" w:hint="eastAsia"/>
          <w:color w:val="000000" w:themeColor="text1"/>
          <w:sz w:val="24"/>
          <w:szCs w:val="24"/>
        </w:rPr>
        <w:t>た</w:t>
      </w:r>
      <w:r w:rsidRPr="00735CAE">
        <w:rPr>
          <w:rFonts w:ascii="ＭＳ Ｐゴシック" w:eastAsia="ＭＳ Ｐゴシック" w:hAnsi="ＭＳ Ｐゴシック" w:hint="eastAsia"/>
          <w:color w:val="000000" w:themeColor="text1"/>
          <w:sz w:val="24"/>
          <w:szCs w:val="24"/>
        </w:rPr>
        <w:t>（図</w:t>
      </w:r>
      <w:r w:rsidR="00013202" w:rsidRPr="00735CAE">
        <w:rPr>
          <w:rFonts w:ascii="ＭＳ Ｐゴシック" w:eastAsia="ＭＳ Ｐゴシック" w:hAnsi="ＭＳ Ｐゴシック" w:hint="eastAsia"/>
          <w:color w:val="000000" w:themeColor="text1"/>
          <w:sz w:val="24"/>
          <w:szCs w:val="24"/>
        </w:rPr>
        <w:t>２</w:t>
      </w:r>
      <w:r w:rsidRPr="00735CAE">
        <w:rPr>
          <w:rFonts w:ascii="ＭＳ Ｐゴシック" w:eastAsia="ＭＳ Ｐゴシック" w:hAnsi="ＭＳ Ｐゴシック" w:hint="eastAsia"/>
          <w:color w:val="000000" w:themeColor="text1"/>
          <w:sz w:val="24"/>
          <w:szCs w:val="24"/>
        </w:rPr>
        <w:t>）</w:t>
      </w:r>
      <w:r w:rsidR="003757B4" w:rsidRPr="00735CAE">
        <w:rPr>
          <w:rFonts w:ascii="ＭＳ Ｐゴシック" w:eastAsia="ＭＳ Ｐゴシック" w:hAnsi="ＭＳ Ｐゴシック" w:hint="eastAsia"/>
          <w:color w:val="000000" w:themeColor="text1"/>
          <w:sz w:val="24"/>
          <w:szCs w:val="24"/>
        </w:rPr>
        <w:t>．</w:t>
      </w:r>
    </w:p>
    <w:p w14:paraId="31558912" w14:textId="73DED18D" w:rsidR="00A4140D" w:rsidRPr="00F4130A" w:rsidRDefault="006225DE" w:rsidP="00F4130A">
      <w:pPr>
        <w:widowControl/>
        <w:jc w:val="left"/>
        <w:rPr>
          <w:rFonts w:ascii="ＭＳ Ｐゴシック" w:eastAsia="ＭＳ Ｐゴシック" w:hAnsi="ＭＳ Ｐゴシック"/>
          <w:b/>
          <w:bCs/>
          <w:sz w:val="24"/>
          <w:szCs w:val="24"/>
          <w:u w:val="single"/>
        </w:rPr>
      </w:pPr>
      <w:r>
        <w:rPr>
          <w:rFonts w:ascii="ＭＳ Ｐゴシック" w:eastAsia="ＭＳ Ｐゴシック" w:hAnsi="ＭＳ Ｐゴシック"/>
          <w:b/>
          <w:bCs/>
          <w:noProof/>
          <w:sz w:val="24"/>
          <w:szCs w:val="24"/>
          <w:u w:val="single"/>
        </w:rPr>
        <w:drawing>
          <wp:anchor distT="0" distB="0" distL="114300" distR="114300" simplePos="0" relativeHeight="251833344" behindDoc="1" locked="0" layoutInCell="1" allowOverlap="1" wp14:anchorId="5CF8ED3B" wp14:editId="7F535E98">
            <wp:simplePos x="0" y="0"/>
            <wp:positionH relativeFrom="column">
              <wp:posOffset>1166495</wp:posOffset>
            </wp:positionH>
            <wp:positionV relativeFrom="paragraph">
              <wp:posOffset>119380</wp:posOffset>
            </wp:positionV>
            <wp:extent cx="4080510" cy="2189480"/>
            <wp:effectExtent l="0" t="0" r="0" b="1270"/>
            <wp:wrapTight wrapText="bothSides">
              <wp:wrapPolygon edited="0">
                <wp:start x="9580" y="0"/>
                <wp:lineTo x="8571" y="188"/>
                <wp:lineTo x="6756" y="2255"/>
                <wp:lineTo x="6756" y="3007"/>
                <wp:lineTo x="5647" y="6014"/>
                <wp:lineTo x="2824" y="9021"/>
                <wp:lineTo x="2622" y="9773"/>
                <wp:lineTo x="2622" y="10336"/>
                <wp:lineTo x="3328" y="12028"/>
                <wp:lineTo x="2622" y="15035"/>
                <wp:lineTo x="908" y="18042"/>
                <wp:lineTo x="303" y="18794"/>
                <wp:lineTo x="303" y="20297"/>
                <wp:lineTo x="1109" y="21049"/>
                <wp:lineTo x="1613" y="21425"/>
                <wp:lineTo x="8773" y="21425"/>
                <wp:lineTo x="20168" y="21237"/>
                <wp:lineTo x="21076" y="20673"/>
                <wp:lineTo x="21277" y="19169"/>
                <wp:lineTo x="20773" y="18042"/>
                <wp:lineTo x="19462" y="15411"/>
                <wp:lineTo x="19160" y="15035"/>
                <wp:lineTo x="18252" y="12028"/>
                <wp:lineTo x="18958" y="11276"/>
                <wp:lineTo x="19059" y="10148"/>
                <wp:lineTo x="18655" y="9021"/>
                <wp:lineTo x="15529" y="6578"/>
                <wp:lineTo x="15126" y="6014"/>
                <wp:lineTo x="16034" y="3759"/>
                <wp:lineTo x="16134" y="2255"/>
                <wp:lineTo x="14118" y="188"/>
                <wp:lineTo x="13109" y="0"/>
                <wp:lineTo x="9580" y="0"/>
              </wp:wrapPolygon>
            </wp:wrapTight>
            <wp:docPr id="101577371" name="図 10157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0510"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92D45" w14:textId="3DCD80EF" w:rsidR="00013202" w:rsidRDefault="00013202" w:rsidP="00013202">
      <w:pPr>
        <w:widowControl/>
        <w:jc w:val="left"/>
        <w:rPr>
          <w:rFonts w:ascii="ＭＳ Ｐゴシック" w:eastAsia="ＭＳ Ｐゴシック" w:hAnsi="ＭＳ Ｐゴシック"/>
          <w:b/>
          <w:bCs/>
          <w:noProof/>
          <w:sz w:val="24"/>
          <w:szCs w:val="24"/>
          <w:u w:val="single"/>
        </w:rPr>
      </w:pPr>
    </w:p>
    <w:p w14:paraId="46D40068" w14:textId="3422651E" w:rsidR="00530E26" w:rsidRPr="00CD754D" w:rsidRDefault="00530E26" w:rsidP="00013202">
      <w:pPr>
        <w:widowControl/>
        <w:jc w:val="left"/>
        <w:rPr>
          <w:rFonts w:ascii="ＭＳ Ｐゴシック" w:eastAsia="ＭＳ Ｐゴシック" w:hAnsi="ＭＳ Ｐゴシック"/>
          <w:b/>
          <w:bCs/>
          <w:noProof/>
          <w:sz w:val="24"/>
          <w:szCs w:val="24"/>
          <w:u w:val="single"/>
        </w:rPr>
      </w:pPr>
    </w:p>
    <w:p w14:paraId="402C995D" w14:textId="255A498A" w:rsidR="00530E26" w:rsidRDefault="00530E26" w:rsidP="00013202">
      <w:pPr>
        <w:widowControl/>
        <w:jc w:val="left"/>
        <w:rPr>
          <w:rFonts w:ascii="ＭＳ Ｐゴシック" w:eastAsia="ＭＳ Ｐゴシック" w:hAnsi="ＭＳ Ｐゴシック"/>
          <w:b/>
          <w:bCs/>
          <w:noProof/>
          <w:sz w:val="24"/>
          <w:szCs w:val="24"/>
          <w:u w:val="single"/>
        </w:rPr>
      </w:pPr>
    </w:p>
    <w:p w14:paraId="633F0259" w14:textId="3A63DB0A" w:rsidR="00530E26" w:rsidRPr="00B13F01" w:rsidRDefault="00530E26" w:rsidP="00013202">
      <w:pPr>
        <w:widowControl/>
        <w:jc w:val="left"/>
        <w:rPr>
          <w:rFonts w:ascii="ＭＳ Ｐゴシック" w:eastAsia="ＭＳ Ｐゴシック" w:hAnsi="ＭＳ Ｐゴシック"/>
          <w:b/>
          <w:bCs/>
          <w:sz w:val="24"/>
          <w:szCs w:val="24"/>
          <w:u w:val="single"/>
        </w:rPr>
      </w:pPr>
    </w:p>
    <w:p w14:paraId="3C94CF00" w14:textId="77777777" w:rsidR="00EA198E" w:rsidRDefault="00EA198E" w:rsidP="00EA198E">
      <w:pPr>
        <w:widowControl/>
        <w:jc w:val="left"/>
        <w:rPr>
          <w:rFonts w:ascii="ＭＳ Ｐゴシック" w:eastAsia="ＭＳ Ｐゴシック" w:hAnsi="ＭＳ Ｐゴシック"/>
          <w:color w:val="000000" w:themeColor="text1"/>
          <w:sz w:val="24"/>
          <w:szCs w:val="24"/>
        </w:rPr>
      </w:pPr>
    </w:p>
    <w:p w14:paraId="674AE18D" w14:textId="24511272" w:rsidR="00115F0F" w:rsidRDefault="00115F0F" w:rsidP="00F4130A">
      <w:pPr>
        <w:widowControl/>
        <w:ind w:firstLineChars="800" w:firstLine="1920"/>
        <w:jc w:val="left"/>
        <w:rPr>
          <w:rFonts w:ascii="ＭＳ Ｐゴシック" w:eastAsia="ＭＳ Ｐゴシック" w:hAnsi="ＭＳ Ｐゴシック"/>
          <w:color w:val="000000" w:themeColor="text1"/>
          <w:sz w:val="24"/>
          <w:szCs w:val="24"/>
        </w:rPr>
      </w:pPr>
    </w:p>
    <w:p w14:paraId="553D6C11" w14:textId="30679B0C" w:rsidR="00CD754D" w:rsidRDefault="00CD754D" w:rsidP="00F4130A">
      <w:pPr>
        <w:widowControl/>
        <w:ind w:firstLineChars="800" w:firstLine="1920"/>
        <w:jc w:val="left"/>
        <w:rPr>
          <w:rFonts w:ascii="ＭＳ Ｐゴシック" w:eastAsia="ＭＳ Ｐゴシック" w:hAnsi="ＭＳ Ｐゴシック"/>
          <w:color w:val="000000" w:themeColor="text1"/>
          <w:sz w:val="24"/>
          <w:szCs w:val="24"/>
        </w:rPr>
      </w:pPr>
    </w:p>
    <w:p w14:paraId="11B3F128" w14:textId="3F373E2F" w:rsidR="00CD754D" w:rsidRDefault="00CD754D" w:rsidP="00F4130A">
      <w:pPr>
        <w:widowControl/>
        <w:ind w:firstLineChars="800" w:firstLine="1920"/>
        <w:jc w:val="left"/>
        <w:rPr>
          <w:rFonts w:ascii="ＭＳ Ｐゴシック" w:eastAsia="ＭＳ Ｐゴシック" w:hAnsi="ＭＳ Ｐゴシック"/>
          <w:color w:val="000000" w:themeColor="text1"/>
          <w:sz w:val="24"/>
          <w:szCs w:val="24"/>
        </w:rPr>
      </w:pPr>
    </w:p>
    <w:p w14:paraId="455962D2" w14:textId="77777777" w:rsidR="00CD754D" w:rsidRDefault="00CD754D" w:rsidP="00F4130A">
      <w:pPr>
        <w:widowControl/>
        <w:ind w:firstLineChars="800" w:firstLine="1920"/>
        <w:jc w:val="left"/>
        <w:rPr>
          <w:rFonts w:ascii="ＭＳ Ｐゴシック" w:eastAsia="ＭＳ Ｐゴシック" w:hAnsi="ＭＳ Ｐゴシック"/>
          <w:color w:val="000000" w:themeColor="text1"/>
          <w:sz w:val="24"/>
          <w:szCs w:val="24"/>
        </w:rPr>
      </w:pPr>
    </w:p>
    <w:p w14:paraId="25387FBC" w14:textId="77777777" w:rsidR="00CD754D" w:rsidRDefault="00CD754D" w:rsidP="00F4130A">
      <w:pPr>
        <w:widowControl/>
        <w:ind w:firstLineChars="800" w:firstLine="1920"/>
        <w:jc w:val="left"/>
        <w:rPr>
          <w:rFonts w:ascii="ＭＳ Ｐゴシック" w:eastAsia="ＭＳ Ｐゴシック" w:hAnsi="ＭＳ Ｐゴシック"/>
          <w:color w:val="000000" w:themeColor="text1"/>
          <w:sz w:val="24"/>
          <w:szCs w:val="24"/>
        </w:rPr>
      </w:pPr>
    </w:p>
    <w:p w14:paraId="078379CE" w14:textId="14D916C3" w:rsidR="00C17666" w:rsidRPr="006269A8" w:rsidRDefault="00C17666" w:rsidP="00735CAE">
      <w:pPr>
        <w:widowControl/>
        <w:ind w:firstLineChars="500" w:firstLine="1200"/>
        <w:jc w:val="left"/>
        <w:rPr>
          <w:rFonts w:ascii="ＭＳ Ｐゴシック" w:eastAsia="ＭＳ Ｐゴシック" w:hAnsi="ＭＳ Ｐゴシック"/>
          <w:b/>
          <w:bCs/>
          <w:color w:val="FF0000"/>
          <w:sz w:val="24"/>
          <w:szCs w:val="24"/>
        </w:rPr>
      </w:pPr>
      <w:r w:rsidRPr="00F4130A">
        <w:rPr>
          <w:rFonts w:ascii="ＭＳ Ｐゴシック" w:eastAsia="ＭＳ Ｐゴシック" w:hAnsi="ＭＳ Ｐゴシック" w:hint="eastAsia"/>
          <w:color w:val="000000" w:themeColor="text1"/>
          <w:sz w:val="24"/>
          <w:szCs w:val="24"/>
        </w:rPr>
        <w:t>図</w:t>
      </w:r>
      <w:r w:rsidR="00013202">
        <w:rPr>
          <w:rFonts w:ascii="ＭＳ Ｐゴシック" w:eastAsia="ＭＳ Ｐゴシック" w:hAnsi="ＭＳ Ｐゴシック" w:hint="eastAsia"/>
          <w:color w:val="000000" w:themeColor="text1"/>
          <w:sz w:val="24"/>
          <w:szCs w:val="24"/>
        </w:rPr>
        <w:t>２</w:t>
      </w:r>
      <w:r w:rsidRPr="00F4130A">
        <w:rPr>
          <w:rFonts w:ascii="ＭＳ Ｐゴシック" w:eastAsia="ＭＳ Ｐゴシック" w:hAnsi="ＭＳ Ｐゴシック" w:hint="eastAsia"/>
          <w:color w:val="000000" w:themeColor="text1"/>
          <w:sz w:val="24"/>
          <w:szCs w:val="24"/>
        </w:rPr>
        <w:t xml:space="preserve">　</w:t>
      </w:r>
      <w:r w:rsidRPr="00F4130A">
        <w:rPr>
          <w:rFonts w:ascii="ＭＳ Ｐゴシック" w:eastAsia="ＭＳ Ｐゴシック" w:hAnsi="ＭＳ Ｐゴシック"/>
          <w:color w:val="000000" w:themeColor="text1"/>
          <w:sz w:val="24"/>
          <w:szCs w:val="24"/>
        </w:rPr>
        <w:t>ODS</w:t>
      </w:r>
      <w:r w:rsidR="004A7350" w:rsidRPr="00F4130A">
        <w:rPr>
          <w:rFonts w:ascii="ＭＳ Ｐゴシック" w:eastAsia="ＭＳ Ｐゴシック" w:hAnsi="ＭＳ Ｐゴシック" w:hint="eastAsia"/>
          <w:color w:val="000000" w:themeColor="text1"/>
          <w:sz w:val="24"/>
          <w:szCs w:val="24"/>
        </w:rPr>
        <w:t>（</w:t>
      </w:r>
      <w:r w:rsidRPr="00F4130A">
        <w:rPr>
          <w:rFonts w:ascii="ＭＳ Ｐゴシック" w:eastAsia="ＭＳ Ｐゴシック" w:hAnsi="ＭＳ Ｐゴシック"/>
          <w:color w:val="000000" w:themeColor="text1"/>
          <w:sz w:val="24"/>
          <w:szCs w:val="24"/>
        </w:rPr>
        <w:t>広義と狭義</w:t>
      </w:r>
      <w:r w:rsidR="004A7350" w:rsidRPr="00F4130A">
        <w:rPr>
          <w:rFonts w:ascii="ＭＳ Ｐゴシック" w:eastAsia="ＭＳ Ｐゴシック" w:hAnsi="ＭＳ Ｐゴシック" w:hint="eastAsia"/>
          <w:color w:val="000000" w:themeColor="text1"/>
          <w:sz w:val="24"/>
          <w:szCs w:val="24"/>
        </w:rPr>
        <w:t>）とＯＤＳの分類（</w:t>
      </w:r>
      <w:r w:rsidRPr="00F4130A">
        <w:rPr>
          <w:rFonts w:ascii="ＭＳ Ｐゴシック" w:eastAsia="ＭＳ Ｐゴシック" w:hAnsi="ＭＳ Ｐゴシック"/>
          <w:color w:val="000000" w:themeColor="text1"/>
          <w:sz w:val="24"/>
          <w:szCs w:val="24"/>
        </w:rPr>
        <w:t>一次性と二次性</w:t>
      </w:r>
      <w:r w:rsidR="004A7350" w:rsidRPr="00F4130A">
        <w:rPr>
          <w:rFonts w:ascii="ＭＳ Ｐゴシック" w:eastAsia="ＭＳ Ｐゴシック" w:hAnsi="ＭＳ Ｐゴシック" w:hint="eastAsia"/>
          <w:color w:val="000000" w:themeColor="text1"/>
          <w:sz w:val="24"/>
          <w:szCs w:val="24"/>
        </w:rPr>
        <w:t>）</w:t>
      </w:r>
      <w:r w:rsidR="006269A8" w:rsidRPr="0020568D">
        <w:rPr>
          <w:rFonts w:ascii="ＭＳ Ｐゴシック" w:eastAsia="ＭＳ Ｐゴシック" w:hAnsi="ＭＳ Ｐゴシック" w:hint="eastAsia"/>
          <w:color w:val="000000" w:themeColor="text1"/>
          <w:sz w:val="24"/>
          <w:szCs w:val="24"/>
        </w:rPr>
        <w:t>および病態分類の関係</w:t>
      </w:r>
    </w:p>
    <w:p w14:paraId="1DD99469" w14:textId="77777777" w:rsidR="00CD754D" w:rsidRDefault="00CD754D" w:rsidP="00F4130A">
      <w:pPr>
        <w:widowControl/>
        <w:jc w:val="left"/>
        <w:rPr>
          <w:rFonts w:ascii="ＭＳ Ｐゴシック" w:eastAsia="ＭＳ Ｐゴシック" w:hAnsi="ＭＳ Ｐゴシック"/>
          <w:sz w:val="24"/>
          <w:szCs w:val="24"/>
        </w:rPr>
      </w:pPr>
    </w:p>
    <w:p w14:paraId="41F38BC0" w14:textId="1130F2A6" w:rsidR="00407E48" w:rsidRPr="00F4130A" w:rsidRDefault="007C15B0" w:rsidP="00221FE0">
      <w:pPr>
        <w:pStyle w:val="3"/>
      </w:pPr>
      <w:r w:rsidRPr="00F4130A">
        <w:rPr>
          <w:rFonts w:hint="eastAsia"/>
        </w:rPr>
        <w:t>２</w:t>
      </w:r>
      <w:r w:rsidR="00407E48" w:rsidRPr="00F4130A">
        <w:rPr>
          <w:rFonts w:hint="eastAsia"/>
        </w:rPr>
        <w:t>）</w:t>
      </w:r>
      <w:r w:rsidR="00407E48" w:rsidRPr="00F4130A">
        <w:t>ODSの病態診断</w:t>
      </w:r>
    </w:p>
    <w:p w14:paraId="37451DEA" w14:textId="2A29F5B8" w:rsidR="00407E48" w:rsidRPr="00735CAE" w:rsidRDefault="00407E48" w:rsidP="00F4130A">
      <w:pPr>
        <w:widowControl/>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sz w:val="24"/>
          <w:szCs w:val="24"/>
        </w:rPr>
        <w:t xml:space="preserve">　</w:t>
      </w:r>
      <w:r w:rsidRPr="00F4130A">
        <w:rPr>
          <w:rFonts w:ascii="ＭＳ Ｐゴシック" w:eastAsia="ＭＳ Ｐゴシック" w:hAnsi="ＭＳ Ｐゴシック"/>
          <w:sz w:val="24"/>
          <w:szCs w:val="24"/>
        </w:rPr>
        <w:t>病態分類</w:t>
      </w:r>
      <w:r w:rsidR="00237BA9" w:rsidRPr="00F4130A">
        <w:rPr>
          <w:rFonts w:ascii="ＭＳ Ｐゴシック" w:eastAsia="ＭＳ Ｐゴシック" w:hAnsi="ＭＳ Ｐゴシック" w:hint="eastAsia"/>
          <w:sz w:val="24"/>
          <w:szCs w:val="24"/>
        </w:rPr>
        <w:t>は</w:t>
      </w:r>
      <w:r w:rsidR="007E43DD">
        <w:rPr>
          <w:rFonts w:ascii="ＭＳ Ｐゴシック" w:eastAsia="ＭＳ Ｐゴシック" w:hAnsi="ＭＳ Ｐゴシック"/>
          <w:sz w:val="24"/>
          <w:szCs w:val="24"/>
        </w:rPr>
        <w:t>，</w:t>
      </w:r>
      <w:r w:rsidR="00DC2879" w:rsidRPr="00F4130A">
        <w:rPr>
          <w:rFonts w:ascii="ＭＳ Ｐゴシック" w:eastAsia="ＭＳ Ｐゴシック" w:hAnsi="ＭＳ Ｐゴシック" w:hint="eastAsia"/>
          <w:sz w:val="24"/>
          <w:szCs w:val="24"/>
        </w:rPr>
        <w:t>これまでの報告に従い</w:t>
      </w:r>
      <w:r w:rsidRPr="00F4130A">
        <w:rPr>
          <w:rFonts w:ascii="ＭＳ Ｐゴシック" w:eastAsia="ＭＳ Ｐゴシック" w:hAnsi="ＭＳ Ｐゴシック"/>
          <w:sz w:val="24"/>
          <w:szCs w:val="24"/>
        </w:rPr>
        <w:t>下記のよう</w:t>
      </w:r>
      <w:r w:rsidRPr="00735CAE">
        <w:rPr>
          <w:rFonts w:ascii="ＭＳ Ｐゴシック" w:eastAsia="ＭＳ Ｐゴシック" w:hAnsi="ＭＳ Ｐゴシック"/>
          <w:color w:val="000000" w:themeColor="text1"/>
          <w:sz w:val="24"/>
          <w:szCs w:val="24"/>
        </w:rPr>
        <w:t>に</w:t>
      </w:r>
      <w:r w:rsidR="00534223" w:rsidRPr="00735CAE">
        <w:rPr>
          <w:rFonts w:ascii="ＭＳ Ｐゴシック" w:eastAsia="ＭＳ Ｐゴシック" w:hAnsi="ＭＳ Ｐゴシック" w:hint="eastAsia"/>
          <w:color w:val="000000" w:themeColor="text1"/>
          <w:sz w:val="24"/>
          <w:szCs w:val="24"/>
        </w:rPr>
        <w:t>した</w:t>
      </w:r>
      <w:r w:rsidR="000511C3" w:rsidRPr="00735CAE">
        <w:rPr>
          <w:rFonts w:ascii="ＭＳ Ｐゴシック" w:eastAsia="ＭＳ Ｐゴシック" w:hAnsi="ＭＳ Ｐゴシック" w:hint="eastAsia"/>
          <w:color w:val="000000" w:themeColor="text1"/>
          <w:sz w:val="24"/>
          <w:szCs w:val="24"/>
          <w:vertAlign w:val="superscript"/>
        </w:rPr>
        <w:t>4，5)</w:t>
      </w:r>
      <w:r w:rsidR="003757B4" w:rsidRPr="00735CAE">
        <w:rPr>
          <w:rFonts w:ascii="ＭＳ Ｐゴシック" w:eastAsia="ＭＳ Ｐゴシック" w:hAnsi="ＭＳ Ｐゴシック" w:hint="eastAsia"/>
          <w:color w:val="000000" w:themeColor="text1"/>
          <w:sz w:val="24"/>
          <w:szCs w:val="24"/>
        </w:rPr>
        <w:t>．</w:t>
      </w:r>
    </w:p>
    <w:p w14:paraId="719979B0" w14:textId="5048140A" w:rsidR="00407E48" w:rsidRPr="00735CAE" w:rsidRDefault="00534223" w:rsidP="00F4130A">
      <w:pPr>
        <w:widowControl/>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t>【</w:t>
      </w:r>
      <w:r w:rsidR="00407E48" w:rsidRPr="00735CAE">
        <w:rPr>
          <w:rFonts w:ascii="ＭＳ Ｐゴシック" w:eastAsia="ＭＳ Ｐゴシック" w:hAnsi="ＭＳ Ｐゴシック"/>
          <w:color w:val="000000" w:themeColor="text1"/>
          <w:sz w:val="24"/>
          <w:szCs w:val="24"/>
        </w:rPr>
        <w:t>ODS Ⅰ型</w:t>
      </w:r>
      <w:r w:rsidRPr="00735CAE">
        <w:rPr>
          <w:rFonts w:ascii="ＭＳ Ｐゴシック" w:eastAsia="ＭＳ Ｐゴシック" w:hAnsi="ＭＳ Ｐゴシック" w:hint="eastAsia"/>
          <w:color w:val="000000" w:themeColor="text1"/>
          <w:sz w:val="24"/>
          <w:szCs w:val="24"/>
        </w:rPr>
        <w:t xml:space="preserve">】　</w:t>
      </w:r>
      <w:r w:rsidR="00407E48" w:rsidRPr="00735CAE">
        <w:rPr>
          <w:rFonts w:ascii="ＭＳ Ｐゴシック" w:eastAsia="ＭＳ Ｐゴシック" w:hAnsi="ＭＳ Ｐゴシック"/>
          <w:color w:val="000000" w:themeColor="text1"/>
          <w:sz w:val="24"/>
          <w:szCs w:val="24"/>
        </w:rPr>
        <w:t>咬合に起因する咬合違和感</w:t>
      </w:r>
    </w:p>
    <w:p w14:paraId="27DE536B" w14:textId="5D4D147B" w:rsidR="00407E48" w:rsidRPr="00735CAE" w:rsidRDefault="00534223" w:rsidP="00F4130A">
      <w:pPr>
        <w:widowControl/>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lastRenderedPageBreak/>
        <w:t>【</w:t>
      </w:r>
      <w:r w:rsidR="00407E48" w:rsidRPr="00735CAE">
        <w:rPr>
          <w:rFonts w:ascii="ＭＳ Ｐゴシック" w:eastAsia="ＭＳ Ｐゴシック" w:hAnsi="ＭＳ Ｐゴシック"/>
          <w:color w:val="000000" w:themeColor="text1"/>
          <w:sz w:val="24"/>
          <w:szCs w:val="24"/>
        </w:rPr>
        <w:t>ODS Ⅱ型</w:t>
      </w:r>
      <w:r w:rsidRPr="00735CAE">
        <w:rPr>
          <w:rFonts w:ascii="ＭＳ Ｐゴシック" w:eastAsia="ＭＳ Ｐゴシック" w:hAnsi="ＭＳ Ｐゴシック" w:hint="eastAsia"/>
          <w:color w:val="000000" w:themeColor="text1"/>
          <w:sz w:val="24"/>
          <w:szCs w:val="24"/>
        </w:rPr>
        <w:t xml:space="preserve">】　</w:t>
      </w:r>
      <w:r w:rsidR="00407E48" w:rsidRPr="00735CAE">
        <w:rPr>
          <w:rFonts w:ascii="ＭＳ Ｐゴシック" w:eastAsia="ＭＳ Ｐゴシック" w:hAnsi="ＭＳ Ｐゴシック"/>
          <w:color w:val="000000" w:themeColor="text1"/>
          <w:sz w:val="24"/>
          <w:szCs w:val="24"/>
        </w:rPr>
        <w:t>咬合以外の器質的な異常に起因する咬合違和感</w:t>
      </w:r>
    </w:p>
    <w:p w14:paraId="1732FABA" w14:textId="04A182CA" w:rsidR="00407E48" w:rsidRPr="00735CAE" w:rsidRDefault="00534223" w:rsidP="00F4130A">
      <w:pPr>
        <w:widowControl/>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t>【</w:t>
      </w:r>
      <w:r w:rsidR="00407E48" w:rsidRPr="00735CAE">
        <w:rPr>
          <w:rFonts w:ascii="ＭＳ Ｐゴシック" w:eastAsia="ＭＳ Ｐゴシック" w:hAnsi="ＭＳ Ｐゴシック"/>
          <w:color w:val="000000" w:themeColor="text1"/>
          <w:sz w:val="24"/>
          <w:szCs w:val="24"/>
        </w:rPr>
        <w:t>ODS Ⅲ型</w:t>
      </w:r>
      <w:r w:rsidRPr="00735CAE">
        <w:rPr>
          <w:rFonts w:ascii="ＭＳ Ｐゴシック" w:eastAsia="ＭＳ Ｐゴシック" w:hAnsi="ＭＳ Ｐゴシック" w:hint="eastAsia"/>
          <w:color w:val="000000" w:themeColor="text1"/>
          <w:sz w:val="24"/>
          <w:szCs w:val="24"/>
        </w:rPr>
        <w:t xml:space="preserve">】　</w:t>
      </w:r>
      <w:r w:rsidR="00407E48" w:rsidRPr="00735CAE">
        <w:rPr>
          <w:rFonts w:ascii="ＭＳ Ｐゴシック" w:eastAsia="ＭＳ Ｐゴシック" w:hAnsi="ＭＳ Ｐゴシック"/>
          <w:color w:val="000000" w:themeColor="text1"/>
          <w:sz w:val="24"/>
          <w:szCs w:val="24"/>
        </w:rPr>
        <w:t>原因が特定できない咬合違和感</w:t>
      </w:r>
    </w:p>
    <w:p w14:paraId="1C0F39B2" w14:textId="0499DF8F" w:rsidR="00136DEC" w:rsidRPr="00735CAE" w:rsidRDefault="00534223" w:rsidP="00105F3C">
      <w:pPr>
        <w:widowControl/>
        <w:ind w:firstLineChars="100" w:firstLine="240"/>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t>上記の</w:t>
      </w:r>
      <w:r w:rsidR="00407E48" w:rsidRPr="00735CAE">
        <w:rPr>
          <w:rFonts w:ascii="ＭＳ Ｐゴシック" w:eastAsia="ＭＳ Ｐゴシック" w:hAnsi="ＭＳ Ｐゴシック"/>
          <w:color w:val="000000" w:themeColor="text1"/>
          <w:sz w:val="24"/>
          <w:szCs w:val="24"/>
        </w:rPr>
        <w:t>ODSの病態分類とともに</w:t>
      </w:r>
      <w:r w:rsidR="007E43DD" w:rsidRPr="00735CAE">
        <w:rPr>
          <w:rFonts w:ascii="ＭＳ Ｐゴシック" w:eastAsia="ＭＳ Ｐゴシック" w:hAnsi="ＭＳ Ｐゴシック"/>
          <w:color w:val="000000" w:themeColor="text1"/>
          <w:sz w:val="24"/>
          <w:szCs w:val="24"/>
        </w:rPr>
        <w:t>，</w:t>
      </w:r>
      <w:r w:rsidRPr="00735CAE">
        <w:rPr>
          <w:rFonts w:ascii="ＭＳ Ｐゴシック" w:eastAsia="ＭＳ Ｐゴシック" w:hAnsi="ＭＳ Ｐゴシック" w:hint="eastAsia"/>
          <w:color w:val="000000" w:themeColor="text1"/>
          <w:sz w:val="24"/>
          <w:szCs w:val="24"/>
        </w:rPr>
        <w:t>咬合違和感の症状に影響</w:t>
      </w:r>
      <w:r w:rsidR="00407E48" w:rsidRPr="00735CAE">
        <w:rPr>
          <w:rFonts w:ascii="ＭＳ Ｐゴシック" w:eastAsia="ＭＳ Ｐゴシック" w:hAnsi="ＭＳ Ｐゴシック" w:hint="eastAsia"/>
          <w:color w:val="000000" w:themeColor="text1"/>
          <w:sz w:val="24"/>
          <w:szCs w:val="24"/>
        </w:rPr>
        <w:t>する因子</w:t>
      </w:r>
      <w:r w:rsidRPr="00735CAE">
        <w:rPr>
          <w:rFonts w:ascii="ＭＳ Ｐゴシック" w:eastAsia="ＭＳ Ｐゴシック" w:hAnsi="ＭＳ Ｐゴシック" w:hint="eastAsia"/>
          <w:color w:val="000000" w:themeColor="text1"/>
          <w:sz w:val="24"/>
          <w:szCs w:val="24"/>
        </w:rPr>
        <w:t>を“修飾因子”と</w:t>
      </w:r>
      <w:r w:rsidR="000437FA" w:rsidRPr="00735CAE">
        <w:rPr>
          <w:rFonts w:ascii="ＭＳ Ｐゴシック" w:eastAsia="ＭＳ Ｐゴシック" w:hAnsi="ＭＳ Ｐゴシック" w:hint="eastAsia"/>
          <w:color w:val="000000" w:themeColor="text1"/>
          <w:sz w:val="24"/>
          <w:szCs w:val="24"/>
        </w:rPr>
        <w:t>呼び</w:t>
      </w:r>
      <w:r w:rsidR="007E43DD" w:rsidRPr="00735CAE">
        <w:rPr>
          <w:rFonts w:ascii="ＭＳ Ｐゴシック" w:eastAsia="ＭＳ Ｐゴシック" w:hAnsi="ＭＳ Ｐゴシック" w:hint="eastAsia"/>
          <w:color w:val="000000" w:themeColor="text1"/>
          <w:sz w:val="24"/>
          <w:szCs w:val="24"/>
        </w:rPr>
        <w:t>，</w:t>
      </w:r>
      <w:r w:rsidR="00407E48" w:rsidRPr="00735CAE">
        <w:rPr>
          <w:rFonts w:ascii="ＭＳ Ｐゴシック" w:eastAsia="ＭＳ Ｐゴシック" w:hAnsi="ＭＳ Ｐゴシック" w:hint="eastAsia"/>
          <w:color w:val="000000" w:themeColor="text1"/>
          <w:sz w:val="24"/>
          <w:szCs w:val="24"/>
        </w:rPr>
        <w:t>①心理社会環境因子，②患者</w:t>
      </w:r>
      <w:r w:rsidR="00407E48" w:rsidRPr="00735CAE">
        <w:rPr>
          <w:rFonts w:ascii="ＭＳ Ｐゴシック" w:eastAsia="ＭＳ Ｐゴシック" w:hAnsi="ＭＳ Ｐゴシック"/>
          <w:color w:val="000000" w:themeColor="text1"/>
          <w:sz w:val="24"/>
          <w:szCs w:val="24"/>
        </w:rPr>
        <w:t>-歯科医師関係因子，③性格傾向因子，④精神的因子，⑤その他の要因</w:t>
      </w:r>
      <w:r w:rsidRPr="00735CAE">
        <w:rPr>
          <w:rFonts w:ascii="ＭＳ Ｐゴシック" w:eastAsia="ＭＳ Ｐゴシック" w:hAnsi="ＭＳ Ｐゴシック" w:hint="eastAsia"/>
          <w:color w:val="000000" w:themeColor="text1"/>
          <w:sz w:val="24"/>
          <w:szCs w:val="24"/>
        </w:rPr>
        <w:t>を考慮しておく</w:t>
      </w:r>
      <w:r w:rsidR="00407E48" w:rsidRPr="00735CAE">
        <w:rPr>
          <w:rFonts w:ascii="ＭＳ Ｐゴシック" w:eastAsia="ＭＳ Ｐゴシック" w:hAnsi="ＭＳ Ｐゴシック" w:hint="eastAsia"/>
          <w:color w:val="000000" w:themeColor="text1"/>
          <w:sz w:val="24"/>
          <w:szCs w:val="24"/>
        </w:rPr>
        <w:t>必要</w:t>
      </w:r>
      <w:r w:rsidRPr="00735CAE">
        <w:rPr>
          <w:rFonts w:ascii="ＭＳ Ｐゴシック" w:eastAsia="ＭＳ Ｐゴシック" w:hAnsi="ＭＳ Ｐゴシック" w:hint="eastAsia"/>
          <w:color w:val="000000" w:themeColor="text1"/>
          <w:sz w:val="24"/>
          <w:szCs w:val="24"/>
        </w:rPr>
        <w:t>性</w:t>
      </w:r>
      <w:r w:rsidR="00407E48" w:rsidRPr="00735CAE">
        <w:rPr>
          <w:rFonts w:ascii="ＭＳ Ｐゴシック" w:eastAsia="ＭＳ Ｐゴシック" w:hAnsi="ＭＳ Ｐゴシック" w:hint="eastAsia"/>
          <w:color w:val="000000" w:themeColor="text1"/>
          <w:sz w:val="24"/>
          <w:szCs w:val="24"/>
        </w:rPr>
        <w:t>がある</w:t>
      </w:r>
      <w:r w:rsidR="000511C3" w:rsidRPr="00735CAE">
        <w:rPr>
          <w:rFonts w:ascii="ＭＳ Ｐゴシック" w:eastAsia="ＭＳ Ｐゴシック" w:hAnsi="ＭＳ Ｐゴシック" w:hint="eastAsia"/>
          <w:color w:val="000000" w:themeColor="text1"/>
          <w:sz w:val="24"/>
          <w:szCs w:val="24"/>
          <w:vertAlign w:val="superscript"/>
        </w:rPr>
        <w:t>5)</w:t>
      </w:r>
      <w:r w:rsidR="003757B4" w:rsidRPr="00735CAE">
        <w:rPr>
          <w:rFonts w:ascii="ＭＳ Ｐゴシック" w:eastAsia="ＭＳ Ｐゴシック" w:hAnsi="ＭＳ Ｐゴシック" w:hint="eastAsia"/>
          <w:color w:val="000000" w:themeColor="text1"/>
          <w:sz w:val="24"/>
          <w:szCs w:val="24"/>
        </w:rPr>
        <w:t>．</w:t>
      </w:r>
    </w:p>
    <w:p w14:paraId="45BD588E" w14:textId="60D7C4D5" w:rsidR="00A31629" w:rsidRPr="00735CAE" w:rsidRDefault="00A31629">
      <w:pPr>
        <w:widowControl/>
        <w:jc w:val="left"/>
        <w:rPr>
          <w:rFonts w:ascii="ＭＳ Ｐゴシック" w:eastAsia="ＭＳ Ｐゴシック" w:hAnsi="ＭＳ Ｐゴシック"/>
          <w:color w:val="000000" w:themeColor="text1"/>
          <w:sz w:val="24"/>
          <w:szCs w:val="24"/>
        </w:rPr>
      </w:pPr>
    </w:p>
    <w:p w14:paraId="3909C5D2" w14:textId="300C00ED" w:rsidR="00B5402B" w:rsidRPr="00735CAE" w:rsidRDefault="006F0AD7" w:rsidP="00221FE0">
      <w:pPr>
        <w:pStyle w:val="1"/>
      </w:pPr>
      <w:r>
        <w:rPr>
          <w:rFonts w:hint="eastAsia"/>
        </w:rPr>
        <w:t>Ⅲ</w:t>
      </w:r>
      <w:r w:rsidR="00B5402B" w:rsidRPr="00735CAE">
        <w:rPr>
          <w:rFonts w:hint="eastAsia"/>
        </w:rPr>
        <w:t>．診療の進め方</w:t>
      </w:r>
    </w:p>
    <w:p w14:paraId="22EE34B4" w14:textId="649B77D3" w:rsidR="00B4792B" w:rsidRPr="00735CAE" w:rsidRDefault="006F0AD7" w:rsidP="00221FE0">
      <w:pPr>
        <w:pStyle w:val="2"/>
      </w:pPr>
      <w:r>
        <w:rPr>
          <w:rFonts w:hint="eastAsia"/>
        </w:rPr>
        <w:t>１．</w:t>
      </w:r>
      <w:r w:rsidR="00B5402B" w:rsidRPr="00735CAE">
        <w:rPr>
          <w:rFonts w:hint="eastAsia"/>
        </w:rPr>
        <w:t>診療の流れ</w:t>
      </w:r>
    </w:p>
    <w:p w14:paraId="28BC6C4E" w14:textId="28B3A230" w:rsidR="00EA198E" w:rsidRPr="00735CAE" w:rsidRDefault="00115F0F" w:rsidP="00EA198E">
      <w:pPr>
        <w:widowControl/>
        <w:jc w:val="left"/>
        <w:rPr>
          <w:rFonts w:ascii="ＭＳ Ｐゴシック" w:eastAsia="ＭＳ Ｐゴシック" w:hAnsi="ＭＳ Ｐゴシック" w:cs="RyuminPr6N-Reg-90msp-RKSJ-H-Ide"/>
          <w:color w:val="000000" w:themeColor="text1"/>
          <w:kern w:val="0"/>
          <w:sz w:val="24"/>
          <w:szCs w:val="24"/>
        </w:rPr>
      </w:pPr>
      <w:r w:rsidRPr="00735CAE">
        <w:rPr>
          <w:rFonts w:ascii="ＭＳ Ｐゴシック" w:eastAsia="ＭＳ Ｐゴシック" w:hAnsi="ＭＳ Ｐゴシック" w:cs="RyuminPr6N-Reg-90msp-RKSJ-H-Ide"/>
          <w:noProof/>
          <w:color w:val="000000" w:themeColor="text1"/>
          <w:kern w:val="0"/>
          <w:sz w:val="24"/>
          <w:szCs w:val="24"/>
        </w:rPr>
        <w:drawing>
          <wp:anchor distT="0" distB="0" distL="114300" distR="114300" simplePos="0" relativeHeight="251773952" behindDoc="1" locked="0" layoutInCell="1" allowOverlap="1" wp14:anchorId="4D8A2AD0" wp14:editId="1D997465">
            <wp:simplePos x="0" y="0"/>
            <wp:positionH relativeFrom="column">
              <wp:posOffset>-10160</wp:posOffset>
            </wp:positionH>
            <wp:positionV relativeFrom="paragraph">
              <wp:posOffset>1190625</wp:posOffset>
            </wp:positionV>
            <wp:extent cx="6707505" cy="3143250"/>
            <wp:effectExtent l="19050" t="19050" r="17145" b="19050"/>
            <wp:wrapTight wrapText="bothSides">
              <wp:wrapPolygon edited="0">
                <wp:start x="-61" y="-131"/>
                <wp:lineTo x="-61" y="21600"/>
                <wp:lineTo x="21594" y="21600"/>
                <wp:lineTo x="21594" y="-131"/>
                <wp:lineTo x="-61" y="-131"/>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7505" cy="3143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4792B" w:rsidRPr="00735CAE">
        <w:rPr>
          <w:rFonts w:asciiTheme="minorEastAsia" w:hAnsiTheme="minorEastAsia" w:cs="Arial" w:hint="eastAsia"/>
          <w:color w:val="000000" w:themeColor="text1"/>
          <w:kern w:val="0"/>
          <w:sz w:val="24"/>
          <w:szCs w:val="24"/>
        </w:rPr>
        <w:t xml:space="preserve">　</w:t>
      </w:r>
      <w:r w:rsidR="00B4792B" w:rsidRPr="00735CAE">
        <w:rPr>
          <w:rFonts w:ascii="ＭＳ Ｐゴシック" w:eastAsia="ＭＳ Ｐゴシック" w:hAnsi="ＭＳ Ｐゴシック" w:cs="Arial"/>
          <w:color w:val="000000" w:themeColor="text1"/>
          <w:kern w:val="0"/>
          <w:sz w:val="24"/>
          <w:szCs w:val="24"/>
        </w:rPr>
        <w:t>2022</w:t>
      </w:r>
      <w:r w:rsidR="00B4792B" w:rsidRPr="00735CAE">
        <w:rPr>
          <w:rFonts w:ascii="ＭＳ Ｐゴシック" w:eastAsia="ＭＳ Ｐゴシック" w:hAnsi="ＭＳ Ｐゴシック" w:cs="Arial" w:hint="eastAsia"/>
          <w:color w:val="000000" w:themeColor="text1"/>
          <w:kern w:val="0"/>
          <w:sz w:val="24"/>
          <w:szCs w:val="24"/>
        </w:rPr>
        <w:t>年，</w:t>
      </w:r>
      <w:r w:rsidR="00B4792B" w:rsidRPr="00735CAE">
        <w:rPr>
          <w:rFonts w:ascii="ＭＳ Ｐゴシック" w:eastAsia="ＭＳ Ｐゴシック" w:hAnsi="ＭＳ Ｐゴシック"/>
          <w:color w:val="000000" w:themeColor="text1"/>
          <w:sz w:val="24"/>
          <w:szCs w:val="24"/>
        </w:rPr>
        <w:t>関連領域の研究者・専門医</w:t>
      </w:r>
      <w:r w:rsidR="00B4792B" w:rsidRPr="00735CAE">
        <w:rPr>
          <w:rFonts w:ascii="ＭＳ Ｐゴシック" w:eastAsia="ＭＳ Ｐゴシック" w:hAnsi="ＭＳ Ｐゴシック" w:hint="eastAsia"/>
          <w:color w:val="000000" w:themeColor="text1"/>
          <w:sz w:val="24"/>
          <w:szCs w:val="24"/>
        </w:rPr>
        <w:t>ら</w:t>
      </w:r>
      <w:r w:rsidR="00B4792B" w:rsidRPr="00735CAE">
        <w:rPr>
          <w:rFonts w:ascii="ＭＳ Ｐゴシック" w:eastAsia="ＭＳ Ｐゴシック" w:hAnsi="ＭＳ Ｐゴシック"/>
          <w:color w:val="000000" w:themeColor="text1"/>
          <w:sz w:val="24"/>
          <w:szCs w:val="24"/>
        </w:rPr>
        <w:t>の見解を統合し</w:t>
      </w:r>
      <w:r w:rsidR="00B4792B" w:rsidRPr="00735CAE">
        <w:rPr>
          <w:rFonts w:ascii="ＭＳ Ｐゴシック" w:eastAsia="ＭＳ Ｐゴシック" w:hAnsi="ＭＳ Ｐゴシック" w:hint="eastAsia"/>
          <w:color w:val="000000" w:themeColor="text1"/>
          <w:sz w:val="24"/>
          <w:szCs w:val="24"/>
        </w:rPr>
        <w:t>，</w:t>
      </w:r>
      <w:r w:rsidR="00B4792B" w:rsidRPr="00735CAE">
        <w:rPr>
          <w:rFonts w:ascii="ＭＳ Ｐゴシック" w:eastAsia="ＭＳ Ｐゴシック" w:hAnsi="ＭＳ Ｐゴシック" w:cs="RyuminPr6N-Reg-90msp-RKSJ-H-Ide" w:hint="eastAsia"/>
          <w:color w:val="000000" w:themeColor="text1"/>
          <w:kern w:val="0"/>
          <w:sz w:val="24"/>
          <w:szCs w:val="24"/>
        </w:rPr>
        <w:t>歯科医院（一次医療機関）における</w:t>
      </w:r>
      <w:r w:rsidR="00B4792B" w:rsidRPr="00735CAE">
        <w:rPr>
          <w:rFonts w:ascii="ＭＳ Ｐゴシック" w:eastAsia="ＭＳ Ｐゴシック" w:hAnsi="ＭＳ Ｐゴシック" w:cs="游明朝" w:hint="eastAsia"/>
          <w:color w:val="000000" w:themeColor="text1"/>
          <w:kern w:val="0"/>
          <w:sz w:val="24"/>
          <w:szCs w:val="24"/>
        </w:rPr>
        <w:t>咬合</w:t>
      </w:r>
      <w:r w:rsidR="00B4792B" w:rsidRPr="00735CAE">
        <w:rPr>
          <w:rFonts w:ascii="ＭＳ Ｐゴシック" w:eastAsia="ＭＳ Ｐゴシック" w:hAnsi="ＭＳ Ｐゴシック" w:cs="RyuminPr6N-Reg-90msp-RKSJ-H-Ide" w:hint="eastAsia"/>
          <w:color w:val="000000" w:themeColor="text1"/>
          <w:kern w:val="0"/>
          <w:sz w:val="24"/>
          <w:szCs w:val="24"/>
        </w:rPr>
        <w:t>違和感症候群（</w:t>
      </w:r>
      <w:r w:rsidR="00B4792B" w:rsidRPr="00735CAE">
        <w:rPr>
          <w:rFonts w:ascii="ＭＳ Ｐゴシック" w:eastAsia="ＭＳ Ｐゴシック" w:hAnsi="ＭＳ Ｐゴシック" w:cs="RyuminPro-Regular-90msp-RKSJ-H-"/>
          <w:color w:val="000000" w:themeColor="text1"/>
          <w:kern w:val="0"/>
          <w:sz w:val="24"/>
          <w:szCs w:val="24"/>
        </w:rPr>
        <w:t>Occlusal discomfort syndrome</w:t>
      </w:r>
      <w:r w:rsidR="00B4792B" w:rsidRPr="00735CAE">
        <w:rPr>
          <w:rFonts w:ascii="ＭＳ Ｐゴシック" w:eastAsia="ＭＳ Ｐゴシック" w:hAnsi="ＭＳ Ｐゴシック" w:cs="RyuminPr6N-Reg-90msp-RKSJ-H-Ide" w:hint="eastAsia"/>
          <w:color w:val="000000" w:themeColor="text1"/>
          <w:kern w:val="0"/>
          <w:sz w:val="24"/>
          <w:szCs w:val="24"/>
        </w:rPr>
        <w:t>：</w:t>
      </w:r>
      <w:r w:rsidR="00B4792B" w:rsidRPr="00735CAE">
        <w:rPr>
          <w:rFonts w:ascii="ＭＳ Ｐゴシック" w:eastAsia="ＭＳ Ｐゴシック" w:hAnsi="ＭＳ Ｐゴシック" w:cs="RyuminPro-Regular-90msp-RKSJ-H-"/>
          <w:color w:val="000000" w:themeColor="text1"/>
          <w:kern w:val="0"/>
          <w:sz w:val="24"/>
          <w:szCs w:val="24"/>
        </w:rPr>
        <w:t>ODS</w:t>
      </w:r>
      <w:r w:rsidR="00B4792B" w:rsidRPr="00735CAE">
        <w:rPr>
          <w:rFonts w:ascii="ＭＳ Ｐゴシック" w:eastAsia="ＭＳ Ｐゴシック" w:hAnsi="ＭＳ Ｐゴシック" w:cs="RyuminPr6N-Reg-90msp-RKSJ-H-Ide" w:hint="eastAsia"/>
          <w:color w:val="000000" w:themeColor="text1"/>
          <w:kern w:val="0"/>
          <w:sz w:val="24"/>
          <w:szCs w:val="24"/>
        </w:rPr>
        <w:t>）患者に対する診療フローチャート</w:t>
      </w:r>
      <w:r w:rsidR="00EA198E" w:rsidRPr="00735CAE">
        <w:rPr>
          <w:rFonts w:ascii="ＭＳ Ｐゴシック" w:eastAsia="ＭＳ Ｐゴシック" w:hAnsi="ＭＳ Ｐゴシック" w:cs="RyuminPr6N-Reg-90msp-RKSJ-H-Ide" w:hint="eastAsia"/>
          <w:color w:val="000000" w:themeColor="text1"/>
          <w:kern w:val="0"/>
          <w:sz w:val="24"/>
          <w:szCs w:val="24"/>
        </w:rPr>
        <w:t>（図3）</w:t>
      </w:r>
      <w:r w:rsidR="00B4792B" w:rsidRPr="00735CAE">
        <w:rPr>
          <w:rFonts w:ascii="ＭＳ Ｐゴシック" w:eastAsia="ＭＳ Ｐゴシック" w:hAnsi="ＭＳ Ｐゴシック" w:cs="RyuminPr6N-Reg-90msp-RKSJ-H-Ide" w:hint="eastAsia"/>
          <w:color w:val="000000" w:themeColor="text1"/>
          <w:kern w:val="0"/>
          <w:sz w:val="24"/>
          <w:szCs w:val="24"/>
        </w:rPr>
        <w:t>，病態分類（</w:t>
      </w:r>
      <w:r w:rsidR="00B4792B" w:rsidRPr="00735CAE">
        <w:rPr>
          <w:rFonts w:ascii="ＭＳ Ｐゴシック" w:eastAsia="ＭＳ Ｐゴシック" w:hAnsi="ＭＳ Ｐゴシック" w:cs="RyuminPr6N-Reg-90msp-RKSJ-H-Ide"/>
          <w:color w:val="000000" w:themeColor="text1"/>
          <w:kern w:val="0"/>
          <w:sz w:val="24"/>
          <w:szCs w:val="24"/>
        </w:rPr>
        <w:t>2021）</w:t>
      </w:r>
      <w:r w:rsidR="00B4792B" w:rsidRPr="00735CAE">
        <w:rPr>
          <w:rFonts w:ascii="ＭＳ Ｐゴシック" w:eastAsia="ＭＳ Ｐゴシック" w:hAnsi="ＭＳ Ｐゴシック" w:cs="RyuminPr6N-Reg-90msp-RKSJ-H-Ide" w:hint="eastAsia"/>
          <w:color w:val="000000" w:themeColor="text1"/>
          <w:kern w:val="0"/>
          <w:sz w:val="24"/>
          <w:szCs w:val="24"/>
        </w:rPr>
        <w:t>，患者を</w:t>
      </w:r>
      <w:r w:rsidR="00A758EE" w:rsidRPr="00A758EE">
        <w:rPr>
          <w:rFonts w:ascii="ＭＳ Ｐゴシック" w:eastAsia="ＭＳ Ｐゴシック" w:hAnsi="ＭＳ Ｐゴシック" w:hint="eastAsia"/>
          <w:color w:val="000000" w:themeColor="text1"/>
          <w:sz w:val="24"/>
          <w:szCs w:val="24"/>
        </w:rPr>
        <w:t>生物</w:t>
      </w:r>
      <w:r w:rsidR="00A758EE" w:rsidRPr="00A758EE">
        <w:rPr>
          <w:rFonts w:ascii="ＭＳ Ｐゴシック" w:eastAsia="ＭＳ Ｐゴシック" w:hAnsi="ＭＳ Ｐゴシック"/>
          <w:color w:val="000000" w:themeColor="text1"/>
          <w:sz w:val="24"/>
          <w:szCs w:val="24"/>
        </w:rPr>
        <w:t>-心理-社会的</w:t>
      </w:r>
      <w:r w:rsidR="00A758EE" w:rsidRPr="00A758EE">
        <w:rPr>
          <w:rFonts w:ascii="ＭＳ Ｐゴシック" w:eastAsia="ＭＳ Ｐゴシック" w:hAnsi="ＭＳ Ｐゴシック" w:hint="eastAsia"/>
          <w:color w:val="000000" w:themeColor="text1"/>
          <w:sz w:val="24"/>
          <w:szCs w:val="24"/>
        </w:rPr>
        <w:t>モデル（</w:t>
      </w:r>
      <w:r w:rsidR="00B4792B" w:rsidRPr="00A758EE">
        <w:rPr>
          <w:rFonts w:ascii="ＭＳ Ｐゴシック" w:eastAsia="ＭＳ Ｐゴシック" w:hAnsi="ＭＳ Ｐゴシック" w:cs="RyuminPro-Regular-90msp-RKSJ-H-"/>
          <w:color w:val="000000" w:themeColor="text1"/>
          <w:kern w:val="0"/>
          <w:sz w:val="24"/>
          <w:szCs w:val="24"/>
        </w:rPr>
        <w:t>bio</w:t>
      </w:r>
      <w:r w:rsidR="00B4792B" w:rsidRPr="00A758EE">
        <w:rPr>
          <w:rFonts w:ascii="ＭＳ Ｐゴシック" w:eastAsia="ＭＳ Ｐゴシック" w:hAnsi="ＭＳ Ｐゴシック" w:cs="RyuminPr6N-Reg-90msp-RKSJ-H-Ide"/>
          <w:color w:val="000000" w:themeColor="text1"/>
          <w:kern w:val="0"/>
          <w:sz w:val="24"/>
          <w:szCs w:val="24"/>
        </w:rPr>
        <w:t>-</w:t>
      </w:r>
      <w:r w:rsidR="00B4792B" w:rsidRPr="00A758EE">
        <w:rPr>
          <w:rFonts w:ascii="ＭＳ Ｐゴシック" w:eastAsia="ＭＳ Ｐゴシック" w:hAnsi="ＭＳ Ｐゴシック" w:cs="RyuminPro-Regular-90msp-RKSJ-H-"/>
          <w:color w:val="000000" w:themeColor="text1"/>
          <w:kern w:val="0"/>
          <w:sz w:val="24"/>
          <w:szCs w:val="24"/>
        </w:rPr>
        <w:t>psycho</w:t>
      </w:r>
      <w:r w:rsidR="00B4792B" w:rsidRPr="00A758EE">
        <w:rPr>
          <w:rFonts w:ascii="ＭＳ Ｐゴシック" w:eastAsia="ＭＳ Ｐゴシック" w:hAnsi="ＭＳ Ｐゴシック" w:cs="RyuminPr6N-Reg-90msp-RKSJ-H-Ide"/>
          <w:color w:val="000000" w:themeColor="text1"/>
          <w:kern w:val="0"/>
          <w:sz w:val="24"/>
          <w:szCs w:val="24"/>
        </w:rPr>
        <w:t>-</w:t>
      </w:r>
      <w:r w:rsidR="00B4792B" w:rsidRPr="00A758EE">
        <w:rPr>
          <w:rFonts w:ascii="ＭＳ Ｐゴシック" w:eastAsia="ＭＳ Ｐゴシック" w:hAnsi="ＭＳ Ｐゴシック" w:cs="RyuminPro-Regular-90msp-RKSJ-H-"/>
          <w:color w:val="000000" w:themeColor="text1"/>
          <w:kern w:val="0"/>
          <w:sz w:val="24"/>
          <w:szCs w:val="24"/>
        </w:rPr>
        <w:t>social model</w:t>
      </w:r>
      <w:r w:rsidR="00A758EE" w:rsidRPr="00A758EE">
        <w:rPr>
          <w:rFonts w:ascii="ＭＳ Ｐゴシック" w:eastAsia="ＭＳ Ｐゴシック" w:hAnsi="ＭＳ Ｐゴシック" w:cs="RyuminPro-Regular-90msp-RKSJ-H-" w:hint="eastAsia"/>
          <w:color w:val="000000" w:themeColor="text1"/>
          <w:kern w:val="0"/>
          <w:sz w:val="24"/>
          <w:szCs w:val="24"/>
        </w:rPr>
        <w:t>）</w:t>
      </w:r>
      <w:r w:rsidR="00B4792B" w:rsidRPr="00735CAE">
        <w:rPr>
          <w:rFonts w:ascii="ＭＳ Ｐゴシック" w:eastAsia="ＭＳ Ｐゴシック" w:hAnsi="ＭＳ Ｐゴシック" w:cs="RyuminPr6N-Reg-90msp-RKSJ-H-Ide" w:hint="eastAsia"/>
          <w:color w:val="000000" w:themeColor="text1"/>
          <w:kern w:val="0"/>
          <w:sz w:val="24"/>
          <w:szCs w:val="24"/>
        </w:rPr>
        <w:t>の観点から評価するための専用問診票と</w:t>
      </w:r>
      <w:r w:rsidR="000511C3" w:rsidRPr="00735CAE">
        <w:rPr>
          <w:rFonts w:ascii="ＭＳ Ｐゴシック" w:eastAsia="ＭＳ Ｐゴシック" w:hAnsi="ＭＳ Ｐゴシック" w:cs="RyuminPro-Regular-90msp-RKSJ-H-" w:hint="eastAsia"/>
          <w:color w:val="000000" w:themeColor="text1"/>
          <w:kern w:val="0"/>
          <w:sz w:val="24"/>
          <w:szCs w:val="24"/>
        </w:rPr>
        <w:t>２</w:t>
      </w:r>
      <w:r w:rsidR="00B4792B" w:rsidRPr="00735CAE">
        <w:rPr>
          <w:rFonts w:ascii="ＭＳ Ｐゴシック" w:eastAsia="ＭＳ Ｐゴシック" w:hAnsi="ＭＳ Ｐゴシック" w:cs="RyuminPr6N-Reg-90msp-RKSJ-H-Ide" w:hint="eastAsia"/>
          <w:color w:val="000000" w:themeColor="text1"/>
          <w:kern w:val="0"/>
          <w:sz w:val="24"/>
          <w:szCs w:val="24"/>
        </w:rPr>
        <w:t>軸評定票（</w:t>
      </w:r>
      <w:r w:rsidR="00B4792B" w:rsidRPr="00735CAE">
        <w:rPr>
          <w:rFonts w:ascii="ＭＳ Ｐゴシック" w:eastAsia="ＭＳ Ｐゴシック" w:hAnsi="ＭＳ Ｐゴシック" w:cs="RyuminPro-Regular-90msp-RKSJ-H-"/>
          <w:color w:val="000000" w:themeColor="text1"/>
          <w:kern w:val="0"/>
          <w:sz w:val="24"/>
          <w:szCs w:val="24"/>
        </w:rPr>
        <w:t>2021</w:t>
      </w:r>
      <w:r w:rsidR="00B4792B" w:rsidRPr="00735CAE">
        <w:rPr>
          <w:rFonts w:ascii="ＭＳ Ｐゴシック" w:eastAsia="ＭＳ Ｐゴシック" w:hAnsi="ＭＳ Ｐゴシック" w:cs="RyuminPr6N-Reg-90msp-RKSJ-H-Ide" w:hint="eastAsia"/>
          <w:color w:val="000000" w:themeColor="text1"/>
          <w:kern w:val="0"/>
          <w:sz w:val="24"/>
          <w:szCs w:val="24"/>
        </w:rPr>
        <w:t>），医療面接と専用問診票を補完する心理検査（</w:t>
      </w:r>
      <w:r w:rsidR="00B4792B" w:rsidRPr="00735CAE">
        <w:rPr>
          <w:rFonts w:ascii="ＭＳ Ｐゴシック" w:eastAsia="ＭＳ Ｐゴシック" w:hAnsi="ＭＳ Ｐゴシック" w:cs="RyuminPro-Regular-90msp-RKSJ-H-"/>
          <w:color w:val="000000" w:themeColor="text1"/>
          <w:kern w:val="0"/>
          <w:sz w:val="24"/>
          <w:szCs w:val="24"/>
        </w:rPr>
        <w:t>Patient Health Questionnaire</w:t>
      </w:r>
      <w:r w:rsidR="00B4792B" w:rsidRPr="00735CAE">
        <w:rPr>
          <w:rFonts w:ascii="ＭＳ Ｐゴシック" w:eastAsia="ＭＳ Ｐゴシック" w:hAnsi="ＭＳ Ｐゴシック" w:cs="RyuminPr6N-Reg-90msp-RKSJ-H-Ide"/>
          <w:color w:val="000000" w:themeColor="text1"/>
          <w:kern w:val="0"/>
          <w:sz w:val="24"/>
          <w:szCs w:val="24"/>
        </w:rPr>
        <w:t>-</w:t>
      </w:r>
      <w:r w:rsidR="00B4792B" w:rsidRPr="00735CAE">
        <w:rPr>
          <w:rFonts w:ascii="ＭＳ Ｐゴシック" w:eastAsia="ＭＳ Ｐゴシック" w:hAnsi="ＭＳ Ｐゴシック" w:cs="RyuminPro-Regular-90msp-RKSJ-H-"/>
          <w:color w:val="000000" w:themeColor="text1"/>
          <w:kern w:val="0"/>
          <w:sz w:val="24"/>
          <w:szCs w:val="24"/>
        </w:rPr>
        <w:t>4</w:t>
      </w:r>
      <w:r w:rsidR="00B4792B" w:rsidRPr="00735CAE">
        <w:rPr>
          <w:rFonts w:ascii="ＭＳ Ｐゴシック" w:eastAsia="ＭＳ Ｐゴシック" w:hAnsi="ＭＳ Ｐゴシック" w:cs="RyuminPr6N-Reg-90msp-RKSJ-H-Ide" w:hint="eastAsia"/>
          <w:color w:val="000000" w:themeColor="text1"/>
          <w:kern w:val="0"/>
          <w:sz w:val="24"/>
          <w:szCs w:val="24"/>
        </w:rPr>
        <w:t>：</w:t>
      </w:r>
      <w:r w:rsidR="00B4792B" w:rsidRPr="00735CAE">
        <w:rPr>
          <w:rFonts w:ascii="ＭＳ Ｐゴシック" w:eastAsia="ＭＳ Ｐゴシック" w:hAnsi="ＭＳ Ｐゴシック" w:cs="RyuminPro-Regular-90msp-RKSJ-H-"/>
          <w:color w:val="000000" w:themeColor="text1"/>
          <w:kern w:val="0"/>
          <w:sz w:val="24"/>
          <w:szCs w:val="24"/>
        </w:rPr>
        <w:t>PHQ</w:t>
      </w:r>
      <w:r w:rsidR="00B4792B" w:rsidRPr="00735CAE">
        <w:rPr>
          <w:rFonts w:ascii="ＭＳ Ｐゴシック" w:eastAsia="ＭＳ Ｐゴシック" w:hAnsi="ＭＳ Ｐゴシック" w:cs="RyuminPr6N-Reg-90msp-RKSJ-H-Ide"/>
          <w:color w:val="000000" w:themeColor="text1"/>
          <w:kern w:val="0"/>
          <w:sz w:val="24"/>
          <w:szCs w:val="24"/>
        </w:rPr>
        <w:t>-</w:t>
      </w:r>
      <w:r w:rsidR="00B4792B" w:rsidRPr="00735CAE">
        <w:rPr>
          <w:rFonts w:ascii="ＭＳ Ｐゴシック" w:eastAsia="ＭＳ Ｐゴシック" w:hAnsi="ＭＳ Ｐゴシック" w:cs="RyuminPro-Regular-90msp-RKSJ-H-"/>
          <w:color w:val="000000" w:themeColor="text1"/>
          <w:kern w:val="0"/>
          <w:sz w:val="24"/>
          <w:szCs w:val="24"/>
        </w:rPr>
        <w:t>4</w:t>
      </w:r>
      <w:r w:rsidR="00B4792B" w:rsidRPr="00735CAE">
        <w:rPr>
          <w:rFonts w:ascii="ＭＳ Ｐゴシック" w:eastAsia="ＭＳ Ｐゴシック" w:hAnsi="ＭＳ Ｐゴシック" w:cs="RyuminPr6N-Reg-90msp-RKSJ-H-Ide" w:hint="eastAsia"/>
          <w:color w:val="000000" w:themeColor="text1"/>
          <w:kern w:val="0"/>
          <w:sz w:val="24"/>
          <w:szCs w:val="24"/>
        </w:rPr>
        <w:t>）が報告されている</w:t>
      </w:r>
      <w:r w:rsidR="000511C3" w:rsidRPr="00735CAE">
        <w:rPr>
          <w:rFonts w:ascii="ＭＳ Ｐゴシック" w:eastAsia="ＭＳ Ｐゴシック" w:hAnsi="ＭＳ Ｐゴシック" w:cs="RyuminPr6N-Reg-90msp-RKSJ-H-Ide" w:hint="eastAsia"/>
          <w:color w:val="000000" w:themeColor="text1"/>
          <w:kern w:val="0"/>
          <w:sz w:val="24"/>
          <w:szCs w:val="24"/>
          <w:vertAlign w:val="superscript"/>
        </w:rPr>
        <w:t>４)</w:t>
      </w:r>
      <w:r w:rsidR="003757B4" w:rsidRPr="00735CAE">
        <w:rPr>
          <w:rFonts w:ascii="ＭＳ Ｐゴシック" w:eastAsia="ＭＳ Ｐゴシック" w:hAnsi="ＭＳ Ｐゴシック" w:cs="RyuminPr6N-Reg-90msp-RKSJ-H-Ide" w:hint="eastAsia"/>
          <w:color w:val="000000" w:themeColor="text1"/>
          <w:kern w:val="0"/>
          <w:sz w:val="24"/>
          <w:szCs w:val="24"/>
        </w:rPr>
        <w:t>．</w:t>
      </w:r>
    </w:p>
    <w:p w14:paraId="65FE44E6" w14:textId="77777777" w:rsidR="00735CAE" w:rsidRDefault="00735CAE" w:rsidP="00C36F80">
      <w:pPr>
        <w:widowControl/>
        <w:ind w:firstLineChars="1000" w:firstLine="2400"/>
        <w:jc w:val="left"/>
        <w:rPr>
          <w:rFonts w:ascii="ＭＳ Ｐゴシック" w:eastAsia="ＭＳ Ｐゴシック" w:hAnsi="ＭＳ Ｐゴシック" w:cs="RyuminPr6N-Reg-90msp-RKSJ-H-Ide"/>
          <w:kern w:val="0"/>
          <w:sz w:val="24"/>
          <w:szCs w:val="24"/>
        </w:rPr>
      </w:pPr>
    </w:p>
    <w:p w14:paraId="07A9B30F" w14:textId="2F54DF10" w:rsidR="00C36F80" w:rsidRDefault="00C36F80" w:rsidP="00C36F80">
      <w:pPr>
        <w:widowControl/>
        <w:ind w:firstLineChars="1000" w:firstLine="2400"/>
        <w:jc w:val="left"/>
        <w:rPr>
          <w:rFonts w:ascii="ＭＳ Ｐゴシック" w:eastAsia="ＭＳ Ｐゴシック" w:hAnsi="ＭＳ Ｐゴシック" w:cs="RyuminPr6N-Reg-90msp-RKSJ-H-Ide"/>
          <w:kern w:val="0"/>
          <w:sz w:val="24"/>
          <w:szCs w:val="24"/>
        </w:rPr>
      </w:pPr>
      <w:r>
        <w:rPr>
          <w:rFonts w:ascii="ＭＳ Ｐゴシック" w:eastAsia="ＭＳ Ｐゴシック" w:hAnsi="ＭＳ Ｐゴシック" w:cs="RyuminPr6N-Reg-90msp-RKSJ-H-Ide" w:hint="eastAsia"/>
          <w:kern w:val="0"/>
          <w:sz w:val="24"/>
          <w:szCs w:val="24"/>
        </w:rPr>
        <w:t>図３　咬合違和感症候群の診療フローチャート（2021）</w:t>
      </w:r>
    </w:p>
    <w:p w14:paraId="6109F124" w14:textId="34BDFCD9" w:rsidR="00C36F80" w:rsidRDefault="00C36F80" w:rsidP="00F4130A">
      <w:pPr>
        <w:widowControl/>
        <w:ind w:firstLineChars="1000" w:firstLine="2400"/>
        <w:jc w:val="left"/>
        <w:rPr>
          <w:rFonts w:ascii="ＭＳ Ｐゴシック" w:eastAsia="ＭＳ Ｐゴシック" w:hAnsi="ＭＳ Ｐゴシック" w:cs="RyuminPr6N-Reg-90msp-RKSJ-H-Ide"/>
          <w:kern w:val="0"/>
          <w:sz w:val="24"/>
          <w:szCs w:val="24"/>
        </w:rPr>
      </w:pPr>
    </w:p>
    <w:p w14:paraId="10DF710F" w14:textId="0923ACE7" w:rsidR="009952C7" w:rsidRPr="00F4130A" w:rsidRDefault="009952C7" w:rsidP="00F4130A">
      <w:pPr>
        <w:widowControl/>
        <w:jc w:val="left"/>
        <w:rPr>
          <w:rFonts w:ascii="ＭＳ Ｐゴシック" w:eastAsia="ＭＳ Ｐゴシック" w:hAnsi="ＭＳ Ｐゴシック" w:cs="RyuminPr6N-Reg-90msp-RKSJ-H-Ide"/>
          <w:kern w:val="0"/>
          <w:sz w:val="24"/>
          <w:szCs w:val="24"/>
        </w:rPr>
      </w:pPr>
      <w:r w:rsidRPr="00F4130A">
        <w:rPr>
          <w:rFonts w:ascii="ＭＳ Ｐゴシック" w:eastAsia="ＭＳ Ｐゴシック" w:hAnsi="ＭＳ Ｐゴシック" w:cs="RyuminPr6N-Reg-90msp-RKSJ-H-Ide" w:hint="eastAsia"/>
          <w:kern w:val="0"/>
          <w:sz w:val="24"/>
          <w:szCs w:val="24"/>
        </w:rPr>
        <w:t>【ステップ</w:t>
      </w:r>
      <w:r w:rsidRPr="00F4130A">
        <w:rPr>
          <w:rFonts w:ascii="ＭＳ Ｐゴシック" w:eastAsia="ＭＳ Ｐゴシック" w:hAnsi="ＭＳ Ｐゴシック" w:cs="RyuminPr6N-Reg-90msp-RKSJ-H-Ide"/>
          <w:kern w:val="0"/>
          <w:sz w:val="24"/>
          <w:szCs w:val="24"/>
        </w:rPr>
        <w:t xml:space="preserve"> 1】</w:t>
      </w:r>
      <w:r w:rsidR="00B9546C" w:rsidRPr="00F4130A">
        <w:rPr>
          <w:rFonts w:ascii="ＭＳ Ｐゴシック" w:eastAsia="ＭＳ Ｐゴシック" w:hAnsi="ＭＳ Ｐゴシック" w:cs="RyuminPr6N-Reg-90msp-RKSJ-H-Ide" w:hint="eastAsia"/>
          <w:kern w:val="0"/>
          <w:sz w:val="24"/>
          <w:szCs w:val="24"/>
        </w:rPr>
        <w:t xml:space="preserve">　</w:t>
      </w:r>
      <w:r w:rsidRPr="00F4130A">
        <w:rPr>
          <w:rFonts w:ascii="ＭＳ Ｐゴシック" w:eastAsia="ＭＳ Ｐゴシック" w:hAnsi="ＭＳ Ｐゴシック" w:cs="RyuminPr6N-Reg-90msp-RKSJ-H-Ide"/>
          <w:kern w:val="0"/>
          <w:sz w:val="24"/>
          <w:szCs w:val="24"/>
        </w:rPr>
        <w:t>一次診断（広義の咬合違和感症候群）</w:t>
      </w:r>
    </w:p>
    <w:p w14:paraId="670111FB" w14:textId="610B9544" w:rsidR="009952C7" w:rsidRPr="00F4130A" w:rsidRDefault="009952C7" w:rsidP="00F4130A">
      <w:pPr>
        <w:widowControl/>
        <w:ind w:leftChars="800" w:left="1680"/>
        <w:jc w:val="left"/>
        <w:rPr>
          <w:rFonts w:ascii="ＭＳ Ｐゴシック" w:eastAsia="ＭＳ Ｐゴシック" w:hAnsi="ＭＳ Ｐゴシック" w:cs="RyuminPr6N-Reg-90msp-RKSJ-H-Ide"/>
          <w:kern w:val="0"/>
          <w:sz w:val="24"/>
          <w:szCs w:val="24"/>
        </w:rPr>
      </w:pPr>
      <w:r w:rsidRPr="00F4130A">
        <w:rPr>
          <w:rFonts w:ascii="ＭＳ Ｐゴシック" w:eastAsia="ＭＳ Ｐゴシック" w:hAnsi="ＭＳ Ｐゴシック" w:cs="RyuminPr6N-Reg-90msp-RKSJ-H-Ide" w:hint="eastAsia"/>
          <w:kern w:val="0"/>
          <w:sz w:val="24"/>
          <w:szCs w:val="24"/>
        </w:rPr>
        <w:t>初診時に</w:t>
      </w:r>
      <w:r w:rsidRPr="00F4130A">
        <w:rPr>
          <w:rFonts w:ascii="ＭＳ Ｐゴシック" w:eastAsia="ＭＳ Ｐゴシック" w:hAnsi="ＭＳ Ｐゴシック" w:cs="RyuminPr6N-Reg-90msp-RKSJ-H-Ide"/>
          <w:kern w:val="0"/>
          <w:sz w:val="24"/>
          <w:szCs w:val="24"/>
        </w:rPr>
        <w:t xml:space="preserve"> ODS（広義）と判断した患者を，まず，「訴えに見合う</w:t>
      </w:r>
      <w:r w:rsidRPr="00F4130A">
        <w:rPr>
          <w:rFonts w:ascii="ＭＳ Ｐゴシック" w:eastAsia="ＭＳ Ｐゴシック" w:hAnsi="ＭＳ Ｐゴシック" w:cs="RyuminPr6N-Reg-90msp-RKSJ-H-Ide" w:hint="eastAsia"/>
          <w:kern w:val="0"/>
          <w:sz w:val="24"/>
          <w:szCs w:val="24"/>
        </w:rPr>
        <w:t>咬合の異常所見あり」，「訴えに見合う咬合以外の器質的な異常所見あり」，「訴えに見合う器質的な異常所見なし」に分類する</w:t>
      </w:r>
      <w:r w:rsidR="003757B4">
        <w:rPr>
          <w:rFonts w:ascii="ＭＳ Ｐゴシック" w:eastAsia="ＭＳ Ｐゴシック" w:hAnsi="ＭＳ Ｐゴシック" w:cs="RyuminPr6N-Reg-90msp-RKSJ-H-Ide" w:hint="eastAsia"/>
          <w:kern w:val="0"/>
          <w:sz w:val="24"/>
          <w:szCs w:val="24"/>
        </w:rPr>
        <w:t>．</w:t>
      </w:r>
      <w:r w:rsidRPr="00F4130A">
        <w:rPr>
          <w:rFonts w:ascii="ＭＳ Ｐゴシック" w:eastAsia="ＭＳ Ｐゴシック" w:hAnsi="ＭＳ Ｐゴシック" w:cs="RyuminPr6N-Reg-90msp-RKSJ-H-Ide"/>
          <w:kern w:val="0"/>
          <w:sz w:val="24"/>
          <w:szCs w:val="24"/>
        </w:rPr>
        <w:t xml:space="preserve"> </w:t>
      </w:r>
    </w:p>
    <w:p w14:paraId="2F1BB99A" w14:textId="0EF7ED50" w:rsidR="009952C7" w:rsidRPr="00F4130A" w:rsidRDefault="009952C7" w:rsidP="00F4130A">
      <w:pPr>
        <w:widowControl/>
        <w:jc w:val="left"/>
        <w:rPr>
          <w:rFonts w:ascii="ＭＳ Ｐゴシック" w:eastAsia="ＭＳ Ｐゴシック" w:hAnsi="ＭＳ Ｐゴシック" w:cs="RyuminPr6N-Reg-90msp-RKSJ-H-Ide"/>
          <w:kern w:val="0"/>
          <w:sz w:val="24"/>
          <w:szCs w:val="24"/>
        </w:rPr>
      </w:pPr>
      <w:r w:rsidRPr="00F4130A">
        <w:rPr>
          <w:rFonts w:ascii="ＭＳ Ｐゴシック" w:eastAsia="ＭＳ Ｐゴシック" w:hAnsi="ＭＳ Ｐゴシック" w:cs="RyuminPr6N-Reg-90msp-RKSJ-H-Ide" w:hint="eastAsia"/>
          <w:kern w:val="0"/>
          <w:sz w:val="24"/>
          <w:szCs w:val="24"/>
        </w:rPr>
        <w:t>【ステップ</w:t>
      </w:r>
      <w:r w:rsidRPr="00F4130A">
        <w:rPr>
          <w:rFonts w:ascii="ＭＳ Ｐゴシック" w:eastAsia="ＭＳ Ｐゴシック" w:hAnsi="ＭＳ Ｐゴシック" w:cs="RyuminPr6N-Reg-90msp-RKSJ-H-Ide"/>
          <w:kern w:val="0"/>
          <w:sz w:val="24"/>
          <w:szCs w:val="24"/>
        </w:rPr>
        <w:t xml:space="preserve"> 2】</w:t>
      </w:r>
      <w:r w:rsidR="00B9546C" w:rsidRPr="00F4130A">
        <w:rPr>
          <w:rFonts w:ascii="ＭＳ Ｐゴシック" w:eastAsia="ＭＳ Ｐゴシック" w:hAnsi="ＭＳ Ｐゴシック" w:cs="RyuminPr6N-Reg-90msp-RKSJ-H-Ide" w:hint="eastAsia"/>
          <w:kern w:val="0"/>
          <w:sz w:val="24"/>
          <w:szCs w:val="24"/>
        </w:rPr>
        <w:t xml:space="preserve">　</w:t>
      </w:r>
      <w:r w:rsidRPr="00F4130A">
        <w:rPr>
          <w:rFonts w:ascii="ＭＳ Ｐゴシック" w:eastAsia="ＭＳ Ｐゴシック" w:hAnsi="ＭＳ Ｐゴシック" w:cs="RyuminPr6N-Reg-90msp-RKSJ-H-Ide"/>
          <w:kern w:val="0"/>
          <w:sz w:val="24"/>
          <w:szCs w:val="24"/>
        </w:rPr>
        <w:t>心理-社会-思考的因子と精神疾患の評価</w:t>
      </w:r>
    </w:p>
    <w:p w14:paraId="55AC269B" w14:textId="77303241" w:rsidR="009952C7" w:rsidRPr="00F4130A" w:rsidRDefault="009952C7" w:rsidP="00F4130A">
      <w:pPr>
        <w:widowControl/>
        <w:ind w:leftChars="800" w:left="1680"/>
        <w:jc w:val="left"/>
        <w:rPr>
          <w:rFonts w:ascii="ＭＳ Ｐゴシック" w:eastAsia="ＭＳ Ｐゴシック" w:hAnsi="ＭＳ Ｐゴシック" w:cs="RyuminPr6N-Reg-90msp-RKSJ-H-Ide"/>
          <w:kern w:val="0"/>
          <w:sz w:val="24"/>
          <w:szCs w:val="24"/>
        </w:rPr>
      </w:pPr>
      <w:r w:rsidRPr="00F4130A">
        <w:rPr>
          <w:rFonts w:ascii="ＭＳ Ｐゴシック" w:eastAsia="ＭＳ Ｐゴシック" w:hAnsi="ＭＳ Ｐゴシック" w:cs="RyuminPr6N-Reg-90msp-RKSJ-H-Ide"/>
          <w:kern w:val="0"/>
          <w:sz w:val="24"/>
          <w:szCs w:val="24"/>
        </w:rPr>
        <w:t>主に専用問診票と PHQ-4 と医療面接から評価する</w:t>
      </w:r>
      <w:r w:rsidR="003757B4">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そして，これらの要因の関与が大きく，自身での対応が困難と判断した場合は，精神科や心療内科との医療連携（紹介・照会・リエゾン）を検討する</w:t>
      </w:r>
      <w:r w:rsidR="003757B4">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 xml:space="preserve"> </w:t>
      </w:r>
    </w:p>
    <w:p w14:paraId="3E7A5E9B" w14:textId="74E1A15A" w:rsidR="004A0860" w:rsidRPr="00F4130A" w:rsidRDefault="009952C7" w:rsidP="00F4130A">
      <w:pPr>
        <w:widowControl/>
        <w:jc w:val="left"/>
        <w:rPr>
          <w:rFonts w:ascii="ＭＳ Ｐゴシック" w:eastAsia="ＭＳ Ｐゴシック" w:hAnsi="ＭＳ Ｐゴシック" w:cs="RyuminPr6N-Reg-90msp-RKSJ-H-Ide"/>
          <w:kern w:val="0"/>
          <w:sz w:val="24"/>
          <w:szCs w:val="24"/>
        </w:rPr>
      </w:pPr>
      <w:r w:rsidRPr="00F4130A">
        <w:rPr>
          <w:rFonts w:ascii="ＭＳ Ｐゴシック" w:eastAsia="ＭＳ Ｐゴシック" w:hAnsi="ＭＳ Ｐゴシック" w:cs="RyuminPr6N-Reg-90msp-RKSJ-H-Ide" w:hint="eastAsia"/>
          <w:kern w:val="0"/>
          <w:sz w:val="24"/>
          <w:szCs w:val="24"/>
        </w:rPr>
        <w:t>【ステップ</w:t>
      </w:r>
      <w:r w:rsidRPr="00F4130A">
        <w:rPr>
          <w:rFonts w:ascii="ＭＳ Ｐゴシック" w:eastAsia="ＭＳ Ｐゴシック" w:hAnsi="ＭＳ Ｐゴシック" w:cs="RyuminPr6N-Reg-90msp-RKSJ-H-Ide"/>
          <w:kern w:val="0"/>
          <w:sz w:val="24"/>
          <w:szCs w:val="24"/>
        </w:rPr>
        <w:t xml:space="preserve"> 3】</w:t>
      </w:r>
      <w:r w:rsidR="00B9546C" w:rsidRPr="00F4130A">
        <w:rPr>
          <w:rFonts w:ascii="ＭＳ Ｐゴシック" w:eastAsia="ＭＳ Ｐゴシック" w:hAnsi="ＭＳ Ｐゴシック" w:cs="RyuminPr6N-Reg-90msp-RKSJ-H-Ide" w:hint="eastAsia"/>
          <w:kern w:val="0"/>
          <w:sz w:val="24"/>
          <w:szCs w:val="24"/>
        </w:rPr>
        <w:t xml:space="preserve">　</w:t>
      </w:r>
      <w:r w:rsidRPr="00F4130A">
        <w:rPr>
          <w:rFonts w:ascii="ＭＳ Ｐゴシック" w:eastAsia="ＭＳ Ｐゴシック" w:hAnsi="ＭＳ Ｐゴシック" w:cs="RyuminPr6N-Reg-90msp-RKSJ-H-Ide"/>
          <w:kern w:val="0"/>
          <w:sz w:val="24"/>
          <w:szCs w:val="24"/>
        </w:rPr>
        <w:t>確定診断</w:t>
      </w:r>
    </w:p>
    <w:p w14:paraId="08A85A1E" w14:textId="2D7630DF" w:rsidR="009952C7" w:rsidRPr="00F4130A" w:rsidRDefault="009952C7" w:rsidP="00F4130A">
      <w:pPr>
        <w:widowControl/>
        <w:ind w:leftChars="800" w:left="1680"/>
        <w:jc w:val="left"/>
        <w:rPr>
          <w:rFonts w:ascii="ＭＳ Ｐゴシック" w:eastAsia="ＭＳ Ｐゴシック" w:hAnsi="ＭＳ Ｐゴシック" w:cs="RyuminPr6N-Reg-90msp-RKSJ-H-Ide"/>
          <w:kern w:val="0"/>
          <w:sz w:val="24"/>
          <w:szCs w:val="24"/>
        </w:rPr>
      </w:pPr>
      <w:r w:rsidRPr="00F4130A">
        <w:rPr>
          <w:rFonts w:ascii="ＭＳ Ｐゴシック" w:eastAsia="ＭＳ Ｐゴシック" w:hAnsi="ＭＳ Ｐゴシック" w:cs="RyuminPr6N-Reg-90msp-RKSJ-H-Ide" w:hint="eastAsia"/>
          <w:kern w:val="0"/>
          <w:sz w:val="24"/>
          <w:szCs w:val="24"/>
        </w:rPr>
        <w:t>身体面と心理</w:t>
      </w:r>
      <w:r w:rsidRPr="00F4130A">
        <w:rPr>
          <w:rFonts w:ascii="ＭＳ Ｐゴシック" w:eastAsia="ＭＳ Ｐゴシック" w:hAnsi="ＭＳ Ｐゴシック" w:cs="RyuminPr6N-Reg-90msp-RKSJ-H-Ide"/>
          <w:kern w:val="0"/>
          <w:sz w:val="24"/>
          <w:szCs w:val="24"/>
        </w:rPr>
        <w:t>-社会-思考面の評価</w:t>
      </w:r>
      <w:r w:rsidR="007E43DD">
        <w:rPr>
          <w:rFonts w:ascii="ＭＳ Ｐゴシック" w:eastAsia="ＭＳ Ｐゴシック" w:hAnsi="ＭＳ Ｐゴシック" w:cs="RyuminPr6N-Reg-90msp-RKSJ-H-Ide" w:hint="eastAsia"/>
          <w:kern w:val="0"/>
          <w:sz w:val="24"/>
          <w:szCs w:val="24"/>
        </w:rPr>
        <w:t>，</w:t>
      </w:r>
      <w:r w:rsidR="00DC1C9E">
        <w:rPr>
          <w:rFonts w:ascii="ＭＳ Ｐゴシック" w:eastAsia="ＭＳ Ｐゴシック" w:hAnsi="ＭＳ Ｐゴシック" w:cs="RyuminPr6N-Reg-90msp-RKSJ-H-Ide" w:hint="eastAsia"/>
          <w:kern w:val="0"/>
          <w:sz w:val="24"/>
          <w:szCs w:val="24"/>
        </w:rPr>
        <w:t>２</w:t>
      </w:r>
      <w:r w:rsidRPr="00F4130A">
        <w:rPr>
          <w:rFonts w:ascii="ＭＳ Ｐゴシック" w:eastAsia="ＭＳ Ｐゴシック" w:hAnsi="ＭＳ Ｐゴシック" w:cs="RyuminPr6N-Reg-90msp-RKSJ-H-Ide"/>
          <w:kern w:val="0"/>
          <w:sz w:val="24"/>
          <w:szCs w:val="24"/>
        </w:rPr>
        <w:t>軸評定票および医療面接から，</w:t>
      </w:r>
      <w:proofErr w:type="spellStart"/>
      <w:r w:rsidRPr="00F4130A">
        <w:rPr>
          <w:rFonts w:ascii="ＭＳ Ｐゴシック" w:eastAsia="ＭＳ Ｐゴシック" w:hAnsi="ＭＳ Ｐゴシック" w:cs="RyuminPr6N-Reg-90msp-RKSJ-H-Ide"/>
          <w:kern w:val="0"/>
          <w:sz w:val="24"/>
          <w:szCs w:val="24"/>
        </w:rPr>
        <w:t>ODSⅠ</w:t>
      </w:r>
      <w:proofErr w:type="spellEnd"/>
      <w:r w:rsidRPr="00F4130A">
        <w:rPr>
          <w:rFonts w:ascii="ＭＳ Ｐゴシック" w:eastAsia="ＭＳ Ｐゴシック" w:hAnsi="ＭＳ Ｐゴシック" w:cs="RyuminPr6N-Reg-90msp-RKSJ-H-Ide"/>
          <w:kern w:val="0"/>
          <w:sz w:val="24"/>
          <w:szCs w:val="24"/>
        </w:rPr>
        <w:t>・Ⅱ・Ⅲ型の確定診断を行う</w:t>
      </w:r>
      <w:r w:rsidR="003757B4">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 xml:space="preserve"> </w:t>
      </w:r>
    </w:p>
    <w:p w14:paraId="3D95EBDE" w14:textId="6EE57C62" w:rsidR="009952C7" w:rsidRPr="00F4130A" w:rsidRDefault="009952C7" w:rsidP="00F4130A">
      <w:pPr>
        <w:widowControl/>
        <w:jc w:val="left"/>
        <w:rPr>
          <w:rFonts w:ascii="ＭＳ Ｐゴシック" w:eastAsia="ＭＳ Ｐゴシック" w:hAnsi="ＭＳ Ｐゴシック" w:cs="RyuminPr6N-Reg-90msp-RKSJ-H-Ide"/>
          <w:kern w:val="0"/>
          <w:sz w:val="24"/>
          <w:szCs w:val="24"/>
        </w:rPr>
      </w:pPr>
      <w:r w:rsidRPr="00F4130A">
        <w:rPr>
          <w:rFonts w:ascii="ＭＳ Ｐゴシック" w:eastAsia="ＭＳ Ｐゴシック" w:hAnsi="ＭＳ Ｐゴシック" w:cs="RyuminPr6N-Reg-90msp-RKSJ-H-Ide" w:hint="eastAsia"/>
          <w:kern w:val="0"/>
          <w:sz w:val="24"/>
          <w:szCs w:val="24"/>
        </w:rPr>
        <w:lastRenderedPageBreak/>
        <w:t>【ステップ</w:t>
      </w:r>
      <w:r w:rsidRPr="00F4130A">
        <w:rPr>
          <w:rFonts w:ascii="ＭＳ Ｐゴシック" w:eastAsia="ＭＳ Ｐゴシック" w:hAnsi="ＭＳ Ｐゴシック" w:cs="RyuminPr6N-Reg-90msp-RKSJ-H-Ide"/>
          <w:kern w:val="0"/>
          <w:sz w:val="24"/>
          <w:szCs w:val="24"/>
        </w:rPr>
        <w:t xml:space="preserve"> 4】</w:t>
      </w:r>
      <w:r w:rsidR="00B9546C" w:rsidRPr="00F4130A">
        <w:rPr>
          <w:rFonts w:ascii="ＭＳ Ｐゴシック" w:eastAsia="ＭＳ Ｐゴシック" w:hAnsi="ＭＳ Ｐゴシック" w:cs="RyuminPr6N-Reg-90msp-RKSJ-H-Ide" w:hint="eastAsia"/>
          <w:kern w:val="0"/>
          <w:sz w:val="24"/>
          <w:szCs w:val="24"/>
        </w:rPr>
        <w:t xml:space="preserve">　</w:t>
      </w:r>
      <w:r w:rsidRPr="00F4130A">
        <w:rPr>
          <w:rFonts w:ascii="ＭＳ Ｐゴシック" w:eastAsia="ＭＳ Ｐゴシック" w:hAnsi="ＭＳ Ｐゴシック" w:cs="RyuminPr6N-Reg-90msp-RKSJ-H-Ide"/>
          <w:kern w:val="0"/>
          <w:sz w:val="24"/>
          <w:szCs w:val="24"/>
        </w:rPr>
        <w:t>対応と治療方針</w:t>
      </w:r>
    </w:p>
    <w:p w14:paraId="31411951" w14:textId="1E0BA112" w:rsidR="009952C7" w:rsidRPr="00F4130A" w:rsidRDefault="009952C7" w:rsidP="00F4130A">
      <w:pPr>
        <w:widowControl/>
        <w:ind w:leftChars="200" w:left="1620" w:hangingChars="500" w:hanging="1200"/>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cs="RyuminPr6N-Reg-90msp-RKSJ-H-Ide"/>
          <w:kern w:val="0"/>
          <w:sz w:val="24"/>
          <w:szCs w:val="24"/>
        </w:rPr>
        <w:t xml:space="preserve"> </w:t>
      </w:r>
      <w:r w:rsidR="00B9546C" w:rsidRPr="00F4130A">
        <w:rPr>
          <w:rFonts w:ascii="ＭＳ Ｐゴシック" w:eastAsia="ＭＳ Ｐゴシック" w:hAnsi="ＭＳ Ｐゴシック" w:cs="RyuminPr6N-Reg-90msp-RKSJ-H-Ide" w:hint="eastAsia"/>
          <w:kern w:val="0"/>
          <w:sz w:val="24"/>
          <w:szCs w:val="24"/>
        </w:rPr>
        <w:t xml:space="preserve">　　　　　　　</w:t>
      </w:r>
      <w:r w:rsidRPr="00F4130A">
        <w:rPr>
          <w:rFonts w:ascii="ＭＳ Ｐゴシック" w:eastAsia="ＭＳ Ｐゴシック" w:hAnsi="ＭＳ Ｐゴシック" w:cs="RyuminPr6N-Reg-90msp-RKSJ-H-Ide"/>
          <w:kern w:val="0"/>
          <w:sz w:val="24"/>
          <w:szCs w:val="24"/>
        </w:rPr>
        <w:t>心理-社会-思考面への対応は，すべての患者に対して必要であるが，Ⅰ型は主に咬合異常（早期接触</w:t>
      </w:r>
      <w:r w:rsidR="007E43DD">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咬頭頂干渉</w:t>
      </w:r>
      <w:r w:rsidR="007E43DD">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無接触）に対する治療が適応となり，Ⅱ型は主に咬合以外の原疾患（顎関節疾患</w:t>
      </w:r>
      <w:r w:rsidR="007E43DD">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顎関節症の各病態）に対する治療が適応となる</w:t>
      </w:r>
      <w:r w:rsidR="003757B4">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Ⅲ型は専門医（補綴歯科専門医，歯科顎関節症専門医，口腔外科専門医などが所属する施設）へ依頼する</w:t>
      </w:r>
      <w:r w:rsidR="003757B4">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専門機関では精査によりⅠ型</w:t>
      </w:r>
      <w:r w:rsidR="007E43DD">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Ⅱ型と診断された場合はそれぞれの対応を慎重に行う</w:t>
      </w:r>
      <w:r w:rsidR="003757B4">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また，歯科における経過観察</w:t>
      </w:r>
      <w:r w:rsidR="007E43DD">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対応では心身医学的療法（心理教育，認知行動療法など）や薬物療法（向精神薬な</w:t>
      </w:r>
      <w:r w:rsidRPr="00F4130A">
        <w:rPr>
          <w:rFonts w:ascii="ＭＳ Ｐゴシック" w:eastAsia="ＭＳ Ｐゴシック" w:hAnsi="ＭＳ Ｐゴシック" w:cs="RyuminPr6N-Reg-90msp-RKSJ-H-Ide" w:hint="eastAsia"/>
          <w:kern w:val="0"/>
          <w:sz w:val="24"/>
          <w:szCs w:val="24"/>
        </w:rPr>
        <w:t>ど）などが行われる</w:t>
      </w:r>
      <w:r w:rsidR="003757B4">
        <w:rPr>
          <w:rFonts w:ascii="ＭＳ Ｐゴシック" w:eastAsia="ＭＳ Ｐゴシック" w:hAnsi="ＭＳ Ｐゴシック" w:cs="RyuminPr6N-Reg-90msp-RKSJ-H-Ide" w:hint="eastAsia"/>
          <w:kern w:val="0"/>
          <w:sz w:val="24"/>
          <w:szCs w:val="24"/>
        </w:rPr>
        <w:t>．</w:t>
      </w:r>
      <w:r w:rsidR="00C71C57" w:rsidRPr="00F4130A">
        <w:rPr>
          <w:rFonts w:ascii="ＭＳ Ｐゴシック" w:eastAsia="ＭＳ Ｐゴシック" w:hAnsi="ＭＳ Ｐゴシック" w:cs="RyuminPr6N-Reg-90msp-RKSJ-H-Ide" w:hint="eastAsia"/>
          <w:color w:val="000000" w:themeColor="text1"/>
          <w:kern w:val="0"/>
          <w:sz w:val="24"/>
          <w:szCs w:val="24"/>
        </w:rPr>
        <w:t>そして</w:t>
      </w:r>
      <w:r w:rsidR="00C71C57" w:rsidRPr="00F4130A">
        <w:rPr>
          <w:rFonts w:ascii="ＭＳ Ｐゴシック" w:eastAsia="ＭＳ Ｐゴシック" w:hAnsi="ＭＳ Ｐゴシック" w:cs="RyuminPr6N-Reg-90msp-RKSJ-H-Ide"/>
          <w:color w:val="000000" w:themeColor="text1"/>
          <w:kern w:val="0"/>
          <w:sz w:val="24"/>
          <w:szCs w:val="24"/>
        </w:rPr>
        <w:t>,一部は精神科や心療内科との連携や集学的治療が行われる</w:t>
      </w:r>
      <w:r w:rsidR="003757B4">
        <w:rPr>
          <w:rFonts w:ascii="ＭＳ Ｐゴシック" w:eastAsia="ＭＳ Ｐゴシック" w:hAnsi="ＭＳ Ｐゴシック" w:cs="RyuminPr6N-Reg-90msp-RKSJ-H-Ide" w:hint="eastAsia"/>
          <w:color w:val="000000" w:themeColor="text1"/>
          <w:kern w:val="0"/>
          <w:sz w:val="24"/>
          <w:szCs w:val="24"/>
        </w:rPr>
        <w:t>．</w:t>
      </w:r>
    </w:p>
    <w:p w14:paraId="0589E528" w14:textId="0E495692" w:rsidR="00A31629" w:rsidRDefault="00ED2CEF" w:rsidP="0094703C">
      <w:pPr>
        <w:widowControl/>
        <w:tabs>
          <w:tab w:val="left" w:pos="8365"/>
        </w:tabs>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tab/>
      </w:r>
    </w:p>
    <w:p w14:paraId="4598843C" w14:textId="4E8C8349" w:rsidR="006709A7" w:rsidRPr="00F45C20" w:rsidRDefault="006F0AD7" w:rsidP="00221FE0">
      <w:pPr>
        <w:pStyle w:val="2"/>
      </w:pPr>
      <w:r>
        <w:rPr>
          <w:rFonts w:hint="eastAsia"/>
        </w:rPr>
        <w:t>２．</w:t>
      </w:r>
      <w:r w:rsidR="006709A7" w:rsidRPr="00F4130A">
        <w:rPr>
          <w:rFonts w:hint="eastAsia"/>
        </w:rPr>
        <w:t>医療面</w:t>
      </w:r>
      <w:r w:rsidR="006709A7" w:rsidRPr="00F45C20">
        <w:rPr>
          <w:rFonts w:hint="eastAsia"/>
        </w:rPr>
        <w:t>接</w:t>
      </w:r>
      <w:r w:rsidR="00556BB9" w:rsidRPr="00F45C20">
        <w:rPr>
          <w:rFonts w:hint="eastAsia"/>
        </w:rPr>
        <w:t>と</w:t>
      </w:r>
      <w:r w:rsidR="002F1DB1" w:rsidRPr="00F45C20">
        <w:rPr>
          <w:rFonts w:hint="eastAsia"/>
        </w:rPr>
        <w:t>診察・</w:t>
      </w:r>
      <w:r w:rsidR="00556BB9" w:rsidRPr="00F45C20">
        <w:rPr>
          <w:rFonts w:hint="eastAsia"/>
        </w:rPr>
        <w:t>検査</w:t>
      </w:r>
    </w:p>
    <w:p w14:paraId="3D9033E9" w14:textId="3F1AC2DB" w:rsidR="00CD3180" w:rsidRPr="00F45C20" w:rsidRDefault="00CD3180" w:rsidP="00221FE0">
      <w:pPr>
        <w:pStyle w:val="3"/>
      </w:pPr>
      <w:r w:rsidRPr="00F45C20">
        <w:t>1）一般的な医療面接</w:t>
      </w:r>
    </w:p>
    <w:p w14:paraId="00B2246E" w14:textId="06EAAC16" w:rsidR="00CF1B9D" w:rsidRPr="00F45C20" w:rsidRDefault="00CF1B9D" w:rsidP="00F4130A">
      <w:pPr>
        <w:widowControl/>
        <w:ind w:firstLineChars="100" w:firstLine="240"/>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 xml:space="preserve">　　①主訴</w:t>
      </w:r>
      <w:r w:rsidR="000857CA" w:rsidRPr="00F45C20">
        <w:rPr>
          <w:rFonts w:ascii="ＭＳ Ｐゴシック" w:eastAsia="ＭＳ Ｐゴシック" w:hAnsi="ＭＳ Ｐゴシック" w:hint="eastAsia"/>
          <w:color w:val="000000" w:themeColor="text1"/>
          <w:sz w:val="24"/>
          <w:szCs w:val="24"/>
        </w:rPr>
        <w:t>と愁訴（咬合違和感とその他の</w:t>
      </w:r>
      <w:r w:rsidR="00B30C16" w:rsidRPr="00F45C20">
        <w:rPr>
          <w:rFonts w:ascii="ＭＳ Ｐゴシック" w:eastAsia="ＭＳ Ｐゴシック" w:hAnsi="ＭＳ Ｐゴシック" w:hint="eastAsia"/>
          <w:color w:val="000000" w:themeColor="text1"/>
          <w:sz w:val="24"/>
          <w:szCs w:val="24"/>
        </w:rPr>
        <w:t>自覚</w:t>
      </w:r>
      <w:r w:rsidR="000857CA" w:rsidRPr="00F45C20">
        <w:rPr>
          <w:rFonts w:ascii="ＭＳ Ｐゴシック" w:eastAsia="ＭＳ Ｐゴシック" w:hAnsi="ＭＳ Ｐゴシック" w:hint="eastAsia"/>
          <w:color w:val="000000" w:themeColor="text1"/>
          <w:sz w:val="24"/>
          <w:szCs w:val="24"/>
        </w:rPr>
        <w:t>症状）</w:t>
      </w:r>
    </w:p>
    <w:p w14:paraId="4EFDADC1" w14:textId="7162D228" w:rsidR="00CF1B9D" w:rsidRPr="00F45C20" w:rsidRDefault="00CF1B9D" w:rsidP="00F4130A">
      <w:pPr>
        <w:widowControl/>
        <w:ind w:firstLineChars="100" w:firstLine="240"/>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 xml:space="preserve">　　②既往歴（心療内科</w:t>
      </w:r>
      <w:r w:rsidR="007E43DD" w:rsidRPr="00F45C20">
        <w:rPr>
          <w:rFonts w:ascii="ＭＳ Ｐゴシック" w:eastAsia="ＭＳ Ｐゴシック" w:hAnsi="ＭＳ Ｐゴシック" w:hint="eastAsia"/>
          <w:color w:val="000000" w:themeColor="text1"/>
          <w:sz w:val="24"/>
          <w:szCs w:val="24"/>
        </w:rPr>
        <w:t>，</w:t>
      </w:r>
      <w:r w:rsidRPr="00F45C20">
        <w:rPr>
          <w:rFonts w:ascii="ＭＳ Ｐゴシック" w:eastAsia="ＭＳ Ｐゴシック" w:hAnsi="ＭＳ Ｐゴシック" w:hint="eastAsia"/>
          <w:color w:val="000000" w:themeColor="text1"/>
          <w:sz w:val="24"/>
          <w:szCs w:val="24"/>
        </w:rPr>
        <w:t>精神科</w:t>
      </w:r>
      <w:r w:rsidR="007E43DD" w:rsidRPr="00F45C20">
        <w:rPr>
          <w:rFonts w:ascii="ＭＳ Ｐゴシック" w:eastAsia="ＭＳ Ｐゴシック" w:hAnsi="ＭＳ Ｐゴシック" w:hint="eastAsia"/>
          <w:color w:val="000000" w:themeColor="text1"/>
          <w:sz w:val="24"/>
          <w:szCs w:val="24"/>
        </w:rPr>
        <w:t>，</w:t>
      </w:r>
      <w:r w:rsidR="00527F31" w:rsidRPr="00F45C20">
        <w:rPr>
          <w:rFonts w:ascii="ＭＳ Ｐゴシック" w:eastAsia="ＭＳ Ｐゴシック" w:hAnsi="ＭＳ Ｐゴシック" w:hint="eastAsia"/>
          <w:color w:val="000000" w:themeColor="text1"/>
          <w:sz w:val="24"/>
          <w:szCs w:val="24"/>
        </w:rPr>
        <w:t>その他の医療機関</w:t>
      </w:r>
      <w:r w:rsidRPr="00F45C20">
        <w:rPr>
          <w:rFonts w:ascii="ＭＳ Ｐゴシック" w:eastAsia="ＭＳ Ｐゴシック" w:hAnsi="ＭＳ Ｐゴシック" w:hint="eastAsia"/>
          <w:color w:val="000000" w:themeColor="text1"/>
          <w:sz w:val="24"/>
          <w:szCs w:val="24"/>
        </w:rPr>
        <w:t>）</w:t>
      </w:r>
    </w:p>
    <w:p w14:paraId="2D647E18" w14:textId="698A06E4" w:rsidR="006C17F5" w:rsidRPr="00F45C20" w:rsidRDefault="00CF1B9D" w:rsidP="00F4130A">
      <w:pPr>
        <w:widowControl/>
        <w:ind w:firstLineChars="100" w:firstLine="240"/>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 xml:space="preserve">　　③現病歴（主訴に対するにこれまでの通院歴：医科</w:t>
      </w:r>
      <w:r w:rsidR="007E43DD" w:rsidRPr="00F45C20">
        <w:rPr>
          <w:rFonts w:ascii="ＭＳ Ｐゴシック" w:eastAsia="ＭＳ Ｐゴシック" w:hAnsi="ＭＳ Ｐゴシック" w:hint="eastAsia"/>
          <w:color w:val="000000" w:themeColor="text1"/>
          <w:sz w:val="24"/>
          <w:szCs w:val="24"/>
        </w:rPr>
        <w:t>，</w:t>
      </w:r>
      <w:r w:rsidRPr="00F45C20">
        <w:rPr>
          <w:rFonts w:ascii="ＭＳ Ｐゴシック" w:eastAsia="ＭＳ Ｐゴシック" w:hAnsi="ＭＳ Ｐゴシック" w:hint="eastAsia"/>
          <w:color w:val="000000" w:themeColor="text1"/>
          <w:sz w:val="24"/>
          <w:szCs w:val="24"/>
        </w:rPr>
        <w:t>歯科その他）</w:t>
      </w:r>
    </w:p>
    <w:p w14:paraId="7150AD98" w14:textId="00FD22F4" w:rsidR="006C17F5" w:rsidRPr="00F45C20" w:rsidRDefault="00CD3180" w:rsidP="00221FE0">
      <w:pPr>
        <w:pStyle w:val="3"/>
      </w:pPr>
      <w:r w:rsidRPr="00F45C20">
        <w:t>2）</w:t>
      </w:r>
      <w:r w:rsidR="00F25B14" w:rsidRPr="00F45C20">
        <w:rPr>
          <w:rFonts w:hint="eastAsia"/>
        </w:rPr>
        <w:t>咬合に関連する</w:t>
      </w:r>
      <w:r w:rsidR="002F1DB1" w:rsidRPr="00F45C20">
        <w:rPr>
          <w:rFonts w:hint="eastAsia"/>
        </w:rPr>
        <w:t>診察・</w:t>
      </w:r>
      <w:r w:rsidRPr="00F45C20">
        <w:t>検査</w:t>
      </w:r>
    </w:p>
    <w:p w14:paraId="0E4271EF" w14:textId="4BF4C9AA" w:rsidR="00B4792B" w:rsidRDefault="00CD3180" w:rsidP="00B4792B">
      <w:pPr>
        <w:widowControl/>
        <w:ind w:firstLineChars="200" w:firstLine="480"/>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①咬合検査：早期接触</w:t>
      </w:r>
      <w:r w:rsidR="007E43DD">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咬頭干渉</w:t>
      </w:r>
      <w:r w:rsidR="007E43DD">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無接触</w:t>
      </w:r>
      <w:r w:rsidR="00A4550B" w:rsidRPr="00F4130A">
        <w:rPr>
          <w:rFonts w:ascii="ＭＳ Ｐゴシック" w:eastAsia="ＭＳ Ｐゴシック" w:hAnsi="ＭＳ Ｐゴシック" w:hint="eastAsia"/>
          <w:color w:val="000000" w:themeColor="text1"/>
          <w:sz w:val="24"/>
          <w:szCs w:val="24"/>
        </w:rPr>
        <w:t>の有無について</w:t>
      </w:r>
      <w:r w:rsidR="0012590A">
        <w:rPr>
          <w:rFonts w:ascii="ＭＳ Ｐゴシック" w:eastAsia="ＭＳ Ｐゴシック" w:hAnsi="ＭＳ Ｐゴシック" w:hint="eastAsia"/>
          <w:color w:val="000000" w:themeColor="text1"/>
          <w:sz w:val="24"/>
          <w:szCs w:val="24"/>
        </w:rPr>
        <w:t>検査する</w:t>
      </w:r>
      <w:r w:rsidR="003757B4">
        <w:rPr>
          <w:rFonts w:ascii="ＭＳ Ｐゴシック" w:eastAsia="ＭＳ Ｐゴシック" w:hAnsi="ＭＳ Ｐゴシック" w:hint="eastAsia"/>
          <w:color w:val="000000" w:themeColor="text1"/>
          <w:sz w:val="24"/>
          <w:szCs w:val="24"/>
        </w:rPr>
        <w:t>．</w:t>
      </w:r>
      <w:r w:rsidR="0012590A">
        <w:rPr>
          <w:rFonts w:ascii="ＭＳ Ｐゴシック" w:eastAsia="ＭＳ Ｐゴシック" w:hAnsi="ＭＳ Ｐゴシック" w:hint="eastAsia"/>
          <w:color w:val="000000" w:themeColor="text1"/>
          <w:sz w:val="24"/>
          <w:szCs w:val="24"/>
        </w:rPr>
        <w:t>その検査法とし</w:t>
      </w:r>
      <w:r w:rsidR="00B4792B">
        <w:rPr>
          <w:rFonts w:ascii="ＭＳ Ｐゴシック" w:eastAsia="ＭＳ Ｐゴシック" w:hAnsi="ＭＳ Ｐゴシック" w:hint="eastAsia"/>
          <w:color w:val="000000" w:themeColor="text1"/>
          <w:sz w:val="24"/>
          <w:szCs w:val="24"/>
        </w:rPr>
        <w:t>ては</w:t>
      </w:r>
      <w:r w:rsidR="007E43DD">
        <w:rPr>
          <w:rFonts w:ascii="ＭＳ Ｐゴシック" w:eastAsia="ＭＳ Ｐゴシック" w:hAnsi="ＭＳ Ｐゴシック" w:hint="eastAsia"/>
          <w:color w:val="000000" w:themeColor="text1"/>
          <w:sz w:val="24"/>
          <w:szCs w:val="24"/>
        </w:rPr>
        <w:t>，</w:t>
      </w:r>
      <w:r w:rsidR="0012590A" w:rsidRPr="0012590A">
        <w:rPr>
          <w:rFonts w:ascii="ＭＳ Ｐゴシック" w:eastAsia="ＭＳ Ｐゴシック" w:hAnsi="ＭＳ Ｐゴシック" w:hint="eastAsia"/>
          <w:color w:val="000000" w:themeColor="text1"/>
          <w:sz w:val="24"/>
          <w:szCs w:val="24"/>
        </w:rPr>
        <w:t>咬合紙</w:t>
      </w:r>
    </w:p>
    <w:p w14:paraId="50F2CF01" w14:textId="6E0B7BD4" w:rsidR="00BE6B2F" w:rsidRPr="00735CAE" w:rsidRDefault="0012590A" w:rsidP="00F4130A">
      <w:pPr>
        <w:widowControl/>
        <w:ind w:leftChars="800" w:left="1680"/>
        <w:jc w:val="left"/>
        <w:rPr>
          <w:rFonts w:ascii="ＭＳ Ｐゴシック" w:eastAsia="ＭＳ Ｐゴシック" w:hAnsi="ＭＳ Ｐゴシック"/>
          <w:color w:val="000000" w:themeColor="text1"/>
          <w:sz w:val="24"/>
          <w:szCs w:val="24"/>
        </w:rPr>
      </w:pPr>
      <w:r w:rsidRPr="0012590A">
        <w:rPr>
          <w:rFonts w:ascii="ＭＳ Ｐゴシック" w:eastAsia="ＭＳ Ｐゴシック" w:hAnsi="ＭＳ Ｐゴシック" w:hint="eastAsia"/>
          <w:color w:val="000000" w:themeColor="text1"/>
          <w:sz w:val="24"/>
          <w:szCs w:val="24"/>
        </w:rPr>
        <w:t>検査法</w:t>
      </w:r>
      <w:r w:rsidR="007E43DD">
        <w:rPr>
          <w:rFonts w:ascii="ＭＳ Ｐゴシック" w:eastAsia="ＭＳ Ｐゴシック" w:hAnsi="ＭＳ Ｐゴシック" w:hint="eastAsia"/>
          <w:color w:val="000000" w:themeColor="text1"/>
          <w:sz w:val="24"/>
          <w:szCs w:val="24"/>
        </w:rPr>
        <w:t>，</w:t>
      </w:r>
      <w:r w:rsidRPr="0012590A">
        <w:rPr>
          <w:rFonts w:ascii="ＭＳ Ｐゴシック" w:eastAsia="ＭＳ Ｐゴシック" w:hAnsi="ＭＳ Ｐゴシック" w:hint="eastAsia"/>
          <w:color w:val="000000" w:themeColor="text1"/>
          <w:sz w:val="24"/>
          <w:szCs w:val="24"/>
        </w:rPr>
        <w:t>ワックス検査法</w:t>
      </w:r>
      <w:r w:rsidR="007E43DD">
        <w:rPr>
          <w:rFonts w:ascii="ＭＳ Ｐゴシック" w:eastAsia="ＭＳ Ｐゴシック" w:hAnsi="ＭＳ Ｐゴシック" w:hint="eastAsia"/>
          <w:color w:val="000000" w:themeColor="text1"/>
          <w:sz w:val="24"/>
          <w:szCs w:val="24"/>
        </w:rPr>
        <w:t>，</w:t>
      </w:r>
      <w:r w:rsidRPr="0012590A">
        <w:rPr>
          <w:rFonts w:ascii="ＭＳ Ｐゴシック" w:eastAsia="ＭＳ Ｐゴシック" w:hAnsi="ＭＳ Ｐゴシック" w:hint="eastAsia"/>
          <w:color w:val="000000" w:themeColor="text1"/>
          <w:sz w:val="24"/>
          <w:szCs w:val="24"/>
        </w:rPr>
        <w:t>引抜き試験検査法</w:t>
      </w:r>
      <w:r w:rsidR="007E43DD">
        <w:rPr>
          <w:rFonts w:ascii="ＭＳ Ｐゴシック" w:eastAsia="ＭＳ Ｐゴシック" w:hAnsi="ＭＳ Ｐゴシック" w:hint="eastAsia"/>
          <w:color w:val="000000" w:themeColor="text1"/>
          <w:sz w:val="24"/>
          <w:szCs w:val="24"/>
        </w:rPr>
        <w:t>，</w:t>
      </w:r>
      <w:r w:rsidRPr="0012590A">
        <w:rPr>
          <w:rFonts w:ascii="ＭＳ Ｐゴシック" w:eastAsia="ＭＳ Ｐゴシック" w:hAnsi="ＭＳ Ｐゴシック" w:hint="eastAsia"/>
          <w:color w:val="000000" w:themeColor="text1"/>
          <w:sz w:val="24"/>
          <w:szCs w:val="24"/>
        </w:rPr>
        <w:t>シリコーンブラック検査法</w:t>
      </w:r>
      <w:r w:rsidR="007E43DD">
        <w:rPr>
          <w:rFonts w:ascii="ＭＳ Ｐゴシック" w:eastAsia="ＭＳ Ｐゴシック" w:hAnsi="ＭＳ Ｐゴシック" w:hint="eastAsia"/>
          <w:color w:val="000000" w:themeColor="text1"/>
          <w:sz w:val="24"/>
          <w:szCs w:val="24"/>
        </w:rPr>
        <w:t>，</w:t>
      </w:r>
      <w:r w:rsidRPr="0012590A">
        <w:rPr>
          <w:rFonts w:ascii="ＭＳ Ｐゴシック" w:eastAsia="ＭＳ Ｐゴシック" w:hAnsi="ＭＳ Ｐゴシック" w:hint="eastAsia"/>
          <w:color w:val="000000" w:themeColor="text1"/>
          <w:sz w:val="24"/>
          <w:szCs w:val="24"/>
        </w:rPr>
        <w:t>咬合接触圧検査法</w:t>
      </w:r>
      <w:r w:rsidR="007E43DD">
        <w:rPr>
          <w:rFonts w:ascii="ＭＳ Ｐゴシック" w:eastAsia="ＭＳ Ｐゴシック" w:hAnsi="ＭＳ Ｐゴシック" w:hint="eastAsia"/>
          <w:color w:val="000000" w:themeColor="text1"/>
          <w:sz w:val="24"/>
          <w:szCs w:val="24"/>
        </w:rPr>
        <w:t>，</w:t>
      </w:r>
      <w:r w:rsidRPr="0012590A">
        <w:rPr>
          <w:rFonts w:ascii="ＭＳ Ｐゴシック" w:eastAsia="ＭＳ Ｐゴシック" w:hAnsi="ＭＳ Ｐゴシック" w:hint="eastAsia"/>
          <w:color w:val="000000" w:themeColor="text1"/>
          <w:sz w:val="24"/>
          <w:szCs w:val="24"/>
        </w:rPr>
        <w:t>咬合音検査法</w:t>
      </w:r>
      <w:r w:rsidR="007E43DD">
        <w:rPr>
          <w:rFonts w:ascii="ＭＳ Ｐゴシック" w:eastAsia="ＭＳ Ｐゴシック" w:hAnsi="ＭＳ Ｐゴシック" w:hint="eastAsia"/>
          <w:color w:val="000000" w:themeColor="text1"/>
          <w:sz w:val="24"/>
          <w:szCs w:val="24"/>
        </w:rPr>
        <w:t>，</w:t>
      </w:r>
      <w:r w:rsidRPr="0012590A">
        <w:rPr>
          <w:rFonts w:ascii="ＭＳ Ｐゴシック" w:eastAsia="ＭＳ Ｐゴシック" w:hAnsi="ＭＳ Ｐゴシック" w:hint="eastAsia"/>
          <w:color w:val="000000" w:themeColor="text1"/>
          <w:sz w:val="24"/>
          <w:szCs w:val="24"/>
        </w:rPr>
        <w:t>模型咬合検査法</w:t>
      </w:r>
      <w:r>
        <w:rPr>
          <w:rFonts w:ascii="ＭＳ Ｐゴシック" w:eastAsia="ＭＳ Ｐゴシック" w:hAnsi="ＭＳ Ｐゴシック" w:hint="eastAsia"/>
          <w:color w:val="000000" w:themeColor="text1"/>
          <w:sz w:val="24"/>
          <w:szCs w:val="24"/>
        </w:rPr>
        <w:t>などがあ</w:t>
      </w:r>
      <w:r w:rsidR="00B4792B">
        <w:rPr>
          <w:rFonts w:ascii="ＭＳ Ｐゴシック" w:eastAsia="ＭＳ Ｐゴシック" w:hAnsi="ＭＳ Ｐゴシック" w:hint="eastAsia"/>
          <w:color w:val="000000" w:themeColor="text1"/>
          <w:sz w:val="24"/>
          <w:szCs w:val="24"/>
        </w:rPr>
        <w:t>り</w:t>
      </w:r>
      <w:r w:rsidR="007E43DD">
        <w:rPr>
          <w:rFonts w:ascii="ＭＳ Ｐゴシック" w:eastAsia="ＭＳ Ｐゴシック" w:hAnsi="ＭＳ Ｐゴシック" w:hint="eastAsia"/>
          <w:color w:val="000000" w:themeColor="text1"/>
          <w:sz w:val="24"/>
          <w:szCs w:val="24"/>
        </w:rPr>
        <w:t>，</w:t>
      </w:r>
      <w:r>
        <w:rPr>
          <w:rFonts w:ascii="ＭＳ Ｐゴシック" w:eastAsia="ＭＳ Ｐゴシック" w:hAnsi="ＭＳ Ｐゴシック" w:hint="eastAsia"/>
          <w:color w:val="000000" w:themeColor="text1"/>
          <w:sz w:val="24"/>
          <w:szCs w:val="24"/>
        </w:rPr>
        <w:t>検査する</w:t>
      </w:r>
      <w:r w:rsidR="00B4792B">
        <w:rPr>
          <w:rFonts w:ascii="ＭＳ Ｐゴシック" w:eastAsia="ＭＳ Ｐゴシック" w:hAnsi="ＭＳ Ｐゴシック" w:hint="eastAsia"/>
          <w:color w:val="000000" w:themeColor="text1"/>
          <w:sz w:val="24"/>
          <w:szCs w:val="24"/>
        </w:rPr>
        <w:t>目的に応じて</w:t>
      </w:r>
      <w:r>
        <w:rPr>
          <w:rFonts w:ascii="ＭＳ Ｐゴシック" w:eastAsia="ＭＳ Ｐゴシック" w:hAnsi="ＭＳ Ｐゴシック" w:hint="eastAsia"/>
          <w:color w:val="000000" w:themeColor="text1"/>
          <w:sz w:val="24"/>
          <w:szCs w:val="24"/>
        </w:rPr>
        <w:t>適宜選択して</w:t>
      </w:r>
      <w:r w:rsidRPr="00735CAE">
        <w:rPr>
          <w:rFonts w:ascii="ＭＳ Ｐゴシック" w:eastAsia="ＭＳ Ｐゴシック" w:hAnsi="ＭＳ Ｐゴシック" w:hint="eastAsia"/>
          <w:color w:val="000000" w:themeColor="text1"/>
          <w:sz w:val="24"/>
          <w:szCs w:val="24"/>
        </w:rPr>
        <w:t>行う</w:t>
      </w:r>
      <w:r w:rsidR="00821DCA" w:rsidRPr="00735CAE">
        <w:rPr>
          <w:rFonts w:ascii="ＭＳ Ｐゴシック" w:eastAsia="ＭＳ Ｐゴシック" w:hAnsi="ＭＳ Ｐゴシック" w:hint="eastAsia"/>
          <w:color w:val="000000" w:themeColor="text1"/>
          <w:sz w:val="24"/>
          <w:szCs w:val="24"/>
          <w:vertAlign w:val="superscript"/>
        </w:rPr>
        <w:t>6</w:t>
      </w:r>
      <w:r w:rsidR="00DC1C9E" w:rsidRPr="00735CAE">
        <w:rPr>
          <w:rFonts w:ascii="ＭＳ Ｐゴシック" w:eastAsia="ＭＳ Ｐゴシック" w:hAnsi="ＭＳ Ｐゴシック" w:hint="eastAsia"/>
          <w:color w:val="000000" w:themeColor="text1"/>
          <w:sz w:val="24"/>
          <w:szCs w:val="24"/>
          <w:vertAlign w:val="superscript"/>
        </w:rPr>
        <w:t>)</w:t>
      </w:r>
      <w:r w:rsidR="003757B4" w:rsidRPr="00735CAE">
        <w:rPr>
          <w:rFonts w:ascii="ＭＳ Ｐゴシック" w:eastAsia="ＭＳ Ｐゴシック" w:hAnsi="ＭＳ Ｐゴシック" w:hint="eastAsia"/>
          <w:color w:val="000000" w:themeColor="text1"/>
          <w:sz w:val="24"/>
          <w:szCs w:val="24"/>
        </w:rPr>
        <w:t>．</w:t>
      </w:r>
    </w:p>
    <w:p w14:paraId="16491AD4" w14:textId="5025C566" w:rsidR="00804FD2" w:rsidRPr="00735CAE" w:rsidRDefault="00CD3180" w:rsidP="00DC6974">
      <w:pPr>
        <w:widowControl/>
        <w:ind w:firstLineChars="200" w:firstLine="480"/>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t>②顎関節</w:t>
      </w:r>
      <w:r w:rsidR="006C17F5" w:rsidRPr="00735CAE">
        <w:rPr>
          <w:rFonts w:ascii="ＭＳ Ｐゴシック" w:eastAsia="ＭＳ Ｐゴシック" w:hAnsi="ＭＳ Ｐゴシック" w:hint="eastAsia"/>
          <w:color w:val="000000" w:themeColor="text1"/>
          <w:sz w:val="24"/>
          <w:szCs w:val="24"/>
        </w:rPr>
        <w:t>検査</w:t>
      </w:r>
      <w:r w:rsidRPr="00735CAE">
        <w:rPr>
          <w:rFonts w:ascii="ＭＳ Ｐゴシック" w:eastAsia="ＭＳ Ｐゴシック" w:hAnsi="ＭＳ Ｐゴシック" w:hint="eastAsia"/>
          <w:color w:val="000000" w:themeColor="text1"/>
          <w:sz w:val="24"/>
          <w:szCs w:val="24"/>
        </w:rPr>
        <w:t>：</w:t>
      </w:r>
      <w:r w:rsidR="00804FD2" w:rsidRPr="00735CAE">
        <w:rPr>
          <w:rFonts w:ascii="ＭＳ Ｐゴシック" w:eastAsia="ＭＳ Ｐゴシック" w:hAnsi="ＭＳ Ｐゴシック" w:hint="eastAsia"/>
          <w:color w:val="000000" w:themeColor="text1"/>
          <w:sz w:val="24"/>
          <w:szCs w:val="24"/>
        </w:rPr>
        <w:t>顎関節症</w:t>
      </w:r>
      <w:r w:rsidRPr="00735CAE">
        <w:rPr>
          <w:rFonts w:ascii="ＭＳ Ｐゴシック" w:eastAsia="ＭＳ Ｐゴシック" w:hAnsi="ＭＳ Ｐゴシック" w:hint="eastAsia"/>
          <w:color w:val="000000" w:themeColor="text1"/>
          <w:sz w:val="24"/>
          <w:szCs w:val="24"/>
        </w:rPr>
        <w:t>（咀嚼筋痛障害</w:t>
      </w:r>
      <w:r w:rsidR="007E43DD"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hint="eastAsia"/>
          <w:color w:val="000000" w:themeColor="text1"/>
          <w:sz w:val="24"/>
          <w:szCs w:val="24"/>
        </w:rPr>
        <w:t>顎関節痛障害</w:t>
      </w:r>
      <w:r w:rsidR="007E43DD"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hint="eastAsia"/>
          <w:color w:val="000000" w:themeColor="text1"/>
          <w:sz w:val="24"/>
          <w:szCs w:val="24"/>
        </w:rPr>
        <w:t>顎関節円板障害</w:t>
      </w:r>
      <w:r w:rsidR="007E43DD"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hint="eastAsia"/>
          <w:color w:val="000000" w:themeColor="text1"/>
          <w:sz w:val="24"/>
          <w:szCs w:val="24"/>
        </w:rPr>
        <w:t>変形性顎関節症）</w:t>
      </w:r>
    </w:p>
    <w:p w14:paraId="431B9DD7" w14:textId="59743C5A" w:rsidR="00CD3180" w:rsidRPr="00735CAE" w:rsidRDefault="00CD3180" w:rsidP="00DC6974">
      <w:pPr>
        <w:widowControl/>
        <w:ind w:firstLineChars="850" w:firstLine="2040"/>
        <w:jc w:val="left"/>
        <w:rPr>
          <w:rFonts w:ascii="ＭＳ Ｐゴシック" w:eastAsia="ＭＳ Ｐゴシック" w:hAnsi="ＭＳ Ｐゴシック"/>
          <w:color w:val="000000" w:themeColor="text1"/>
          <w:sz w:val="24"/>
          <w:szCs w:val="24"/>
        </w:rPr>
      </w:pPr>
      <w:r w:rsidRPr="00631938">
        <w:rPr>
          <w:rFonts w:ascii="ＭＳ Ｐゴシック" w:eastAsia="ＭＳ Ｐゴシック" w:hAnsi="ＭＳ Ｐゴシック" w:hint="eastAsia"/>
          <w:color w:val="000000" w:themeColor="text1"/>
          <w:sz w:val="24"/>
          <w:szCs w:val="24"/>
        </w:rPr>
        <w:t>顎関節症と鑑別を要する疾患</w:t>
      </w:r>
      <w:r w:rsidRPr="00735CAE">
        <w:rPr>
          <w:rFonts w:ascii="ＭＳ Ｐゴシック" w:eastAsia="ＭＳ Ｐゴシック" w:hAnsi="ＭＳ Ｐゴシック" w:hint="eastAsia"/>
          <w:color w:val="000000" w:themeColor="text1"/>
          <w:sz w:val="24"/>
          <w:szCs w:val="24"/>
        </w:rPr>
        <w:t>あるいは障害</w:t>
      </w:r>
      <w:r w:rsidR="00BE6B2F" w:rsidRPr="00735CAE">
        <w:rPr>
          <w:rFonts w:ascii="ＭＳ Ｐゴシック" w:eastAsia="ＭＳ Ｐゴシック" w:hAnsi="ＭＳ Ｐゴシック" w:hint="eastAsia"/>
          <w:color w:val="000000" w:themeColor="text1"/>
          <w:sz w:val="24"/>
          <w:szCs w:val="24"/>
        </w:rPr>
        <w:t>を確認</w:t>
      </w:r>
      <w:r w:rsidR="003224B6" w:rsidRPr="00735CAE">
        <w:rPr>
          <w:rFonts w:ascii="ＭＳ Ｐゴシック" w:eastAsia="ＭＳ Ｐゴシック" w:hAnsi="ＭＳ Ｐゴシック" w:hint="eastAsia"/>
          <w:color w:val="000000" w:themeColor="text1"/>
          <w:sz w:val="24"/>
          <w:szCs w:val="24"/>
        </w:rPr>
        <w:t>する必要がある</w:t>
      </w:r>
      <w:r w:rsidR="00821DCA" w:rsidRPr="00735CAE">
        <w:rPr>
          <w:rFonts w:ascii="ＭＳ Ｐゴシック" w:eastAsia="ＭＳ Ｐゴシック" w:hAnsi="ＭＳ Ｐゴシック" w:hint="eastAsia"/>
          <w:color w:val="000000" w:themeColor="text1"/>
          <w:sz w:val="24"/>
          <w:szCs w:val="24"/>
          <w:vertAlign w:val="superscript"/>
        </w:rPr>
        <w:t>7</w:t>
      </w:r>
      <w:r w:rsidR="00DC1C9E" w:rsidRPr="00735CAE">
        <w:rPr>
          <w:rFonts w:ascii="ＭＳ Ｐゴシック" w:eastAsia="ＭＳ Ｐゴシック" w:hAnsi="ＭＳ Ｐゴシック" w:hint="eastAsia"/>
          <w:color w:val="000000" w:themeColor="text1"/>
          <w:sz w:val="24"/>
          <w:szCs w:val="24"/>
          <w:vertAlign w:val="superscript"/>
        </w:rPr>
        <w:t>)</w:t>
      </w:r>
      <w:r w:rsidR="003757B4" w:rsidRPr="00735CAE">
        <w:rPr>
          <w:rFonts w:ascii="ＭＳ Ｐゴシック" w:eastAsia="ＭＳ Ｐゴシック" w:hAnsi="ＭＳ Ｐゴシック" w:hint="eastAsia"/>
          <w:color w:val="000000" w:themeColor="text1"/>
          <w:sz w:val="24"/>
          <w:szCs w:val="24"/>
        </w:rPr>
        <w:t>．</w:t>
      </w:r>
    </w:p>
    <w:p w14:paraId="4D98BD68" w14:textId="77777777" w:rsidR="00631938" w:rsidRDefault="006C17F5" w:rsidP="00F4130A">
      <w:pPr>
        <w:widowControl/>
        <w:ind w:firstLineChars="200" w:firstLine="480"/>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t>③</w:t>
      </w:r>
      <w:r w:rsidR="00804FD2" w:rsidRPr="00735CAE">
        <w:rPr>
          <w:rFonts w:ascii="ＭＳ Ｐゴシック" w:eastAsia="ＭＳ Ｐゴシック" w:hAnsi="ＭＳ Ｐゴシック" w:hint="eastAsia"/>
          <w:color w:val="000000" w:themeColor="text1"/>
          <w:sz w:val="24"/>
          <w:szCs w:val="24"/>
        </w:rPr>
        <w:t>画像</w:t>
      </w:r>
      <w:r w:rsidRPr="00735CAE">
        <w:rPr>
          <w:rFonts w:ascii="ＭＳ Ｐゴシック" w:eastAsia="ＭＳ Ｐゴシック" w:hAnsi="ＭＳ Ｐゴシック" w:hint="eastAsia"/>
          <w:color w:val="000000" w:themeColor="text1"/>
          <w:sz w:val="24"/>
          <w:szCs w:val="24"/>
        </w:rPr>
        <w:t>検査：デンタル</w:t>
      </w:r>
      <w:r w:rsidR="00881BFA">
        <w:rPr>
          <w:rFonts w:ascii="ＭＳ Ｐゴシック" w:eastAsia="ＭＳ Ｐゴシック" w:hAnsi="ＭＳ Ｐゴシック" w:hint="eastAsia"/>
          <w:color w:val="000000" w:themeColor="text1"/>
          <w:sz w:val="24"/>
          <w:szCs w:val="24"/>
        </w:rPr>
        <w:t>エックス線</w:t>
      </w:r>
      <w:r w:rsidR="007E43DD" w:rsidRPr="00735CAE">
        <w:rPr>
          <w:rFonts w:ascii="ＭＳ Ｐゴシック" w:eastAsia="ＭＳ Ｐゴシック" w:hAnsi="ＭＳ Ｐゴシック" w:hint="eastAsia"/>
          <w:color w:val="000000" w:themeColor="text1"/>
          <w:sz w:val="24"/>
          <w:szCs w:val="24"/>
        </w:rPr>
        <w:t>，</w:t>
      </w:r>
      <w:r w:rsidR="00631938" w:rsidRPr="00631938">
        <w:rPr>
          <w:rFonts w:ascii="ＭＳ Ｐゴシック" w:eastAsia="ＭＳ Ｐゴシック" w:hAnsi="ＭＳ Ｐゴシック" w:hint="eastAsia"/>
          <w:color w:val="000000" w:themeColor="text1"/>
          <w:sz w:val="24"/>
          <w:szCs w:val="24"/>
        </w:rPr>
        <w:t>オルソパントモグラフィー</w:t>
      </w:r>
      <w:r w:rsidR="007E43DD" w:rsidRPr="00735CAE">
        <w:rPr>
          <w:rFonts w:ascii="ＭＳ Ｐゴシック" w:eastAsia="ＭＳ Ｐゴシック" w:hAnsi="ＭＳ Ｐゴシック" w:hint="eastAsia"/>
          <w:color w:val="000000" w:themeColor="text1"/>
          <w:sz w:val="24"/>
          <w:szCs w:val="24"/>
        </w:rPr>
        <w:t>，</w:t>
      </w:r>
      <w:r w:rsidR="00881BFA" w:rsidRPr="00881BFA">
        <w:rPr>
          <w:rFonts w:ascii="ＭＳ Ｐゴシック" w:eastAsia="ＭＳ Ｐゴシック" w:hAnsi="ＭＳ Ｐゴシック" w:hint="eastAsia"/>
          <w:color w:val="000000" w:themeColor="text1"/>
          <w:sz w:val="24"/>
          <w:szCs w:val="24"/>
        </w:rPr>
        <w:t>コンピュータ断層撮影</w:t>
      </w:r>
      <w:r w:rsidR="00881BFA">
        <w:rPr>
          <w:rFonts w:ascii="ＭＳ Ｐゴシック" w:eastAsia="ＭＳ Ｐゴシック" w:hAnsi="ＭＳ Ｐゴシック" w:hint="eastAsia"/>
          <w:color w:val="000000" w:themeColor="text1"/>
          <w:sz w:val="24"/>
          <w:szCs w:val="24"/>
        </w:rPr>
        <w:t>（</w:t>
      </w:r>
      <w:r w:rsidR="00B30C16" w:rsidRPr="00735CAE">
        <w:rPr>
          <w:rFonts w:ascii="ＭＳ Ｐゴシック" w:eastAsia="ＭＳ Ｐゴシック" w:hAnsi="ＭＳ Ｐゴシック" w:hint="eastAsia"/>
          <w:color w:val="000000" w:themeColor="text1"/>
          <w:sz w:val="24"/>
          <w:szCs w:val="24"/>
        </w:rPr>
        <w:t>CT</w:t>
      </w:r>
      <w:r w:rsidR="00881BFA">
        <w:rPr>
          <w:rFonts w:ascii="ＭＳ Ｐゴシック" w:eastAsia="ＭＳ Ｐゴシック" w:hAnsi="ＭＳ Ｐゴシック" w:hint="eastAsia"/>
          <w:color w:val="000000" w:themeColor="text1"/>
          <w:sz w:val="24"/>
          <w:szCs w:val="24"/>
        </w:rPr>
        <w:t>）</w:t>
      </w:r>
      <w:r w:rsidR="00B30C16" w:rsidRPr="00735CAE">
        <w:rPr>
          <w:rFonts w:ascii="ＭＳ Ｐゴシック" w:eastAsia="ＭＳ Ｐゴシック" w:hAnsi="ＭＳ Ｐゴシック" w:hint="eastAsia"/>
          <w:color w:val="000000" w:themeColor="text1"/>
          <w:sz w:val="24"/>
          <w:szCs w:val="24"/>
        </w:rPr>
        <w:t>，</w:t>
      </w:r>
      <w:r w:rsidR="00631938" w:rsidRPr="00631938">
        <w:rPr>
          <w:rFonts w:ascii="ＭＳ Ｐゴシック" w:eastAsia="ＭＳ Ｐゴシック" w:hAnsi="ＭＳ Ｐゴシック" w:hint="eastAsia"/>
          <w:color w:val="000000" w:themeColor="text1"/>
          <w:sz w:val="24"/>
          <w:szCs w:val="24"/>
        </w:rPr>
        <w:t>磁気共鳴</w:t>
      </w:r>
    </w:p>
    <w:p w14:paraId="5F8B52CA" w14:textId="546F518F" w:rsidR="006C17F5" w:rsidRPr="00735CAE" w:rsidRDefault="00631938" w:rsidP="00631938">
      <w:pPr>
        <w:widowControl/>
        <w:ind w:firstLineChars="800" w:firstLine="1920"/>
        <w:jc w:val="left"/>
        <w:rPr>
          <w:rFonts w:ascii="ＭＳ Ｐゴシック" w:eastAsia="ＭＳ Ｐゴシック" w:hAnsi="ＭＳ Ｐゴシック"/>
          <w:color w:val="000000" w:themeColor="text1"/>
          <w:sz w:val="24"/>
          <w:szCs w:val="24"/>
        </w:rPr>
      </w:pPr>
      <w:r w:rsidRPr="00631938">
        <w:rPr>
          <w:rFonts w:ascii="ＭＳ Ｐゴシック" w:eastAsia="ＭＳ Ｐゴシック" w:hAnsi="ＭＳ Ｐゴシック" w:hint="eastAsia"/>
          <w:color w:val="000000" w:themeColor="text1"/>
          <w:sz w:val="24"/>
          <w:szCs w:val="24"/>
        </w:rPr>
        <w:t>画像法</w:t>
      </w:r>
      <w:r>
        <w:rPr>
          <w:rFonts w:ascii="ＭＳ Ｐゴシック" w:eastAsia="ＭＳ Ｐゴシック" w:hAnsi="ＭＳ Ｐゴシック" w:hint="eastAsia"/>
          <w:color w:val="000000" w:themeColor="text1"/>
          <w:sz w:val="24"/>
          <w:szCs w:val="24"/>
        </w:rPr>
        <w:t>（</w:t>
      </w:r>
      <w:r w:rsidR="00804FD2" w:rsidRPr="00735CAE">
        <w:rPr>
          <w:rFonts w:ascii="ＭＳ Ｐゴシック" w:eastAsia="ＭＳ Ｐゴシック" w:hAnsi="ＭＳ Ｐゴシック"/>
          <w:color w:val="000000" w:themeColor="text1"/>
          <w:sz w:val="24"/>
          <w:szCs w:val="24"/>
        </w:rPr>
        <w:t>MRI</w:t>
      </w:r>
      <w:r>
        <w:rPr>
          <w:rFonts w:ascii="ＭＳ Ｐゴシック" w:eastAsia="ＭＳ Ｐゴシック" w:hAnsi="ＭＳ Ｐゴシック" w:hint="eastAsia"/>
          <w:color w:val="000000" w:themeColor="text1"/>
          <w:sz w:val="24"/>
          <w:szCs w:val="24"/>
        </w:rPr>
        <w:t>）</w:t>
      </w:r>
      <w:r w:rsidR="000857CA" w:rsidRPr="00735CAE">
        <w:rPr>
          <w:rFonts w:ascii="ＭＳ Ｐゴシック" w:eastAsia="ＭＳ Ｐゴシック" w:hAnsi="ＭＳ Ｐゴシック" w:hint="eastAsia"/>
          <w:color w:val="000000" w:themeColor="text1"/>
          <w:sz w:val="24"/>
          <w:szCs w:val="24"/>
        </w:rPr>
        <w:t>など</w:t>
      </w:r>
    </w:p>
    <w:p w14:paraId="1D9A7FE6" w14:textId="439B00F6" w:rsidR="00CD3180" w:rsidRPr="00735CAE" w:rsidRDefault="00CD3180" w:rsidP="00221FE0">
      <w:pPr>
        <w:pStyle w:val="3"/>
      </w:pPr>
      <w:r w:rsidRPr="00735CAE">
        <w:t>3）心理</w:t>
      </w:r>
      <w:r w:rsidR="00C43CB8" w:rsidRPr="00735CAE">
        <w:rPr>
          <w:rFonts w:hint="eastAsia"/>
        </w:rPr>
        <w:t>‐</w:t>
      </w:r>
      <w:r w:rsidR="00F25B14" w:rsidRPr="00735CAE">
        <w:rPr>
          <w:rFonts w:hint="eastAsia"/>
        </w:rPr>
        <w:t>社会</w:t>
      </w:r>
      <w:r w:rsidR="00C43CB8" w:rsidRPr="00735CAE">
        <w:rPr>
          <w:rFonts w:hint="eastAsia"/>
        </w:rPr>
        <w:t>‐</w:t>
      </w:r>
      <w:r w:rsidR="00F25B14" w:rsidRPr="00735CAE">
        <w:rPr>
          <w:rFonts w:hint="eastAsia"/>
        </w:rPr>
        <w:t>思考</w:t>
      </w:r>
      <w:r w:rsidR="00C43CB8" w:rsidRPr="00735CAE">
        <w:rPr>
          <w:rFonts w:hint="eastAsia"/>
        </w:rPr>
        <w:t>的因子の関与</w:t>
      </w:r>
      <w:r w:rsidR="00F25B14" w:rsidRPr="00735CAE">
        <w:rPr>
          <w:rFonts w:hint="eastAsia"/>
        </w:rPr>
        <w:t>に関する評価</w:t>
      </w:r>
      <w:r w:rsidR="00DC1C9E" w:rsidRPr="00735CAE">
        <w:rPr>
          <w:rFonts w:hint="eastAsia"/>
          <w:vertAlign w:val="superscript"/>
        </w:rPr>
        <w:t>4)</w:t>
      </w:r>
    </w:p>
    <w:p w14:paraId="3200AEBB" w14:textId="195C93F3" w:rsidR="00EC1044" w:rsidRPr="00735CAE" w:rsidRDefault="006E2D12" w:rsidP="00F4130A">
      <w:pPr>
        <w:widowControl/>
        <w:ind w:leftChars="300" w:left="630"/>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sz w:val="24"/>
          <w:szCs w:val="24"/>
        </w:rPr>
        <w:t>①</w:t>
      </w:r>
      <w:r w:rsidR="00CD3180" w:rsidRPr="00F4130A">
        <w:rPr>
          <w:rFonts w:ascii="ＭＳ Ｐゴシック" w:eastAsia="ＭＳ Ｐゴシック" w:hAnsi="ＭＳ Ｐゴシック" w:hint="eastAsia"/>
          <w:sz w:val="24"/>
          <w:szCs w:val="24"/>
        </w:rPr>
        <w:t>専用問</w:t>
      </w:r>
      <w:r w:rsidR="00CD3180" w:rsidRPr="00735CAE">
        <w:rPr>
          <w:rFonts w:ascii="ＭＳ Ｐゴシック" w:eastAsia="ＭＳ Ｐゴシック" w:hAnsi="ＭＳ Ｐゴシック" w:hint="eastAsia"/>
          <w:color w:val="000000" w:themeColor="text1"/>
          <w:sz w:val="24"/>
          <w:szCs w:val="24"/>
        </w:rPr>
        <w:t>診票：設問</w:t>
      </w:r>
      <w:r w:rsidRPr="00735CAE">
        <w:rPr>
          <w:rFonts w:ascii="ＭＳ Ｐゴシック" w:eastAsia="ＭＳ Ｐゴシック" w:hAnsi="ＭＳ Ｐゴシック"/>
          <w:color w:val="000000" w:themeColor="text1"/>
          <w:sz w:val="24"/>
          <w:szCs w:val="24"/>
        </w:rPr>
        <w:t>1</w:t>
      </w:r>
      <w:r w:rsidR="00CD3180"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color w:val="000000" w:themeColor="text1"/>
          <w:sz w:val="24"/>
          <w:szCs w:val="24"/>
        </w:rPr>
        <w:t>4</w:t>
      </w:r>
      <w:r w:rsidR="00CD3180" w:rsidRPr="00735CAE">
        <w:rPr>
          <w:rFonts w:ascii="ＭＳ Ｐゴシック" w:eastAsia="ＭＳ Ｐゴシック" w:hAnsi="ＭＳ Ｐゴシック" w:hint="eastAsia"/>
          <w:color w:val="000000" w:themeColor="text1"/>
          <w:sz w:val="24"/>
          <w:szCs w:val="24"/>
        </w:rPr>
        <w:t>（自覚症状）</w:t>
      </w:r>
      <w:r w:rsidR="007E43DD"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color w:val="000000" w:themeColor="text1"/>
          <w:sz w:val="24"/>
          <w:szCs w:val="24"/>
        </w:rPr>
        <w:t>5</w:t>
      </w:r>
      <w:r w:rsidR="00CD3180" w:rsidRPr="00735CAE">
        <w:rPr>
          <w:rFonts w:ascii="ＭＳ Ｐゴシック" w:eastAsia="ＭＳ Ｐゴシック" w:hAnsi="ＭＳ Ｐゴシック" w:hint="eastAsia"/>
          <w:color w:val="000000" w:themeColor="text1"/>
          <w:sz w:val="24"/>
          <w:szCs w:val="24"/>
        </w:rPr>
        <w:t>～</w:t>
      </w:r>
      <w:r w:rsidR="00CD3180" w:rsidRPr="00735CAE">
        <w:rPr>
          <w:rFonts w:ascii="ＭＳ Ｐゴシック" w:eastAsia="ＭＳ Ｐゴシック" w:hAnsi="ＭＳ Ｐゴシック"/>
          <w:color w:val="000000" w:themeColor="text1"/>
          <w:sz w:val="24"/>
          <w:szCs w:val="24"/>
        </w:rPr>
        <w:t>10（思考）</w:t>
      </w:r>
      <w:r w:rsidR="007E43DD" w:rsidRPr="00735CAE">
        <w:rPr>
          <w:rFonts w:ascii="ＭＳ Ｐゴシック" w:eastAsia="ＭＳ Ｐゴシック" w:hAnsi="ＭＳ Ｐゴシック"/>
          <w:color w:val="000000" w:themeColor="text1"/>
          <w:sz w:val="24"/>
          <w:szCs w:val="24"/>
        </w:rPr>
        <w:t>，</w:t>
      </w:r>
      <w:r w:rsidR="00CD3180" w:rsidRPr="00735CAE">
        <w:rPr>
          <w:rFonts w:ascii="ＭＳ Ｐゴシック" w:eastAsia="ＭＳ Ｐゴシック" w:hAnsi="ＭＳ Ｐゴシック"/>
          <w:color w:val="000000" w:themeColor="text1"/>
          <w:sz w:val="24"/>
          <w:szCs w:val="24"/>
        </w:rPr>
        <w:t>11（精神疾患の関与）</w:t>
      </w:r>
      <w:r w:rsidR="009D47B8" w:rsidRPr="00735CAE">
        <w:rPr>
          <w:rFonts w:ascii="ＭＳ Ｐゴシック" w:eastAsia="ＭＳ Ｐゴシック" w:hAnsi="ＭＳ Ｐゴシック" w:hint="eastAsia"/>
          <w:color w:val="000000" w:themeColor="text1"/>
          <w:sz w:val="24"/>
          <w:szCs w:val="24"/>
        </w:rPr>
        <w:t>（表１）</w:t>
      </w:r>
    </w:p>
    <w:p w14:paraId="36BE6690" w14:textId="5EFCFF59" w:rsidR="00F25B14" w:rsidRPr="00735CAE" w:rsidRDefault="00F25B14" w:rsidP="00F4130A">
      <w:pPr>
        <w:widowControl/>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t xml:space="preserve">　　　</w:t>
      </w:r>
      <w:r w:rsidR="00BE6B2F" w:rsidRPr="00735CAE">
        <w:rPr>
          <w:rFonts w:ascii="ＭＳ Ｐゴシック" w:eastAsia="ＭＳ Ｐゴシック" w:hAnsi="ＭＳ Ｐゴシック" w:hint="eastAsia"/>
          <w:color w:val="000000" w:themeColor="text1"/>
          <w:sz w:val="24"/>
          <w:szCs w:val="24"/>
        </w:rPr>
        <w:t xml:space="preserve"> </w:t>
      </w:r>
      <w:r w:rsidR="006E2D12" w:rsidRPr="00735CAE">
        <w:rPr>
          <w:rFonts w:ascii="ＭＳ Ｐゴシック" w:eastAsia="ＭＳ Ｐゴシック" w:hAnsi="ＭＳ Ｐゴシック" w:hint="eastAsia"/>
          <w:color w:val="000000" w:themeColor="text1"/>
          <w:sz w:val="24"/>
          <w:szCs w:val="24"/>
        </w:rPr>
        <w:t>②</w:t>
      </w:r>
      <w:r w:rsidRPr="00735CAE">
        <w:rPr>
          <w:rFonts w:ascii="ＭＳ Ｐゴシック" w:eastAsia="ＭＳ Ｐゴシック" w:hAnsi="ＭＳ Ｐゴシック"/>
          <w:color w:val="000000" w:themeColor="text1"/>
          <w:sz w:val="24"/>
          <w:szCs w:val="24"/>
        </w:rPr>
        <w:t>心理検査（PHQ‐4</w:t>
      </w:r>
      <w:r w:rsidR="009D47B8">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hint="eastAsia"/>
          <w:color w:val="000000" w:themeColor="text1"/>
          <w:sz w:val="24"/>
          <w:szCs w:val="24"/>
        </w:rPr>
        <w:t>：うつと不安の評価</w:t>
      </w:r>
      <w:r w:rsidR="009D47B8" w:rsidRPr="00735CAE">
        <w:rPr>
          <w:rFonts w:ascii="ＭＳ Ｐゴシック" w:eastAsia="ＭＳ Ｐゴシック" w:hAnsi="ＭＳ Ｐゴシック" w:hint="eastAsia"/>
          <w:color w:val="000000" w:themeColor="text1"/>
          <w:sz w:val="24"/>
          <w:szCs w:val="24"/>
        </w:rPr>
        <w:t>（</w:t>
      </w:r>
      <w:r w:rsidR="009D47B8" w:rsidRPr="00735CAE">
        <w:rPr>
          <w:rFonts w:ascii="ＭＳ Ｐゴシック" w:eastAsia="ＭＳ Ｐゴシック" w:hAnsi="ＭＳ Ｐゴシック"/>
          <w:color w:val="000000" w:themeColor="text1"/>
          <w:sz w:val="24"/>
          <w:szCs w:val="24"/>
        </w:rPr>
        <w:t>表２）</w:t>
      </w:r>
    </w:p>
    <w:p w14:paraId="72C77CD5" w14:textId="77777777" w:rsidR="009D47B8" w:rsidRDefault="009D47B8" w:rsidP="009D47B8">
      <w:pPr>
        <w:widowControl/>
        <w:ind w:firstLineChars="250" w:firstLine="600"/>
        <w:jc w:val="left"/>
        <w:rPr>
          <w:rFonts w:ascii="ＭＳ Ｐゴシック" w:eastAsia="ＭＳ Ｐゴシック" w:hAnsi="ＭＳ Ｐゴシック"/>
          <w:sz w:val="24"/>
          <w:szCs w:val="24"/>
        </w:rPr>
      </w:pPr>
      <w:r>
        <w:rPr>
          <w:rFonts w:ascii="ＭＳ Ｐゴシック" w:eastAsia="ＭＳ Ｐゴシック" w:hAnsi="ＭＳ Ｐゴシック" w:hint="eastAsia"/>
          <w:color w:val="000000" w:themeColor="text1"/>
          <w:sz w:val="24"/>
          <w:szCs w:val="24"/>
        </w:rPr>
        <w:t>③</w:t>
      </w:r>
      <w:r w:rsidR="00CD3180" w:rsidRPr="00735CAE">
        <w:rPr>
          <w:rFonts w:ascii="ＭＳ Ｐゴシック" w:eastAsia="ＭＳ Ｐゴシック" w:hAnsi="ＭＳ Ｐゴシック"/>
          <w:color w:val="000000" w:themeColor="text1"/>
          <w:sz w:val="24"/>
          <w:szCs w:val="24"/>
        </w:rPr>
        <w:t>2軸評定</w:t>
      </w:r>
      <w:r w:rsidR="00A16C16" w:rsidRPr="00735CAE">
        <w:rPr>
          <w:rFonts w:ascii="ＭＳ Ｐゴシック" w:eastAsia="ＭＳ Ｐゴシック" w:hAnsi="ＭＳ Ｐゴシック" w:hint="eastAsia"/>
          <w:color w:val="000000" w:themeColor="text1"/>
          <w:sz w:val="24"/>
          <w:szCs w:val="24"/>
        </w:rPr>
        <w:t>票</w:t>
      </w:r>
      <w:r>
        <w:rPr>
          <w:rFonts w:ascii="ＭＳ Ｐゴシック" w:eastAsia="ＭＳ Ｐゴシック" w:hAnsi="ＭＳ Ｐゴシック" w:hint="eastAsia"/>
          <w:color w:val="000000" w:themeColor="text1"/>
          <w:sz w:val="24"/>
          <w:szCs w:val="24"/>
        </w:rPr>
        <w:t>：</w:t>
      </w:r>
      <w:r w:rsidR="00CD3180" w:rsidRPr="00F4130A">
        <w:rPr>
          <w:rFonts w:ascii="ＭＳ Ｐゴシック" w:eastAsia="ＭＳ Ｐゴシック" w:hAnsi="ＭＳ Ｐゴシック" w:hint="eastAsia"/>
          <w:sz w:val="24"/>
          <w:szCs w:val="24"/>
        </w:rPr>
        <w:t>身体軸は診察と検査から</w:t>
      </w:r>
      <w:proofErr w:type="spellStart"/>
      <w:r w:rsidR="00CD3180" w:rsidRPr="00F4130A">
        <w:rPr>
          <w:rFonts w:ascii="ＭＳ Ｐゴシック" w:eastAsia="ＭＳ Ｐゴシック" w:hAnsi="ＭＳ Ｐゴシック"/>
          <w:sz w:val="24"/>
          <w:szCs w:val="24"/>
        </w:rPr>
        <w:t>ODSⅠ</w:t>
      </w:r>
      <w:proofErr w:type="spellEnd"/>
      <w:r w:rsidR="00CD3180" w:rsidRPr="00F4130A">
        <w:rPr>
          <w:rFonts w:ascii="ＭＳ Ｐゴシック" w:eastAsia="ＭＳ Ｐゴシック" w:hAnsi="ＭＳ Ｐゴシック"/>
          <w:sz w:val="24"/>
          <w:szCs w:val="24"/>
        </w:rPr>
        <w:t>・Ⅱ・Ⅲ型に分類し</w:t>
      </w:r>
      <w:r w:rsidR="007E43DD">
        <w:rPr>
          <w:rFonts w:ascii="ＭＳ Ｐゴシック" w:eastAsia="ＭＳ Ｐゴシック" w:hAnsi="ＭＳ Ｐゴシック"/>
          <w:sz w:val="24"/>
          <w:szCs w:val="24"/>
        </w:rPr>
        <w:t>，</w:t>
      </w:r>
      <w:r w:rsidR="00CD3180" w:rsidRPr="00F4130A">
        <w:rPr>
          <w:rFonts w:ascii="ＭＳ Ｐゴシック" w:eastAsia="ＭＳ Ｐゴシック" w:hAnsi="ＭＳ Ｐゴシック"/>
          <w:sz w:val="24"/>
          <w:szCs w:val="24"/>
        </w:rPr>
        <w:t>心理‐社会‐思考軸は医療面</w:t>
      </w:r>
    </w:p>
    <w:p w14:paraId="0F3ED8EA" w14:textId="57F8BA7B" w:rsidR="00136DEC" w:rsidRPr="009D47B8" w:rsidRDefault="00CD3180" w:rsidP="009D47B8">
      <w:pPr>
        <w:widowControl/>
        <w:ind w:firstLineChars="850" w:firstLine="2040"/>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sz w:val="24"/>
          <w:szCs w:val="24"/>
        </w:rPr>
        <w:t>接</w:t>
      </w:r>
      <w:r w:rsidR="007E43DD">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専用問診票</w:t>
      </w:r>
      <w:r w:rsidR="007E43DD">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心理検査（PHQ‐4）から小～大で評価</w:t>
      </w:r>
      <w:r w:rsidR="007074F0">
        <w:rPr>
          <w:rFonts w:ascii="ＭＳ Ｐゴシック" w:eastAsia="ＭＳ Ｐゴシック" w:hAnsi="ＭＳ Ｐゴシック" w:hint="eastAsia"/>
          <w:sz w:val="24"/>
          <w:szCs w:val="24"/>
        </w:rPr>
        <w:t>し，２軸評定を行う</w:t>
      </w:r>
      <w:r w:rsidR="009D47B8" w:rsidRPr="00735CAE">
        <w:rPr>
          <w:rFonts w:ascii="ＭＳ Ｐゴシック" w:eastAsia="ＭＳ Ｐゴシック" w:hAnsi="ＭＳ Ｐゴシック"/>
          <w:color w:val="000000" w:themeColor="text1"/>
          <w:sz w:val="24"/>
          <w:szCs w:val="24"/>
        </w:rPr>
        <w:t>（表</w:t>
      </w:r>
      <w:r w:rsidR="009D47B8" w:rsidRPr="00735CAE">
        <w:rPr>
          <w:rFonts w:ascii="ＭＳ Ｐゴシック" w:eastAsia="ＭＳ Ｐゴシック" w:hAnsi="ＭＳ Ｐゴシック" w:hint="eastAsia"/>
          <w:color w:val="000000" w:themeColor="text1"/>
          <w:sz w:val="24"/>
          <w:szCs w:val="24"/>
        </w:rPr>
        <w:t>３</w:t>
      </w:r>
      <w:r w:rsidR="009D47B8" w:rsidRPr="00735CAE">
        <w:rPr>
          <w:rFonts w:ascii="ＭＳ Ｐゴシック" w:eastAsia="ＭＳ Ｐゴシック" w:hAnsi="ＭＳ Ｐゴシック"/>
          <w:color w:val="000000" w:themeColor="text1"/>
          <w:sz w:val="24"/>
          <w:szCs w:val="24"/>
        </w:rPr>
        <w:t>）</w:t>
      </w:r>
      <w:r w:rsidR="009D47B8" w:rsidRPr="00735CAE">
        <w:rPr>
          <w:rFonts w:ascii="ＭＳ Ｐゴシック" w:eastAsia="ＭＳ Ｐゴシック" w:hAnsi="ＭＳ Ｐゴシック" w:hint="eastAsia"/>
          <w:color w:val="000000" w:themeColor="text1"/>
          <w:sz w:val="24"/>
          <w:szCs w:val="24"/>
          <w:vertAlign w:val="superscript"/>
        </w:rPr>
        <w:t>4)</w:t>
      </w:r>
      <w:r w:rsidR="003757B4">
        <w:rPr>
          <w:rFonts w:ascii="ＭＳ Ｐゴシック" w:eastAsia="ＭＳ Ｐゴシック" w:hAnsi="ＭＳ Ｐゴシック"/>
          <w:sz w:val="24"/>
          <w:szCs w:val="24"/>
        </w:rPr>
        <w:t>．</w:t>
      </w:r>
    </w:p>
    <w:p w14:paraId="5A1ABFE7" w14:textId="67A931FA" w:rsidR="00C36F80" w:rsidRDefault="00FD093C" w:rsidP="00BE6B2F">
      <w:pPr>
        <w:widowControl/>
        <w:jc w:val="left"/>
        <w:rPr>
          <w:rFonts w:ascii="ＭＳ Ｐゴシック" w:eastAsia="ＭＳ Ｐゴシック" w:hAnsi="ＭＳ Ｐゴシック"/>
          <w:sz w:val="24"/>
          <w:szCs w:val="24"/>
        </w:rPr>
      </w:pPr>
      <w:r w:rsidRPr="00FD093C">
        <w:rPr>
          <w:rFonts w:ascii="ＭＳ Ｐゴシック" w:eastAsia="ＭＳ Ｐゴシック" w:hAnsi="ＭＳ Ｐゴシック"/>
          <w:noProof/>
          <w:sz w:val="24"/>
          <w:szCs w:val="24"/>
        </w:rPr>
        <w:lastRenderedPageBreak/>
        <w:drawing>
          <wp:anchor distT="0" distB="0" distL="114300" distR="114300" simplePos="0" relativeHeight="251843584" behindDoc="1" locked="0" layoutInCell="1" allowOverlap="1" wp14:anchorId="2CDEAB72" wp14:editId="5C851083">
            <wp:simplePos x="0" y="0"/>
            <wp:positionH relativeFrom="column">
              <wp:posOffset>641444</wp:posOffset>
            </wp:positionH>
            <wp:positionV relativeFrom="paragraph">
              <wp:posOffset>95250</wp:posOffset>
            </wp:positionV>
            <wp:extent cx="5441315" cy="8724900"/>
            <wp:effectExtent l="0" t="0" r="6985" b="0"/>
            <wp:wrapTight wrapText="bothSides">
              <wp:wrapPolygon edited="0">
                <wp:start x="0" y="0"/>
                <wp:lineTo x="0" y="21553"/>
                <wp:lineTo x="21552" y="21553"/>
                <wp:lineTo x="21552" y="0"/>
                <wp:lineTo x="0" y="0"/>
              </wp:wrapPolygon>
            </wp:wrapTight>
            <wp:docPr id="23" name="図 2">
              <a:extLst xmlns:a="http://schemas.openxmlformats.org/drawingml/2006/main">
                <a:ext uri="{FF2B5EF4-FFF2-40B4-BE49-F238E27FC236}">
                  <a16:creationId xmlns:a16="http://schemas.microsoft.com/office/drawing/2014/main" id="{0B65D5A7-33EB-4175-972E-35A9E401D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B65D5A7-33EB-4175-972E-35A9E401DF70}"/>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b="2743"/>
                    <a:stretch/>
                  </pic:blipFill>
                  <pic:spPr bwMode="auto">
                    <a:xfrm>
                      <a:off x="0" y="0"/>
                      <a:ext cx="5441315" cy="8724900"/>
                    </a:xfrm>
                    <a:prstGeom prst="rect">
                      <a:avLst/>
                    </a:prstGeom>
                    <a:ln>
                      <a:noFill/>
                    </a:ln>
                    <a:extLst>
                      <a:ext uri="{53640926-AAD7-44D8-BBD7-CCE9431645EC}">
                        <a14:shadowObscured xmlns:a14="http://schemas.microsoft.com/office/drawing/2010/main"/>
                      </a:ext>
                    </a:extLst>
                  </pic:spPr>
                </pic:pic>
              </a:graphicData>
            </a:graphic>
          </wp:anchor>
        </w:drawing>
      </w:r>
    </w:p>
    <w:p w14:paraId="6F45BA16" w14:textId="239E1866" w:rsidR="007E6935" w:rsidRDefault="007E6935" w:rsidP="007E6935">
      <w:pPr>
        <w:widowControl/>
        <w:ind w:firstLineChars="1600" w:firstLine="3840"/>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表１</w:t>
      </w:r>
      <w:r w:rsidR="00C36F80">
        <w:rPr>
          <w:rFonts w:ascii="ＭＳ Ｐゴシック" w:eastAsia="ＭＳ Ｐゴシック" w:hAnsi="ＭＳ Ｐゴシック" w:hint="eastAsia"/>
          <w:sz w:val="24"/>
          <w:szCs w:val="24"/>
        </w:rPr>
        <w:t xml:space="preserve">　専用問診票</w:t>
      </w:r>
      <w:r w:rsidR="00EA7CEA" w:rsidRPr="00EA7CEA">
        <w:rPr>
          <w:rFonts w:ascii="ＭＳ Ｐゴシック" w:eastAsia="ＭＳ Ｐゴシック" w:hAnsi="ＭＳ Ｐゴシック" w:hint="eastAsia"/>
          <w:sz w:val="24"/>
          <w:szCs w:val="24"/>
          <w:vertAlign w:val="superscript"/>
        </w:rPr>
        <w:t>4</w:t>
      </w:r>
      <w:r w:rsidR="00EA7CEA" w:rsidRPr="00EA7CEA">
        <w:rPr>
          <w:rFonts w:ascii="ＭＳ Ｐゴシック" w:eastAsia="ＭＳ Ｐゴシック" w:hAnsi="ＭＳ Ｐゴシック"/>
          <w:sz w:val="24"/>
          <w:szCs w:val="24"/>
          <w:vertAlign w:val="superscript"/>
        </w:rPr>
        <w:t xml:space="preserve">) </w:t>
      </w:r>
    </w:p>
    <w:p w14:paraId="6CCF5E36" w14:textId="213564C1" w:rsidR="00815C4C" w:rsidRDefault="00FD093C" w:rsidP="00FD093C">
      <w:pPr>
        <w:widowControl/>
        <w:jc w:val="left"/>
        <w:rPr>
          <w:rFonts w:ascii="ＭＳ Ｐゴシック" w:eastAsia="ＭＳ Ｐゴシック" w:hAnsi="ＭＳ Ｐゴシック"/>
          <w:sz w:val="24"/>
          <w:szCs w:val="24"/>
        </w:rPr>
      </w:pPr>
      <w:r w:rsidRPr="00FD093C">
        <w:rPr>
          <w:rFonts w:ascii="ＭＳ Ｐゴシック" w:eastAsia="ＭＳ Ｐゴシック" w:hAnsi="ＭＳ Ｐゴシック"/>
          <w:noProof/>
          <w:sz w:val="24"/>
          <w:szCs w:val="24"/>
        </w:rPr>
        <w:lastRenderedPageBreak/>
        <w:drawing>
          <wp:inline distT="0" distB="0" distL="0" distR="0" wp14:anchorId="59E19AB0" wp14:editId="1866F6D0">
            <wp:extent cx="6551930" cy="2594610"/>
            <wp:effectExtent l="19050" t="19050" r="20320" b="15240"/>
            <wp:docPr id="31" name="図 2">
              <a:extLst xmlns:a="http://schemas.openxmlformats.org/drawingml/2006/main">
                <a:ext uri="{FF2B5EF4-FFF2-40B4-BE49-F238E27FC236}">
                  <a16:creationId xmlns:a16="http://schemas.microsoft.com/office/drawing/2014/main" id="{5BABAA8E-19FE-488E-B691-9BEDC9430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BABAA8E-19FE-488E-B691-9BEDC943085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9965"/>
                    <a:stretch/>
                  </pic:blipFill>
                  <pic:spPr bwMode="auto">
                    <a:xfrm>
                      <a:off x="0" y="0"/>
                      <a:ext cx="6551930" cy="259461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BECBCA" w14:textId="4B416A36" w:rsidR="00C36F80" w:rsidRDefault="007E6935" w:rsidP="007E6935">
      <w:pPr>
        <w:widowControl/>
        <w:ind w:firstLineChars="900" w:firstLine="2160"/>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表２</w:t>
      </w:r>
      <w:r w:rsidRPr="00EC0776">
        <w:rPr>
          <w:rFonts w:ascii="ＭＳ Ｐゴシック" w:eastAsia="ＭＳ Ｐゴシック" w:hAnsi="ＭＳ Ｐゴシック" w:hint="eastAsia"/>
          <w:sz w:val="24"/>
          <w:szCs w:val="24"/>
        </w:rPr>
        <w:t xml:space="preserve">　</w:t>
      </w:r>
      <w:r w:rsidRPr="00EC0776">
        <w:rPr>
          <w:rFonts w:ascii="ＭＳ Ｐゴシック" w:eastAsia="ＭＳ Ｐゴシック" w:hAnsi="ＭＳ Ｐゴシック"/>
          <w:sz w:val="24"/>
          <w:szCs w:val="24"/>
        </w:rPr>
        <w:t>PHQ-４</w:t>
      </w:r>
      <w:r>
        <w:rPr>
          <w:rFonts w:ascii="ＭＳ Ｐゴシック" w:eastAsia="ＭＳ Ｐゴシック" w:hAnsi="ＭＳ Ｐゴシック" w:hint="eastAsia"/>
          <w:sz w:val="24"/>
          <w:szCs w:val="24"/>
        </w:rPr>
        <w:t>(</w:t>
      </w:r>
      <w:r>
        <w:rPr>
          <w:rFonts w:ascii="ＭＳ Ｐゴシック" w:eastAsia="ＭＳ Ｐゴシック" w:hAnsi="ＭＳ Ｐゴシック"/>
          <w:sz w:val="24"/>
          <w:szCs w:val="24"/>
        </w:rPr>
        <w:t>Patient Health Questionnaire-4)</w:t>
      </w:r>
      <w:r>
        <w:rPr>
          <w:rFonts w:ascii="ＭＳ Ｐゴシック" w:eastAsia="ＭＳ Ｐゴシック" w:hAnsi="ＭＳ Ｐゴシック" w:hint="eastAsia"/>
          <w:sz w:val="24"/>
          <w:szCs w:val="24"/>
        </w:rPr>
        <w:t>日本語版　2020</w:t>
      </w:r>
      <w:r w:rsidR="00501999" w:rsidRPr="00EA7CEA">
        <w:rPr>
          <w:rFonts w:ascii="ＭＳ Ｐゴシック" w:eastAsia="ＭＳ Ｐゴシック" w:hAnsi="ＭＳ Ｐゴシック" w:hint="eastAsia"/>
          <w:color w:val="000000" w:themeColor="text1"/>
          <w:sz w:val="24"/>
          <w:szCs w:val="24"/>
          <w:vertAlign w:val="superscript"/>
        </w:rPr>
        <w:t>4)</w:t>
      </w:r>
    </w:p>
    <w:p w14:paraId="0889E07E" w14:textId="77777777" w:rsidR="00EA198E" w:rsidRDefault="00EA198E" w:rsidP="007E6935">
      <w:pPr>
        <w:widowControl/>
        <w:ind w:firstLineChars="900" w:firstLine="2160"/>
        <w:jc w:val="left"/>
        <w:rPr>
          <w:rFonts w:ascii="ＭＳ Ｐゴシック" w:eastAsia="ＭＳ Ｐゴシック" w:hAnsi="ＭＳ Ｐゴシック"/>
          <w:sz w:val="24"/>
          <w:szCs w:val="24"/>
        </w:rPr>
      </w:pPr>
    </w:p>
    <w:p w14:paraId="7A57C6D8" w14:textId="14327664" w:rsidR="009D1708" w:rsidRPr="00F4130A" w:rsidRDefault="009D1708" w:rsidP="009D1708">
      <w:pPr>
        <w:widowControl/>
        <w:jc w:val="left"/>
        <w:rPr>
          <w:rFonts w:ascii="ＭＳ Ｐゴシック" w:eastAsia="ＭＳ Ｐゴシック" w:hAnsi="ＭＳ Ｐゴシック"/>
          <w:sz w:val="24"/>
          <w:szCs w:val="24"/>
        </w:rPr>
      </w:pPr>
      <w:r w:rsidRPr="009D1708">
        <w:rPr>
          <w:rFonts w:ascii="ＭＳ Ｐゴシック" w:eastAsia="ＭＳ Ｐゴシック" w:hAnsi="ＭＳ Ｐゴシック"/>
          <w:noProof/>
          <w:sz w:val="24"/>
          <w:szCs w:val="24"/>
        </w:rPr>
        <w:drawing>
          <wp:inline distT="0" distB="0" distL="0" distR="0" wp14:anchorId="7A13994C" wp14:editId="5CECE302">
            <wp:extent cx="6392545" cy="3759835"/>
            <wp:effectExtent l="19050" t="19050" r="27305" b="12065"/>
            <wp:docPr id="32" name="図 2">
              <a:extLst xmlns:a="http://schemas.openxmlformats.org/drawingml/2006/main">
                <a:ext uri="{FF2B5EF4-FFF2-40B4-BE49-F238E27FC236}">
                  <a16:creationId xmlns:a16="http://schemas.microsoft.com/office/drawing/2014/main" id="{99F23F7D-CD4D-4CF4-A51C-AC7793A24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9F23F7D-CD4D-4CF4-A51C-AC7793A24392}"/>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2545" cy="3759835"/>
                    </a:xfrm>
                    <a:prstGeom prst="rect">
                      <a:avLst/>
                    </a:prstGeom>
                    <a:noFill/>
                    <a:ln w="3175">
                      <a:solidFill>
                        <a:schemeClr val="tx1"/>
                      </a:solidFill>
                    </a:ln>
                  </pic:spPr>
                </pic:pic>
              </a:graphicData>
            </a:graphic>
          </wp:inline>
        </w:drawing>
      </w:r>
    </w:p>
    <w:p w14:paraId="23FFDB49" w14:textId="298C3565" w:rsidR="00EA7CEA" w:rsidRPr="00EC0776" w:rsidRDefault="007E6935" w:rsidP="00EA7CEA">
      <w:pPr>
        <w:widowControl/>
        <w:ind w:firstLineChars="1000" w:firstLine="2400"/>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表３</w:t>
      </w:r>
      <w:r w:rsidR="000A1368" w:rsidRPr="00EC0776">
        <w:rPr>
          <w:rFonts w:ascii="ＭＳ Ｐゴシック" w:eastAsia="ＭＳ Ｐゴシック" w:hAnsi="ＭＳ Ｐゴシック" w:hint="eastAsia"/>
          <w:sz w:val="24"/>
          <w:szCs w:val="24"/>
        </w:rPr>
        <w:t xml:space="preserve">　</w:t>
      </w:r>
      <w:r w:rsidR="000A1368">
        <w:rPr>
          <w:rFonts w:ascii="ＭＳ Ｐゴシック" w:eastAsia="ＭＳ Ｐゴシック" w:hAnsi="ＭＳ Ｐゴシック" w:hint="eastAsia"/>
          <w:sz w:val="24"/>
          <w:szCs w:val="24"/>
        </w:rPr>
        <w:t>咬合違和感症候群患者の</w:t>
      </w:r>
      <w:r w:rsidR="000A1368" w:rsidRPr="00EC0776">
        <w:rPr>
          <w:rFonts w:ascii="ＭＳ Ｐゴシック" w:eastAsia="ＭＳ Ｐゴシック" w:hAnsi="ＭＳ Ｐゴシック" w:hint="eastAsia"/>
          <w:sz w:val="24"/>
          <w:szCs w:val="24"/>
        </w:rPr>
        <w:t>２軸評定票</w:t>
      </w:r>
      <w:r w:rsidR="000A1368">
        <w:rPr>
          <w:rFonts w:ascii="ＭＳ Ｐゴシック" w:eastAsia="ＭＳ Ｐゴシック" w:hAnsi="ＭＳ Ｐゴシック" w:hint="eastAsia"/>
          <w:sz w:val="24"/>
          <w:szCs w:val="24"/>
        </w:rPr>
        <w:t>（2021）</w:t>
      </w:r>
      <w:r w:rsidR="00EA7CEA" w:rsidRPr="00EA7CEA">
        <w:rPr>
          <w:rFonts w:ascii="ＭＳ Ｐゴシック" w:eastAsia="ＭＳ Ｐゴシック" w:hAnsi="ＭＳ Ｐゴシック" w:hint="eastAsia"/>
          <w:sz w:val="24"/>
          <w:szCs w:val="24"/>
          <w:vertAlign w:val="superscript"/>
        </w:rPr>
        <w:t>4</w:t>
      </w:r>
      <w:r w:rsidR="00EA7CEA" w:rsidRPr="00EA7CEA">
        <w:rPr>
          <w:rFonts w:ascii="ＭＳ Ｐゴシック" w:eastAsia="ＭＳ Ｐゴシック" w:hAnsi="ＭＳ Ｐゴシック"/>
          <w:sz w:val="24"/>
          <w:szCs w:val="24"/>
          <w:vertAlign w:val="superscript"/>
        </w:rPr>
        <w:t>)</w:t>
      </w:r>
      <w:r w:rsidR="00EA7CEA">
        <w:rPr>
          <w:rFonts w:ascii="ＭＳ Ｐゴシック" w:eastAsia="ＭＳ Ｐゴシック" w:hAnsi="ＭＳ Ｐゴシック"/>
          <w:sz w:val="24"/>
          <w:szCs w:val="24"/>
        </w:rPr>
        <w:t xml:space="preserve"> </w:t>
      </w:r>
    </w:p>
    <w:p w14:paraId="34D7C943" w14:textId="77777777" w:rsidR="00136DEC" w:rsidRDefault="00136DEC">
      <w:pPr>
        <w:widowControl/>
        <w:jc w:val="left"/>
        <w:rPr>
          <w:rFonts w:ascii="ＭＳ Ｐゴシック" w:eastAsia="ＭＳ Ｐゴシック" w:hAnsi="ＭＳ Ｐゴシック"/>
          <w:sz w:val="24"/>
          <w:szCs w:val="24"/>
        </w:rPr>
      </w:pPr>
    </w:p>
    <w:p w14:paraId="04AB40B0" w14:textId="672445B6" w:rsidR="007E6935" w:rsidRPr="007E6935" w:rsidRDefault="006F0AD7" w:rsidP="00221FE0">
      <w:pPr>
        <w:pStyle w:val="2"/>
      </w:pPr>
      <w:r>
        <w:rPr>
          <w:rFonts w:hint="eastAsia"/>
        </w:rPr>
        <w:t>３．</w:t>
      </w:r>
      <w:r w:rsidR="00C43CB8" w:rsidRPr="00F4130A">
        <w:t>鑑別診断</w:t>
      </w:r>
    </w:p>
    <w:p w14:paraId="12135F21" w14:textId="27189678" w:rsidR="00EF3562" w:rsidRPr="00735CAE" w:rsidRDefault="00EF3562" w:rsidP="00F4130A">
      <w:pPr>
        <w:widowControl/>
        <w:ind w:firstLineChars="100" w:firstLine="240"/>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sz w:val="24"/>
          <w:szCs w:val="24"/>
        </w:rPr>
        <w:t>日本補綴歯科学会では</w:t>
      </w:r>
      <w:r w:rsidR="007E43DD">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咬合異常により</w:t>
      </w:r>
      <w:r w:rsidR="007E43DD">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様々な</w:t>
      </w:r>
      <w:r w:rsidRPr="00F45C20">
        <w:rPr>
          <w:rFonts w:ascii="ＭＳ Ｐゴシック" w:eastAsia="ＭＳ Ｐゴシック" w:hAnsi="ＭＳ Ｐゴシック" w:hint="eastAsia"/>
          <w:color w:val="000000" w:themeColor="text1"/>
          <w:sz w:val="24"/>
          <w:szCs w:val="24"/>
        </w:rPr>
        <w:t>症状が</w:t>
      </w:r>
      <w:r w:rsidR="00152335" w:rsidRPr="00F45C20">
        <w:rPr>
          <w:rFonts w:ascii="ＭＳ Ｐゴシック" w:eastAsia="ＭＳ Ｐゴシック" w:hAnsi="ＭＳ Ｐゴシック" w:hint="eastAsia"/>
          <w:color w:val="000000" w:themeColor="text1"/>
          <w:sz w:val="24"/>
          <w:szCs w:val="24"/>
        </w:rPr>
        <w:t>現れる</w:t>
      </w:r>
      <w:r w:rsidRPr="00F45C20">
        <w:rPr>
          <w:rFonts w:ascii="ＭＳ Ｐゴシック" w:eastAsia="ＭＳ Ｐゴシック" w:hAnsi="ＭＳ Ｐゴシック" w:hint="eastAsia"/>
          <w:color w:val="000000" w:themeColor="text1"/>
          <w:sz w:val="24"/>
          <w:szCs w:val="24"/>
        </w:rPr>
        <w:t>可能性が記載されている．その咬合異常として「早期接触」</w:t>
      </w:r>
      <w:r w:rsidR="007E43DD" w:rsidRPr="00F45C20">
        <w:rPr>
          <w:rFonts w:ascii="ＭＳ Ｐゴシック" w:eastAsia="ＭＳ Ｐゴシック" w:hAnsi="ＭＳ Ｐゴシック" w:hint="eastAsia"/>
          <w:color w:val="000000" w:themeColor="text1"/>
          <w:sz w:val="24"/>
          <w:szCs w:val="24"/>
        </w:rPr>
        <w:t>，</w:t>
      </w:r>
      <w:r w:rsidRPr="00F45C20">
        <w:rPr>
          <w:rFonts w:ascii="ＭＳ Ｐゴシック" w:eastAsia="ＭＳ Ｐゴシック" w:hAnsi="ＭＳ Ｐゴシック" w:hint="eastAsia"/>
          <w:color w:val="000000" w:themeColor="text1"/>
          <w:sz w:val="24"/>
          <w:szCs w:val="24"/>
        </w:rPr>
        <w:t>「咬頭干渉」</w:t>
      </w:r>
      <w:r w:rsidR="007E43DD" w:rsidRPr="00F45C20">
        <w:rPr>
          <w:rFonts w:ascii="ＭＳ Ｐゴシック" w:eastAsia="ＭＳ Ｐゴシック" w:hAnsi="ＭＳ Ｐゴシック" w:hint="eastAsia"/>
          <w:color w:val="000000" w:themeColor="text1"/>
          <w:sz w:val="24"/>
          <w:szCs w:val="24"/>
        </w:rPr>
        <w:t>，</w:t>
      </w:r>
      <w:r w:rsidRPr="00F45C20">
        <w:rPr>
          <w:rFonts w:ascii="ＭＳ Ｐゴシック" w:eastAsia="ＭＳ Ｐゴシック" w:hAnsi="ＭＳ Ｐゴシック" w:hint="eastAsia"/>
          <w:color w:val="000000" w:themeColor="text1"/>
          <w:sz w:val="24"/>
          <w:szCs w:val="24"/>
        </w:rPr>
        <w:t>「無接触」を挙げている</w:t>
      </w:r>
      <w:r w:rsidR="00821DCA" w:rsidRPr="00F45C20">
        <w:rPr>
          <w:rFonts w:ascii="ＭＳ Ｐゴシック" w:eastAsia="ＭＳ Ｐゴシック" w:hAnsi="ＭＳ Ｐゴシック" w:hint="eastAsia"/>
          <w:color w:val="000000" w:themeColor="text1"/>
          <w:sz w:val="24"/>
          <w:szCs w:val="24"/>
          <w:vertAlign w:val="superscript"/>
        </w:rPr>
        <w:t>6</w:t>
      </w:r>
      <w:r w:rsidR="00046C86" w:rsidRPr="00F45C20">
        <w:rPr>
          <w:rFonts w:ascii="ＭＳ Ｐゴシック" w:eastAsia="ＭＳ Ｐゴシック" w:hAnsi="ＭＳ Ｐゴシック" w:hint="eastAsia"/>
          <w:color w:val="000000" w:themeColor="text1"/>
          <w:sz w:val="24"/>
          <w:szCs w:val="24"/>
          <w:vertAlign w:val="superscript"/>
        </w:rPr>
        <w:t>）</w:t>
      </w:r>
      <w:r w:rsidR="003757B4" w:rsidRPr="00F45C20">
        <w:rPr>
          <w:rFonts w:ascii="ＭＳ Ｐゴシック" w:eastAsia="ＭＳ Ｐゴシック" w:hAnsi="ＭＳ Ｐゴシック" w:hint="eastAsia"/>
          <w:color w:val="000000" w:themeColor="text1"/>
          <w:sz w:val="24"/>
          <w:szCs w:val="24"/>
        </w:rPr>
        <w:t>．</w:t>
      </w:r>
      <w:r w:rsidRPr="00F45C20">
        <w:rPr>
          <w:rFonts w:ascii="ＭＳ Ｐゴシック" w:eastAsia="ＭＳ Ｐゴシック" w:hAnsi="ＭＳ Ｐゴシック" w:hint="eastAsia"/>
          <w:color w:val="000000" w:themeColor="text1"/>
          <w:sz w:val="24"/>
          <w:szCs w:val="24"/>
        </w:rPr>
        <w:t>その</w:t>
      </w:r>
      <w:r w:rsidR="00481663" w:rsidRPr="00F45C20">
        <w:rPr>
          <w:rFonts w:ascii="ＭＳ Ｐゴシック" w:eastAsia="ＭＳ Ｐゴシック" w:hAnsi="ＭＳ Ｐゴシック" w:hint="eastAsia"/>
          <w:color w:val="000000" w:themeColor="text1"/>
          <w:sz w:val="24"/>
          <w:szCs w:val="24"/>
        </w:rPr>
        <w:t>“</w:t>
      </w:r>
      <w:r w:rsidRPr="00F45C20">
        <w:rPr>
          <w:rFonts w:ascii="ＭＳ Ｐゴシック" w:eastAsia="ＭＳ Ｐゴシック" w:hAnsi="ＭＳ Ｐゴシック" w:hint="eastAsia"/>
          <w:color w:val="000000" w:themeColor="text1"/>
          <w:sz w:val="24"/>
          <w:szCs w:val="24"/>
        </w:rPr>
        <w:t>有</w:t>
      </w:r>
      <w:r w:rsidR="00481663"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hint="eastAsia"/>
          <w:color w:val="000000" w:themeColor="text1"/>
          <w:sz w:val="24"/>
          <w:szCs w:val="24"/>
        </w:rPr>
        <w:t>無</w:t>
      </w:r>
      <w:r w:rsidR="00481663"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hint="eastAsia"/>
          <w:color w:val="000000" w:themeColor="text1"/>
          <w:sz w:val="24"/>
          <w:szCs w:val="24"/>
        </w:rPr>
        <w:t>を</w:t>
      </w:r>
      <w:r w:rsidR="003224B6" w:rsidRPr="00735CAE">
        <w:rPr>
          <w:rFonts w:ascii="ＭＳ Ｐゴシック" w:eastAsia="ＭＳ Ｐゴシック" w:hAnsi="ＭＳ Ｐゴシック" w:hint="eastAsia"/>
          <w:color w:val="000000" w:themeColor="text1"/>
          <w:sz w:val="24"/>
          <w:szCs w:val="24"/>
        </w:rPr>
        <w:t>適切な</w:t>
      </w:r>
      <w:r w:rsidR="00481663" w:rsidRPr="00735CAE">
        <w:rPr>
          <w:rFonts w:ascii="ＭＳ Ｐゴシック" w:eastAsia="ＭＳ Ｐゴシック" w:hAnsi="ＭＳ Ｐゴシック" w:hint="eastAsia"/>
          <w:color w:val="000000" w:themeColor="text1"/>
          <w:sz w:val="24"/>
          <w:szCs w:val="24"/>
        </w:rPr>
        <w:t>咬合接触検査</w:t>
      </w:r>
      <w:r w:rsidR="005A2343" w:rsidRPr="00735CAE">
        <w:rPr>
          <w:rFonts w:ascii="ＭＳ Ｐゴシック" w:eastAsia="ＭＳ Ｐゴシック" w:hAnsi="ＭＳ Ｐゴシック" w:hint="eastAsia"/>
          <w:color w:val="000000" w:themeColor="text1"/>
          <w:sz w:val="24"/>
          <w:szCs w:val="24"/>
        </w:rPr>
        <w:t>を用いて</w:t>
      </w:r>
      <w:r w:rsidR="00481663" w:rsidRPr="00735CAE">
        <w:rPr>
          <w:rFonts w:ascii="ＭＳ Ｐゴシック" w:eastAsia="ＭＳ Ｐゴシック" w:hAnsi="ＭＳ Ｐゴシック" w:hint="eastAsia"/>
          <w:color w:val="000000" w:themeColor="text1"/>
          <w:sz w:val="24"/>
          <w:szCs w:val="24"/>
        </w:rPr>
        <w:t>明確にする</w:t>
      </w:r>
      <w:r w:rsidR="003757B4" w:rsidRPr="00735CAE">
        <w:rPr>
          <w:rFonts w:ascii="ＭＳ Ｐゴシック" w:eastAsia="ＭＳ Ｐゴシック" w:hAnsi="ＭＳ Ｐゴシック" w:hint="eastAsia"/>
          <w:color w:val="000000" w:themeColor="text1"/>
          <w:sz w:val="24"/>
          <w:szCs w:val="24"/>
        </w:rPr>
        <w:t>．</w:t>
      </w:r>
      <w:r w:rsidR="00BC7040" w:rsidRPr="00735CAE">
        <w:rPr>
          <w:rFonts w:ascii="ＭＳ Ｐゴシック" w:eastAsia="ＭＳ Ｐゴシック" w:hAnsi="ＭＳ Ｐゴシック" w:hint="eastAsia"/>
          <w:color w:val="000000" w:themeColor="text1"/>
          <w:sz w:val="24"/>
          <w:szCs w:val="24"/>
        </w:rPr>
        <w:t>当該歯の</w:t>
      </w:r>
      <w:r w:rsidR="005A2343" w:rsidRPr="00735CAE">
        <w:rPr>
          <w:rFonts w:ascii="ＭＳ Ｐゴシック" w:eastAsia="ＭＳ Ｐゴシック" w:hAnsi="ＭＳ Ｐゴシック" w:hint="eastAsia"/>
          <w:color w:val="000000" w:themeColor="text1"/>
          <w:sz w:val="24"/>
          <w:szCs w:val="24"/>
        </w:rPr>
        <w:t>打診</w:t>
      </w:r>
      <w:r w:rsidR="00A44AB8" w:rsidRPr="00735CAE">
        <w:rPr>
          <w:rFonts w:ascii="ＭＳ Ｐゴシック" w:eastAsia="ＭＳ Ｐゴシック" w:hAnsi="ＭＳ Ｐゴシック" w:hint="eastAsia"/>
          <w:color w:val="000000" w:themeColor="text1"/>
          <w:sz w:val="24"/>
          <w:szCs w:val="24"/>
        </w:rPr>
        <w:t>（有）</w:t>
      </w:r>
      <w:r w:rsidR="007E43DD" w:rsidRPr="00735CAE">
        <w:rPr>
          <w:rFonts w:ascii="ＭＳ Ｐゴシック" w:eastAsia="ＭＳ Ｐゴシック" w:hAnsi="ＭＳ Ｐゴシック" w:hint="eastAsia"/>
          <w:color w:val="000000" w:themeColor="text1"/>
          <w:sz w:val="24"/>
          <w:szCs w:val="24"/>
        </w:rPr>
        <w:t>，</w:t>
      </w:r>
      <w:r w:rsidR="00A44AB8" w:rsidRPr="00735CAE">
        <w:rPr>
          <w:rFonts w:ascii="ＭＳ Ｐゴシック" w:eastAsia="ＭＳ Ｐゴシック" w:hAnsi="ＭＳ Ｐゴシック" w:hint="eastAsia"/>
          <w:color w:val="000000" w:themeColor="text1"/>
          <w:sz w:val="24"/>
          <w:szCs w:val="24"/>
        </w:rPr>
        <w:t>動揺（有）</w:t>
      </w:r>
      <w:r w:rsidR="007E43DD" w:rsidRPr="00735CAE">
        <w:rPr>
          <w:rFonts w:ascii="ＭＳ Ｐゴシック" w:eastAsia="ＭＳ Ｐゴシック" w:hAnsi="ＭＳ Ｐゴシック" w:hint="eastAsia"/>
          <w:color w:val="000000" w:themeColor="text1"/>
          <w:sz w:val="24"/>
          <w:szCs w:val="24"/>
        </w:rPr>
        <w:t>，</w:t>
      </w:r>
      <w:r w:rsidR="005A2343" w:rsidRPr="00735CAE">
        <w:rPr>
          <w:rFonts w:ascii="ＭＳ Ｐゴシック" w:eastAsia="ＭＳ Ｐゴシック" w:hAnsi="ＭＳ Ｐゴシック" w:hint="eastAsia"/>
          <w:color w:val="000000" w:themeColor="text1"/>
          <w:sz w:val="24"/>
          <w:szCs w:val="24"/>
        </w:rPr>
        <w:t>デンタル</w:t>
      </w:r>
      <w:r w:rsidR="00881BFA">
        <w:rPr>
          <w:rFonts w:ascii="ＭＳ Ｐゴシック" w:eastAsia="ＭＳ Ｐゴシック" w:hAnsi="ＭＳ Ｐゴシック" w:hint="eastAsia"/>
          <w:color w:val="000000" w:themeColor="text1"/>
          <w:sz w:val="24"/>
          <w:szCs w:val="24"/>
        </w:rPr>
        <w:t>エックス線</w:t>
      </w:r>
      <w:r w:rsidR="005A2343" w:rsidRPr="00735CAE">
        <w:rPr>
          <w:rFonts w:ascii="ＭＳ Ｐゴシック" w:eastAsia="ＭＳ Ｐゴシック" w:hAnsi="ＭＳ Ｐゴシック" w:hint="eastAsia"/>
          <w:color w:val="000000" w:themeColor="text1"/>
          <w:sz w:val="24"/>
          <w:szCs w:val="24"/>
        </w:rPr>
        <w:t>写真（歯根膜腔拡大）に</w:t>
      </w:r>
      <w:r w:rsidR="00A44AB8" w:rsidRPr="00735CAE">
        <w:rPr>
          <w:rFonts w:ascii="ＭＳ Ｐゴシック" w:eastAsia="ＭＳ Ｐゴシック" w:hAnsi="ＭＳ Ｐゴシック" w:hint="eastAsia"/>
          <w:color w:val="000000" w:themeColor="text1"/>
          <w:sz w:val="24"/>
          <w:szCs w:val="24"/>
        </w:rPr>
        <w:t>よる</w:t>
      </w:r>
      <w:r w:rsidR="00BC7040" w:rsidRPr="00735CAE">
        <w:rPr>
          <w:rFonts w:ascii="ＭＳ Ｐゴシック" w:eastAsia="ＭＳ Ｐゴシック" w:hAnsi="ＭＳ Ｐゴシック" w:hint="eastAsia"/>
          <w:color w:val="000000" w:themeColor="text1"/>
          <w:sz w:val="24"/>
          <w:szCs w:val="24"/>
        </w:rPr>
        <w:t>外傷性咬合由来の</w:t>
      </w:r>
      <w:r w:rsidR="005A2343" w:rsidRPr="00735CAE">
        <w:rPr>
          <w:rFonts w:ascii="ＭＳ Ｐゴシック" w:eastAsia="ＭＳ Ｐゴシック" w:hAnsi="ＭＳ Ｐゴシック" w:hint="eastAsia"/>
          <w:color w:val="000000" w:themeColor="text1"/>
          <w:sz w:val="24"/>
          <w:szCs w:val="24"/>
        </w:rPr>
        <w:t>歯根膜炎</w:t>
      </w:r>
      <w:r w:rsidR="00A44AB8" w:rsidRPr="00735CAE">
        <w:rPr>
          <w:rFonts w:ascii="ＭＳ Ｐゴシック" w:eastAsia="ＭＳ Ｐゴシック" w:hAnsi="ＭＳ Ｐゴシック" w:hint="eastAsia"/>
          <w:color w:val="000000" w:themeColor="text1"/>
          <w:sz w:val="24"/>
          <w:szCs w:val="24"/>
        </w:rPr>
        <w:t>は</w:t>
      </w:r>
      <w:r w:rsidR="005A2343" w:rsidRPr="00735CAE">
        <w:rPr>
          <w:rFonts w:ascii="ＭＳ Ｐゴシック" w:eastAsia="ＭＳ Ｐゴシック" w:hAnsi="ＭＳ Ｐゴシック" w:hint="eastAsia"/>
          <w:color w:val="000000" w:themeColor="text1"/>
          <w:sz w:val="24"/>
          <w:szCs w:val="24"/>
        </w:rPr>
        <w:t>鑑別</w:t>
      </w:r>
      <w:r w:rsidR="00A44AB8" w:rsidRPr="00735CAE">
        <w:rPr>
          <w:rFonts w:ascii="ＭＳ Ｐゴシック" w:eastAsia="ＭＳ Ｐゴシック" w:hAnsi="ＭＳ Ｐゴシック" w:hint="eastAsia"/>
          <w:color w:val="000000" w:themeColor="text1"/>
          <w:sz w:val="24"/>
          <w:szCs w:val="24"/>
        </w:rPr>
        <w:t>診断として重要である</w:t>
      </w:r>
      <w:r w:rsidR="003757B4" w:rsidRPr="00735CAE">
        <w:rPr>
          <w:rFonts w:ascii="ＭＳ Ｐゴシック" w:eastAsia="ＭＳ Ｐゴシック" w:hAnsi="ＭＳ Ｐゴシック" w:hint="eastAsia"/>
          <w:color w:val="000000" w:themeColor="text1"/>
          <w:sz w:val="24"/>
          <w:szCs w:val="24"/>
        </w:rPr>
        <w:t>．</w:t>
      </w:r>
    </w:p>
    <w:p w14:paraId="4916671C" w14:textId="3D6DC3AB" w:rsidR="00481663" w:rsidRPr="00735CAE" w:rsidRDefault="00EF3562" w:rsidP="00F4130A">
      <w:pPr>
        <w:widowControl/>
        <w:ind w:firstLineChars="100" w:firstLine="240"/>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t>日本顎関節学会では</w:t>
      </w:r>
      <w:r w:rsidR="007E43DD"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hint="eastAsia"/>
          <w:color w:val="000000" w:themeColor="text1"/>
          <w:sz w:val="24"/>
          <w:szCs w:val="24"/>
        </w:rPr>
        <w:t>顎関節症患者において</w:t>
      </w:r>
      <w:r w:rsidR="007E43DD"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hint="eastAsia"/>
          <w:color w:val="000000" w:themeColor="text1"/>
          <w:sz w:val="24"/>
          <w:szCs w:val="24"/>
        </w:rPr>
        <w:t>症状改善を目的とした咬合調整は行わないことを推奨</w:t>
      </w:r>
      <w:r w:rsidR="003224B6" w:rsidRPr="00735CAE">
        <w:rPr>
          <w:rFonts w:ascii="ＭＳ Ｐゴシック" w:eastAsia="ＭＳ Ｐゴシック" w:hAnsi="ＭＳ Ｐゴシック" w:hint="eastAsia"/>
          <w:color w:val="000000" w:themeColor="text1"/>
          <w:sz w:val="24"/>
          <w:szCs w:val="24"/>
        </w:rPr>
        <w:t>している</w:t>
      </w:r>
      <w:r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color w:val="000000" w:themeColor="text1"/>
          <w:sz w:val="24"/>
          <w:szCs w:val="24"/>
        </w:rPr>
        <w:t>GRADE 1D：強い推奨 / “非常に低”の質のエビデンス）</w:t>
      </w:r>
      <w:r w:rsidR="00D53F51" w:rsidRPr="00735CAE">
        <w:rPr>
          <w:rFonts w:ascii="ＭＳ Ｐゴシック" w:eastAsia="ＭＳ Ｐゴシック" w:hAnsi="ＭＳ Ｐゴシック" w:hint="eastAsia"/>
          <w:color w:val="000000" w:themeColor="text1"/>
          <w:sz w:val="24"/>
          <w:szCs w:val="24"/>
          <w:vertAlign w:val="superscript"/>
        </w:rPr>
        <w:t>8</w:t>
      </w:r>
      <w:r w:rsidR="00046C86" w:rsidRPr="00735CAE">
        <w:rPr>
          <w:rFonts w:ascii="ＭＳ Ｐゴシック" w:eastAsia="ＭＳ Ｐゴシック" w:hAnsi="ＭＳ Ｐゴシック" w:hint="eastAsia"/>
          <w:color w:val="000000" w:themeColor="text1"/>
          <w:sz w:val="24"/>
          <w:szCs w:val="24"/>
          <w:vertAlign w:val="superscript"/>
        </w:rPr>
        <w:t>）</w:t>
      </w:r>
      <w:r w:rsidRPr="00735CAE">
        <w:rPr>
          <w:rFonts w:ascii="ＭＳ Ｐゴシック" w:eastAsia="ＭＳ Ｐゴシック" w:hAnsi="ＭＳ Ｐゴシック" w:hint="eastAsia"/>
          <w:color w:val="000000" w:themeColor="text1"/>
          <w:sz w:val="24"/>
          <w:szCs w:val="24"/>
        </w:rPr>
        <w:t>．</w:t>
      </w:r>
    </w:p>
    <w:p w14:paraId="1164CB12" w14:textId="043D25B9" w:rsidR="008B5B31" w:rsidRPr="00735CAE" w:rsidRDefault="000974F8" w:rsidP="00F4130A">
      <w:pPr>
        <w:widowControl/>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sz w:val="24"/>
          <w:szCs w:val="24"/>
        </w:rPr>
        <w:t>顎関節症の鑑別診断について</w:t>
      </w:r>
      <w:r w:rsidRPr="00735CAE">
        <w:rPr>
          <w:rFonts w:ascii="ＭＳ Ｐゴシック" w:eastAsia="ＭＳ Ｐゴシック" w:hAnsi="ＭＳ Ｐゴシック" w:hint="eastAsia"/>
          <w:color w:val="000000" w:themeColor="text1"/>
          <w:sz w:val="24"/>
          <w:szCs w:val="24"/>
        </w:rPr>
        <w:t>は</w:t>
      </w:r>
      <w:r w:rsidR="007E43DD" w:rsidRPr="00735CAE">
        <w:rPr>
          <w:rFonts w:ascii="ＭＳ Ｐゴシック" w:eastAsia="ＭＳ Ｐゴシック" w:hAnsi="ＭＳ Ｐゴシック" w:hint="eastAsia"/>
          <w:color w:val="000000" w:themeColor="text1"/>
          <w:sz w:val="24"/>
          <w:szCs w:val="24"/>
        </w:rPr>
        <w:t>，</w:t>
      </w:r>
      <w:r w:rsidR="008737B2" w:rsidRPr="00735CAE">
        <w:rPr>
          <w:rFonts w:ascii="ＭＳ Ｐゴシック" w:eastAsia="ＭＳ Ｐゴシック" w:hAnsi="ＭＳ Ｐゴシック" w:hint="eastAsia"/>
          <w:color w:val="000000" w:themeColor="text1"/>
          <w:sz w:val="24"/>
          <w:szCs w:val="24"/>
        </w:rPr>
        <w:t>表</w:t>
      </w:r>
      <w:r w:rsidR="000A1368" w:rsidRPr="00735CAE">
        <w:rPr>
          <w:rFonts w:ascii="ＭＳ Ｐゴシック" w:eastAsia="ＭＳ Ｐゴシック" w:hAnsi="ＭＳ Ｐゴシック" w:hint="eastAsia"/>
          <w:color w:val="000000" w:themeColor="text1"/>
          <w:sz w:val="24"/>
          <w:szCs w:val="24"/>
        </w:rPr>
        <w:t>４</w:t>
      </w:r>
      <w:r w:rsidR="007E43DD" w:rsidRPr="00735CAE">
        <w:rPr>
          <w:rFonts w:ascii="ＭＳ Ｐゴシック" w:eastAsia="ＭＳ Ｐゴシック" w:hAnsi="ＭＳ Ｐゴシック" w:hint="eastAsia"/>
          <w:color w:val="000000" w:themeColor="text1"/>
          <w:sz w:val="24"/>
          <w:szCs w:val="24"/>
        </w:rPr>
        <w:t>，</w:t>
      </w:r>
      <w:r w:rsidR="000A1368" w:rsidRPr="00735CAE">
        <w:rPr>
          <w:rFonts w:ascii="ＭＳ Ｐゴシック" w:eastAsia="ＭＳ Ｐゴシック" w:hAnsi="ＭＳ Ｐゴシック" w:hint="eastAsia"/>
          <w:color w:val="000000" w:themeColor="text1"/>
          <w:sz w:val="24"/>
          <w:szCs w:val="24"/>
        </w:rPr>
        <w:t>５</w:t>
      </w:r>
      <w:r w:rsidR="008737B2" w:rsidRPr="00735CAE">
        <w:rPr>
          <w:rFonts w:ascii="ＭＳ Ｐゴシック" w:eastAsia="ＭＳ Ｐゴシック" w:hAnsi="ＭＳ Ｐゴシック" w:hint="eastAsia"/>
          <w:color w:val="000000" w:themeColor="text1"/>
          <w:sz w:val="24"/>
          <w:szCs w:val="24"/>
        </w:rPr>
        <w:t>を参照する</w:t>
      </w:r>
      <w:r w:rsidR="003757B4" w:rsidRPr="00735CAE">
        <w:rPr>
          <w:rFonts w:ascii="ＭＳ Ｐゴシック" w:eastAsia="ＭＳ Ｐゴシック" w:hAnsi="ＭＳ Ｐゴシック" w:hint="eastAsia"/>
          <w:color w:val="000000" w:themeColor="text1"/>
          <w:sz w:val="24"/>
          <w:szCs w:val="24"/>
        </w:rPr>
        <w:t>．</w:t>
      </w:r>
    </w:p>
    <w:p w14:paraId="38DCE720" w14:textId="6AD08911" w:rsidR="004D6440" w:rsidRPr="004D6440" w:rsidRDefault="004D6440" w:rsidP="00F4130A">
      <w:pPr>
        <w:widowControl/>
        <w:jc w:val="left"/>
        <w:rPr>
          <w:rFonts w:ascii="ＭＳ Ｐゴシック" w:eastAsia="ＭＳ Ｐゴシック" w:hAnsi="ＭＳ Ｐゴシック"/>
          <w:sz w:val="24"/>
          <w:szCs w:val="24"/>
        </w:rPr>
      </w:pPr>
      <w:r w:rsidRPr="004D6440">
        <w:rPr>
          <w:rFonts w:ascii="ＭＳ Ｐゴシック" w:eastAsia="ＭＳ Ｐゴシック" w:hAnsi="ＭＳ Ｐゴシック"/>
          <w:noProof/>
          <w:sz w:val="24"/>
          <w:szCs w:val="24"/>
        </w:rPr>
        <w:lastRenderedPageBreak/>
        <w:drawing>
          <wp:inline distT="0" distB="0" distL="0" distR="0" wp14:anchorId="5D273355" wp14:editId="43E91BEB">
            <wp:extent cx="6258560" cy="3419475"/>
            <wp:effectExtent l="19050" t="19050" r="27940" b="28575"/>
            <wp:docPr id="33" name="図 2">
              <a:extLst xmlns:a="http://schemas.openxmlformats.org/drawingml/2006/main">
                <a:ext uri="{FF2B5EF4-FFF2-40B4-BE49-F238E27FC236}">
                  <a16:creationId xmlns:a16="http://schemas.microsoft.com/office/drawing/2014/main" id="{999001D1-6F3B-469C-8562-9139804E4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99001D1-6F3B-469C-8562-9139804E4FF3}"/>
                        </a:ext>
                      </a:extLst>
                    </pic:cNvPr>
                    <pic:cNvPicPr>
                      <a:picLocks noChangeAspect="1"/>
                    </pic:cNvPicPr>
                  </pic:nvPicPr>
                  <pic:blipFill rotWithShape="1">
                    <a:blip r:embed="rId17">
                      <a:extLst>
                        <a:ext uri="{28A0092B-C50C-407E-A947-70E740481C1C}">
                          <a14:useLocalDpi xmlns:a14="http://schemas.microsoft.com/office/drawing/2010/main" val="0"/>
                        </a:ext>
                      </a:extLst>
                    </a:blip>
                    <a:srcRect b="29892"/>
                    <a:stretch/>
                  </pic:blipFill>
                  <pic:spPr bwMode="auto">
                    <a:xfrm>
                      <a:off x="0" y="0"/>
                      <a:ext cx="6258560" cy="34194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E049AF" w14:textId="0A9B9897" w:rsidR="000974F8" w:rsidRPr="00F4130A" w:rsidRDefault="000974F8" w:rsidP="00F4130A">
      <w:pPr>
        <w:widowControl/>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 xml:space="preserve">　　　　　　　　　　表</w:t>
      </w:r>
      <w:r w:rsidR="000A1368">
        <w:rPr>
          <w:rFonts w:ascii="ＭＳ Ｐゴシック" w:eastAsia="ＭＳ Ｐゴシック" w:hAnsi="ＭＳ Ｐゴシック" w:hint="eastAsia"/>
          <w:sz w:val="24"/>
          <w:szCs w:val="24"/>
        </w:rPr>
        <w:t>４</w:t>
      </w:r>
      <w:r w:rsidRPr="00F4130A">
        <w:rPr>
          <w:rFonts w:ascii="ＭＳ Ｐゴシック" w:eastAsia="ＭＳ Ｐゴシック" w:hAnsi="ＭＳ Ｐゴシック" w:hint="eastAsia"/>
          <w:sz w:val="24"/>
          <w:szCs w:val="24"/>
        </w:rPr>
        <w:t xml:space="preserve">　</w:t>
      </w:r>
      <w:r w:rsidR="008737B2" w:rsidRPr="00F4130A">
        <w:rPr>
          <w:rFonts w:ascii="ＭＳ Ｐゴシック" w:eastAsia="ＭＳ Ｐゴシック" w:hAnsi="ＭＳ Ｐゴシック" w:hint="eastAsia"/>
          <w:sz w:val="24"/>
          <w:szCs w:val="24"/>
        </w:rPr>
        <w:t>顎関節症と鑑別する疾患あるいは障害（</w:t>
      </w:r>
      <w:r w:rsidR="008737B2" w:rsidRPr="00F4130A">
        <w:rPr>
          <w:rFonts w:ascii="ＭＳ Ｐゴシック" w:eastAsia="ＭＳ Ｐゴシック" w:hAnsi="ＭＳ Ｐゴシック"/>
          <w:sz w:val="24"/>
          <w:szCs w:val="24"/>
        </w:rPr>
        <w:t>2014年）</w:t>
      </w:r>
    </w:p>
    <w:p w14:paraId="3B66E802" w14:textId="37A71989" w:rsidR="009D6D97" w:rsidRPr="00F4130A" w:rsidRDefault="009D6D97" w:rsidP="00F4130A">
      <w:pPr>
        <w:widowControl/>
        <w:jc w:val="left"/>
        <w:rPr>
          <w:rFonts w:ascii="ＭＳ Ｐゴシック" w:eastAsia="ＭＳ Ｐゴシック" w:hAnsi="ＭＳ Ｐゴシック"/>
          <w:sz w:val="24"/>
          <w:szCs w:val="24"/>
        </w:rPr>
      </w:pPr>
    </w:p>
    <w:p w14:paraId="188D37BF" w14:textId="60FAF66B" w:rsidR="009D6D97" w:rsidRPr="00F4130A" w:rsidRDefault="009D6D97" w:rsidP="00F4130A">
      <w:pPr>
        <w:widowControl/>
        <w:jc w:val="left"/>
        <w:rPr>
          <w:rFonts w:ascii="ＭＳ Ｐゴシック" w:eastAsia="ＭＳ Ｐゴシック" w:hAnsi="ＭＳ Ｐゴシック"/>
          <w:sz w:val="24"/>
          <w:szCs w:val="24"/>
        </w:rPr>
      </w:pPr>
    </w:p>
    <w:p w14:paraId="2DE05D0F" w14:textId="2B0C16D4" w:rsidR="009D6D97" w:rsidRPr="00F4130A" w:rsidRDefault="009D6D97" w:rsidP="00F4130A">
      <w:pPr>
        <w:widowControl/>
        <w:jc w:val="left"/>
        <w:rPr>
          <w:rFonts w:ascii="ＭＳ Ｐゴシック" w:eastAsia="ＭＳ Ｐゴシック" w:hAnsi="ＭＳ Ｐゴシック"/>
          <w:sz w:val="24"/>
          <w:szCs w:val="24"/>
        </w:rPr>
      </w:pPr>
    </w:p>
    <w:p w14:paraId="3ABCFB50" w14:textId="1679D95E" w:rsidR="009D6D97" w:rsidRPr="00F4130A" w:rsidRDefault="009D6D97" w:rsidP="00F4130A">
      <w:pPr>
        <w:widowControl/>
        <w:jc w:val="left"/>
        <w:rPr>
          <w:rFonts w:ascii="ＭＳ Ｐゴシック" w:eastAsia="ＭＳ Ｐゴシック" w:hAnsi="ＭＳ Ｐゴシック"/>
          <w:sz w:val="24"/>
          <w:szCs w:val="24"/>
        </w:rPr>
      </w:pPr>
    </w:p>
    <w:p w14:paraId="0B810267" w14:textId="6B4A53F6" w:rsidR="009D6D97" w:rsidRPr="00F4130A" w:rsidRDefault="009D6D97" w:rsidP="00F4130A">
      <w:pPr>
        <w:widowControl/>
        <w:jc w:val="left"/>
        <w:rPr>
          <w:rFonts w:ascii="ＭＳ Ｐゴシック" w:eastAsia="ＭＳ Ｐゴシック" w:hAnsi="ＭＳ Ｐゴシック"/>
          <w:sz w:val="24"/>
          <w:szCs w:val="24"/>
        </w:rPr>
      </w:pPr>
    </w:p>
    <w:p w14:paraId="690C6E45" w14:textId="713934F0" w:rsidR="009D6D97" w:rsidRPr="00F4130A" w:rsidRDefault="009D6D97" w:rsidP="00F4130A">
      <w:pPr>
        <w:widowControl/>
        <w:jc w:val="left"/>
        <w:rPr>
          <w:rFonts w:ascii="ＭＳ Ｐゴシック" w:eastAsia="ＭＳ Ｐゴシック" w:hAnsi="ＭＳ Ｐゴシック"/>
          <w:sz w:val="24"/>
          <w:szCs w:val="24"/>
        </w:rPr>
      </w:pPr>
    </w:p>
    <w:p w14:paraId="230126EA" w14:textId="7FA0BF9F" w:rsidR="009D6D97" w:rsidRPr="00F4130A" w:rsidRDefault="009D6D97" w:rsidP="00F4130A">
      <w:pPr>
        <w:widowControl/>
        <w:jc w:val="left"/>
        <w:rPr>
          <w:rFonts w:ascii="ＭＳ Ｐゴシック" w:eastAsia="ＭＳ Ｐゴシック" w:hAnsi="ＭＳ Ｐゴシック"/>
          <w:sz w:val="24"/>
          <w:szCs w:val="24"/>
        </w:rPr>
      </w:pPr>
    </w:p>
    <w:p w14:paraId="432A1DD6" w14:textId="5CB555E4" w:rsidR="009D6D97" w:rsidRPr="00F4130A" w:rsidRDefault="009D6D97" w:rsidP="00F4130A">
      <w:pPr>
        <w:widowControl/>
        <w:jc w:val="left"/>
        <w:rPr>
          <w:rFonts w:ascii="ＭＳ Ｐゴシック" w:eastAsia="ＭＳ Ｐゴシック" w:hAnsi="ＭＳ Ｐゴシック"/>
          <w:sz w:val="24"/>
          <w:szCs w:val="24"/>
        </w:rPr>
      </w:pPr>
    </w:p>
    <w:p w14:paraId="5F53629C" w14:textId="2805F614" w:rsidR="004D6440" w:rsidRDefault="004D6440" w:rsidP="004D6440">
      <w:pPr>
        <w:widowControl/>
        <w:jc w:val="left"/>
        <w:rPr>
          <w:rFonts w:ascii="ＭＳ Ｐゴシック" w:eastAsia="ＭＳ Ｐゴシック" w:hAnsi="ＭＳ Ｐゴシック"/>
          <w:sz w:val="24"/>
          <w:szCs w:val="24"/>
        </w:rPr>
      </w:pPr>
      <w:r w:rsidRPr="004D6440">
        <w:rPr>
          <w:rFonts w:ascii="ＭＳ Ｐゴシック" w:eastAsia="ＭＳ Ｐゴシック" w:hAnsi="ＭＳ Ｐゴシック"/>
          <w:noProof/>
          <w:sz w:val="24"/>
          <w:szCs w:val="24"/>
        </w:rPr>
        <w:lastRenderedPageBreak/>
        <w:drawing>
          <wp:inline distT="0" distB="0" distL="0" distR="0" wp14:anchorId="07BE3396" wp14:editId="26CDBE90">
            <wp:extent cx="6410325" cy="7155815"/>
            <wp:effectExtent l="19050" t="19050" r="28575" b="26035"/>
            <wp:docPr id="4" name="図 3">
              <a:extLst xmlns:a="http://schemas.openxmlformats.org/drawingml/2006/main">
                <a:ext uri="{FF2B5EF4-FFF2-40B4-BE49-F238E27FC236}">
                  <a16:creationId xmlns:a16="http://schemas.microsoft.com/office/drawing/2014/main" id="{49CE95AF-A729-43A4-8FB7-9141A7ADA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9CE95AF-A729-43A4-8FB7-9141A7ADA3FD}"/>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410325" cy="7155815"/>
                    </a:xfrm>
                    <a:prstGeom prst="rect">
                      <a:avLst/>
                    </a:prstGeom>
                    <a:ln>
                      <a:solidFill>
                        <a:sysClr val="windowText" lastClr="000000"/>
                      </a:solidFill>
                    </a:ln>
                  </pic:spPr>
                </pic:pic>
              </a:graphicData>
            </a:graphic>
          </wp:inline>
        </w:drawing>
      </w:r>
    </w:p>
    <w:p w14:paraId="64F8A78A" w14:textId="4BDC8CB8" w:rsidR="008B5B31" w:rsidRPr="00F4130A" w:rsidRDefault="008B5B31" w:rsidP="00F4130A">
      <w:pPr>
        <w:widowControl/>
        <w:ind w:firstLineChars="1000" w:firstLine="240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表</w:t>
      </w:r>
      <w:r w:rsidR="000A1368">
        <w:rPr>
          <w:rFonts w:ascii="ＭＳ Ｐゴシック" w:eastAsia="ＭＳ Ｐゴシック" w:hAnsi="ＭＳ Ｐゴシック" w:hint="eastAsia"/>
          <w:sz w:val="24"/>
          <w:szCs w:val="24"/>
        </w:rPr>
        <w:t>５</w:t>
      </w:r>
      <w:r w:rsidRPr="00F4130A">
        <w:rPr>
          <w:rFonts w:ascii="ＭＳ Ｐゴシック" w:eastAsia="ＭＳ Ｐゴシック" w:hAnsi="ＭＳ Ｐゴシック" w:hint="eastAsia"/>
          <w:sz w:val="24"/>
          <w:szCs w:val="24"/>
        </w:rPr>
        <w:t xml:space="preserve">　顎関節・咀嚼筋の疾患あるいは障害（</w:t>
      </w:r>
      <w:r w:rsidRPr="00F4130A">
        <w:rPr>
          <w:rFonts w:ascii="ＭＳ Ｐゴシック" w:eastAsia="ＭＳ Ｐゴシック" w:hAnsi="ＭＳ Ｐゴシック"/>
          <w:sz w:val="24"/>
          <w:szCs w:val="24"/>
        </w:rPr>
        <w:t>2014年）</w:t>
      </w:r>
    </w:p>
    <w:p w14:paraId="33E3B693" w14:textId="77777777" w:rsidR="00A954AC" w:rsidRDefault="00A954AC" w:rsidP="007D7806">
      <w:pPr>
        <w:widowControl/>
        <w:jc w:val="left"/>
        <w:rPr>
          <w:rFonts w:ascii="ＭＳ Ｐゴシック" w:eastAsia="ＭＳ Ｐゴシック" w:hAnsi="ＭＳ Ｐゴシック"/>
          <w:sz w:val="24"/>
          <w:szCs w:val="24"/>
        </w:rPr>
      </w:pPr>
    </w:p>
    <w:p w14:paraId="7E455AD8" w14:textId="0BA24717" w:rsidR="00A26C1E" w:rsidRPr="00F4130A" w:rsidRDefault="006F0AD7" w:rsidP="00221FE0">
      <w:pPr>
        <w:pStyle w:val="2"/>
      </w:pPr>
      <w:r>
        <w:rPr>
          <w:rFonts w:hint="eastAsia"/>
        </w:rPr>
        <w:t>４．</w:t>
      </w:r>
      <w:r w:rsidR="00C43CB8" w:rsidRPr="00F4130A">
        <w:t>確定診断</w:t>
      </w:r>
    </w:p>
    <w:p w14:paraId="000B1306" w14:textId="0C25E6C6" w:rsidR="00A26C1E" w:rsidRPr="00735CAE" w:rsidRDefault="00A26C1E" w:rsidP="00B77698">
      <w:pPr>
        <w:widowControl/>
        <w:ind w:firstLineChars="100" w:firstLine="240"/>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sz w:val="24"/>
          <w:szCs w:val="24"/>
        </w:rPr>
        <w:t>ODSの</w:t>
      </w:r>
      <w:r w:rsidR="00B94ABD" w:rsidRPr="00F4130A">
        <w:rPr>
          <w:rFonts w:ascii="ＭＳ Ｐゴシック" w:eastAsia="ＭＳ Ｐゴシック" w:hAnsi="ＭＳ Ｐゴシック" w:hint="eastAsia"/>
          <w:sz w:val="24"/>
          <w:szCs w:val="24"/>
        </w:rPr>
        <w:t>原因によって</w:t>
      </w:r>
      <w:r w:rsidR="007E43DD">
        <w:rPr>
          <w:rFonts w:ascii="ＭＳ Ｐゴシック" w:eastAsia="ＭＳ Ｐゴシック" w:hAnsi="ＭＳ Ｐゴシック" w:hint="eastAsia"/>
          <w:sz w:val="24"/>
          <w:szCs w:val="24"/>
        </w:rPr>
        <w:t>，</w:t>
      </w:r>
      <w:r w:rsidR="00B77698">
        <w:rPr>
          <w:rFonts w:ascii="ＭＳ Ｐゴシック" w:eastAsia="ＭＳ Ｐゴシック" w:hAnsi="ＭＳ Ｐゴシック" w:hint="eastAsia"/>
          <w:sz w:val="24"/>
          <w:szCs w:val="24"/>
        </w:rPr>
        <w:t>確定診断は</w:t>
      </w:r>
      <w:r w:rsidRPr="00735CAE">
        <w:rPr>
          <w:rFonts w:ascii="ＭＳ Ｐゴシック" w:eastAsia="ＭＳ Ｐゴシック" w:hAnsi="ＭＳ Ｐゴシック"/>
          <w:color w:val="000000" w:themeColor="text1"/>
          <w:sz w:val="24"/>
          <w:szCs w:val="24"/>
        </w:rPr>
        <w:t>下記のように</w:t>
      </w:r>
      <w:r w:rsidRPr="00735CAE">
        <w:rPr>
          <w:rFonts w:ascii="ＭＳ Ｐゴシック" w:eastAsia="ＭＳ Ｐゴシック" w:hAnsi="ＭＳ Ｐゴシック" w:hint="eastAsia"/>
          <w:color w:val="000000" w:themeColor="text1"/>
          <w:sz w:val="24"/>
          <w:szCs w:val="24"/>
        </w:rPr>
        <w:t>した</w:t>
      </w:r>
      <w:r w:rsidR="003364A8" w:rsidRPr="00735CAE">
        <w:rPr>
          <w:rFonts w:ascii="ＭＳ Ｐゴシック" w:eastAsia="ＭＳ Ｐゴシック" w:hAnsi="ＭＳ Ｐゴシック" w:hint="eastAsia"/>
          <w:color w:val="000000" w:themeColor="text1"/>
          <w:sz w:val="24"/>
          <w:szCs w:val="24"/>
          <w:vertAlign w:val="superscript"/>
        </w:rPr>
        <w:t>4，5）</w:t>
      </w:r>
      <w:r w:rsidR="003757B4" w:rsidRPr="00735CAE">
        <w:rPr>
          <w:rFonts w:ascii="ＭＳ Ｐゴシック" w:eastAsia="ＭＳ Ｐゴシック" w:hAnsi="ＭＳ Ｐゴシック" w:hint="eastAsia"/>
          <w:color w:val="000000" w:themeColor="text1"/>
          <w:sz w:val="24"/>
          <w:szCs w:val="24"/>
        </w:rPr>
        <w:t>．</w:t>
      </w:r>
    </w:p>
    <w:p w14:paraId="43E58D78" w14:textId="3F1F4C46" w:rsidR="00A26C1E" w:rsidRPr="00735CAE" w:rsidRDefault="00A26C1E" w:rsidP="00F4130A">
      <w:pPr>
        <w:widowControl/>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t>【</w:t>
      </w:r>
      <w:proofErr w:type="spellStart"/>
      <w:r w:rsidRPr="00735CAE">
        <w:rPr>
          <w:rFonts w:ascii="ＭＳ Ｐゴシック" w:eastAsia="ＭＳ Ｐゴシック" w:hAnsi="ＭＳ Ｐゴシック"/>
          <w:color w:val="000000" w:themeColor="text1"/>
          <w:sz w:val="24"/>
          <w:szCs w:val="24"/>
        </w:rPr>
        <w:t>ODSⅠ</w:t>
      </w:r>
      <w:proofErr w:type="spellEnd"/>
      <w:r w:rsidRPr="00735CAE">
        <w:rPr>
          <w:rFonts w:ascii="ＭＳ Ｐゴシック" w:eastAsia="ＭＳ Ｐゴシック" w:hAnsi="ＭＳ Ｐゴシック"/>
          <w:color w:val="000000" w:themeColor="text1"/>
          <w:sz w:val="24"/>
          <w:szCs w:val="24"/>
        </w:rPr>
        <w:t>型</w:t>
      </w:r>
      <w:r w:rsidRPr="00735CAE">
        <w:rPr>
          <w:rFonts w:ascii="ＭＳ Ｐゴシック" w:eastAsia="ＭＳ Ｐゴシック" w:hAnsi="ＭＳ Ｐゴシック" w:hint="eastAsia"/>
          <w:color w:val="000000" w:themeColor="text1"/>
          <w:sz w:val="24"/>
          <w:szCs w:val="24"/>
        </w:rPr>
        <w:t xml:space="preserve">】　</w:t>
      </w:r>
      <w:r w:rsidRPr="00735CAE">
        <w:rPr>
          <w:rFonts w:ascii="ＭＳ Ｐゴシック" w:eastAsia="ＭＳ Ｐゴシック" w:hAnsi="ＭＳ Ｐゴシック"/>
          <w:color w:val="000000" w:themeColor="text1"/>
          <w:sz w:val="24"/>
          <w:szCs w:val="24"/>
        </w:rPr>
        <w:t>咬合に起因する咬合違和感</w:t>
      </w:r>
    </w:p>
    <w:p w14:paraId="58710897" w14:textId="2EBDE1E3" w:rsidR="00A26C1E" w:rsidRPr="00F4130A" w:rsidRDefault="00A26C1E" w:rsidP="00F4130A">
      <w:pPr>
        <w:widowControl/>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w:t>
      </w:r>
      <w:proofErr w:type="spellStart"/>
      <w:r w:rsidRPr="00F4130A">
        <w:rPr>
          <w:rFonts w:ascii="ＭＳ Ｐゴシック" w:eastAsia="ＭＳ Ｐゴシック" w:hAnsi="ＭＳ Ｐゴシック"/>
          <w:sz w:val="24"/>
          <w:szCs w:val="24"/>
        </w:rPr>
        <w:t>ODSⅡ</w:t>
      </w:r>
      <w:proofErr w:type="spellEnd"/>
      <w:r w:rsidRPr="00F4130A">
        <w:rPr>
          <w:rFonts w:ascii="ＭＳ Ｐゴシック" w:eastAsia="ＭＳ Ｐゴシック" w:hAnsi="ＭＳ Ｐゴシック"/>
          <w:sz w:val="24"/>
          <w:szCs w:val="24"/>
        </w:rPr>
        <w:t>型</w:t>
      </w:r>
      <w:r w:rsidRPr="00F4130A">
        <w:rPr>
          <w:rFonts w:ascii="ＭＳ Ｐゴシック" w:eastAsia="ＭＳ Ｐゴシック" w:hAnsi="ＭＳ Ｐゴシック" w:hint="eastAsia"/>
          <w:sz w:val="24"/>
          <w:szCs w:val="24"/>
        </w:rPr>
        <w:t xml:space="preserve">】　</w:t>
      </w:r>
      <w:r w:rsidRPr="00F4130A">
        <w:rPr>
          <w:rFonts w:ascii="ＭＳ Ｐゴシック" w:eastAsia="ＭＳ Ｐゴシック" w:hAnsi="ＭＳ Ｐゴシック"/>
          <w:sz w:val="24"/>
          <w:szCs w:val="24"/>
        </w:rPr>
        <w:t>咬合以外の器質的な異常に起因する咬合違和感</w:t>
      </w:r>
    </w:p>
    <w:p w14:paraId="16A8BA05" w14:textId="458F8DBE" w:rsidR="00A26C1E" w:rsidRPr="00F4130A" w:rsidRDefault="00A26C1E" w:rsidP="00F4130A">
      <w:pPr>
        <w:widowControl/>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w:t>
      </w:r>
      <w:proofErr w:type="spellStart"/>
      <w:r w:rsidRPr="00F4130A">
        <w:rPr>
          <w:rFonts w:ascii="ＭＳ Ｐゴシック" w:eastAsia="ＭＳ Ｐゴシック" w:hAnsi="ＭＳ Ｐゴシック"/>
          <w:sz w:val="24"/>
          <w:szCs w:val="24"/>
        </w:rPr>
        <w:t>ODSⅢ</w:t>
      </w:r>
      <w:proofErr w:type="spellEnd"/>
      <w:r w:rsidRPr="00F4130A">
        <w:rPr>
          <w:rFonts w:ascii="ＭＳ Ｐゴシック" w:eastAsia="ＭＳ Ｐゴシック" w:hAnsi="ＭＳ Ｐゴシック"/>
          <w:sz w:val="24"/>
          <w:szCs w:val="24"/>
        </w:rPr>
        <w:t>型</w:t>
      </w:r>
      <w:r w:rsidRPr="00F4130A">
        <w:rPr>
          <w:rFonts w:ascii="ＭＳ Ｐゴシック" w:eastAsia="ＭＳ Ｐゴシック" w:hAnsi="ＭＳ Ｐゴシック" w:hint="eastAsia"/>
          <w:sz w:val="24"/>
          <w:szCs w:val="24"/>
        </w:rPr>
        <w:t xml:space="preserve">】　</w:t>
      </w:r>
      <w:r w:rsidRPr="00F4130A">
        <w:rPr>
          <w:rFonts w:ascii="ＭＳ Ｐゴシック" w:eastAsia="ＭＳ Ｐゴシック" w:hAnsi="ＭＳ Ｐゴシック"/>
          <w:sz w:val="24"/>
          <w:szCs w:val="24"/>
        </w:rPr>
        <w:t>原因が特定できない咬合違和感</w:t>
      </w:r>
    </w:p>
    <w:p w14:paraId="61F5140D" w14:textId="1FF29BE2" w:rsidR="00A26C1E" w:rsidRPr="00735CAE" w:rsidRDefault="00A26C1E" w:rsidP="00327450">
      <w:pPr>
        <w:widowControl/>
        <w:ind w:firstLineChars="100" w:firstLine="240"/>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lastRenderedPageBreak/>
        <w:t>上記の</w:t>
      </w:r>
      <w:r w:rsidR="00B94ABD" w:rsidRPr="00735CAE">
        <w:rPr>
          <w:rFonts w:ascii="ＭＳ Ｐゴシック" w:eastAsia="ＭＳ Ｐゴシック" w:hAnsi="ＭＳ Ｐゴシック" w:hint="eastAsia"/>
          <w:color w:val="000000" w:themeColor="text1"/>
          <w:sz w:val="24"/>
          <w:szCs w:val="24"/>
        </w:rPr>
        <w:t>確定診断</w:t>
      </w:r>
      <w:r w:rsidRPr="00735CAE">
        <w:rPr>
          <w:rFonts w:ascii="ＭＳ Ｐゴシック" w:eastAsia="ＭＳ Ｐゴシック" w:hAnsi="ＭＳ Ｐゴシック" w:hint="eastAsia"/>
          <w:color w:val="000000" w:themeColor="text1"/>
          <w:sz w:val="24"/>
          <w:szCs w:val="24"/>
        </w:rPr>
        <w:t>とともに</w:t>
      </w:r>
      <w:r w:rsidR="007E43DD" w:rsidRPr="00735CAE">
        <w:rPr>
          <w:rFonts w:ascii="ＭＳ Ｐゴシック" w:eastAsia="ＭＳ Ｐゴシック" w:hAnsi="ＭＳ Ｐゴシック" w:hint="eastAsia"/>
          <w:color w:val="000000" w:themeColor="text1"/>
          <w:sz w:val="24"/>
          <w:szCs w:val="24"/>
        </w:rPr>
        <w:t>，</w:t>
      </w:r>
      <w:r w:rsidR="00B94ABD" w:rsidRPr="00735CAE">
        <w:rPr>
          <w:rFonts w:ascii="ＭＳ Ｐゴシック" w:eastAsia="ＭＳ Ｐゴシック" w:hAnsi="ＭＳ Ｐゴシック"/>
          <w:color w:val="000000" w:themeColor="text1"/>
          <w:sz w:val="24"/>
          <w:szCs w:val="24"/>
        </w:rPr>
        <w:t>ODSを有する患者では</w:t>
      </w:r>
      <w:r w:rsidR="007E43DD" w:rsidRPr="00735CAE">
        <w:rPr>
          <w:rFonts w:ascii="ＭＳ Ｐゴシック" w:eastAsia="ＭＳ Ｐゴシック" w:hAnsi="ＭＳ Ｐゴシック"/>
          <w:color w:val="000000" w:themeColor="text1"/>
          <w:sz w:val="24"/>
          <w:szCs w:val="24"/>
        </w:rPr>
        <w:t>，</w:t>
      </w:r>
      <w:r w:rsidRPr="00735CAE">
        <w:rPr>
          <w:rFonts w:ascii="ＭＳ Ｐゴシック" w:eastAsia="ＭＳ Ｐゴシック" w:hAnsi="ＭＳ Ｐゴシック" w:hint="eastAsia"/>
          <w:color w:val="000000" w:themeColor="text1"/>
          <w:sz w:val="24"/>
          <w:szCs w:val="24"/>
        </w:rPr>
        <w:t>咬合違和感の症状に影響する因子を“修飾因子”</w:t>
      </w:r>
      <w:r w:rsidR="00CD6B6B" w:rsidRPr="00735CAE">
        <w:rPr>
          <w:rFonts w:ascii="ＭＳ Ｐゴシック" w:eastAsia="ＭＳ Ｐゴシック" w:hAnsi="ＭＳ Ｐゴシック" w:hint="eastAsia"/>
          <w:color w:val="000000" w:themeColor="text1"/>
          <w:sz w:val="24"/>
          <w:szCs w:val="24"/>
          <w:vertAlign w:val="superscript"/>
        </w:rPr>
        <w:t xml:space="preserve"> </w:t>
      </w:r>
      <w:r w:rsidR="003364A8" w:rsidRPr="00735CAE">
        <w:rPr>
          <w:rFonts w:ascii="ＭＳ Ｐゴシック" w:eastAsia="ＭＳ Ｐゴシック" w:hAnsi="ＭＳ Ｐゴシック" w:hint="eastAsia"/>
          <w:color w:val="000000" w:themeColor="text1"/>
          <w:sz w:val="24"/>
          <w:szCs w:val="24"/>
          <w:vertAlign w:val="superscript"/>
        </w:rPr>
        <w:t>5</w:t>
      </w:r>
      <w:r w:rsidR="00CD6B6B" w:rsidRPr="00735CAE">
        <w:rPr>
          <w:rFonts w:ascii="ＭＳ Ｐゴシック" w:eastAsia="ＭＳ Ｐゴシック" w:hAnsi="ＭＳ Ｐゴシック" w:hint="eastAsia"/>
          <w:color w:val="000000" w:themeColor="text1"/>
          <w:sz w:val="24"/>
          <w:szCs w:val="24"/>
          <w:vertAlign w:val="superscript"/>
        </w:rPr>
        <w:t>）</w:t>
      </w:r>
      <w:r w:rsidRPr="00735CAE">
        <w:rPr>
          <w:rFonts w:ascii="ＭＳ Ｐゴシック" w:eastAsia="ＭＳ Ｐゴシック" w:hAnsi="ＭＳ Ｐゴシック" w:hint="eastAsia"/>
          <w:color w:val="000000" w:themeColor="text1"/>
          <w:sz w:val="24"/>
          <w:szCs w:val="24"/>
        </w:rPr>
        <w:t>と呼び</w:t>
      </w:r>
      <w:r w:rsidR="007E43DD"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hint="eastAsia"/>
          <w:color w:val="000000" w:themeColor="text1"/>
          <w:sz w:val="24"/>
          <w:szCs w:val="24"/>
        </w:rPr>
        <w:t>①心理社会環境因子，②患者</w:t>
      </w:r>
      <w:r w:rsidRPr="00735CAE">
        <w:rPr>
          <w:rFonts w:ascii="ＭＳ Ｐゴシック" w:eastAsia="ＭＳ Ｐゴシック" w:hAnsi="ＭＳ Ｐゴシック"/>
          <w:color w:val="000000" w:themeColor="text1"/>
          <w:sz w:val="24"/>
          <w:szCs w:val="24"/>
        </w:rPr>
        <w:t>-歯科医師関係因子，③性格傾向因子，④精神的因子，⑤その他の要因</w:t>
      </w:r>
      <w:r w:rsidRPr="00735CAE">
        <w:rPr>
          <w:rFonts w:ascii="ＭＳ Ｐゴシック" w:eastAsia="ＭＳ Ｐゴシック" w:hAnsi="ＭＳ Ｐゴシック" w:hint="eastAsia"/>
          <w:color w:val="000000" w:themeColor="text1"/>
          <w:sz w:val="24"/>
          <w:szCs w:val="24"/>
        </w:rPr>
        <w:t>を</w:t>
      </w:r>
      <w:r w:rsidR="00B94ABD" w:rsidRPr="00735CAE">
        <w:rPr>
          <w:rFonts w:ascii="ＭＳ Ｐゴシック" w:eastAsia="ＭＳ Ｐゴシック" w:hAnsi="ＭＳ Ｐゴシック" w:hint="eastAsia"/>
          <w:color w:val="000000" w:themeColor="text1"/>
          <w:sz w:val="24"/>
          <w:szCs w:val="24"/>
        </w:rPr>
        <w:t>評価</w:t>
      </w:r>
      <w:r w:rsidRPr="00735CAE">
        <w:rPr>
          <w:rFonts w:ascii="ＭＳ Ｐゴシック" w:eastAsia="ＭＳ Ｐゴシック" w:hAnsi="ＭＳ Ｐゴシック" w:hint="eastAsia"/>
          <w:color w:val="000000" w:themeColor="text1"/>
          <w:sz w:val="24"/>
          <w:szCs w:val="24"/>
        </w:rPr>
        <w:t>しておく</w:t>
      </w:r>
      <w:r w:rsidR="00B94ABD" w:rsidRPr="00735CAE">
        <w:rPr>
          <w:rFonts w:ascii="ＭＳ Ｐゴシック" w:eastAsia="ＭＳ Ｐゴシック" w:hAnsi="ＭＳ Ｐゴシック" w:hint="eastAsia"/>
          <w:color w:val="000000" w:themeColor="text1"/>
          <w:sz w:val="24"/>
          <w:szCs w:val="24"/>
        </w:rPr>
        <w:t>ことが</w:t>
      </w:r>
      <w:r w:rsidR="007E43DD" w:rsidRPr="00735CAE">
        <w:rPr>
          <w:rFonts w:ascii="ＭＳ Ｐゴシック" w:eastAsia="ＭＳ Ｐゴシック" w:hAnsi="ＭＳ Ｐゴシック" w:hint="eastAsia"/>
          <w:color w:val="000000" w:themeColor="text1"/>
          <w:sz w:val="24"/>
          <w:szCs w:val="24"/>
        </w:rPr>
        <w:t>，</w:t>
      </w:r>
      <w:r w:rsidR="00B94ABD" w:rsidRPr="00735CAE">
        <w:rPr>
          <w:rFonts w:ascii="ＭＳ Ｐゴシック" w:eastAsia="ＭＳ Ｐゴシック" w:hAnsi="ＭＳ Ｐゴシック" w:hint="eastAsia"/>
          <w:color w:val="000000" w:themeColor="text1"/>
          <w:sz w:val="24"/>
          <w:szCs w:val="24"/>
        </w:rPr>
        <w:t>その後の対応や治療法に重要となる</w:t>
      </w:r>
      <w:r w:rsidR="003757B4" w:rsidRPr="00735CAE">
        <w:rPr>
          <w:rFonts w:ascii="ＭＳ Ｐゴシック" w:eastAsia="ＭＳ Ｐゴシック" w:hAnsi="ＭＳ Ｐゴシック" w:hint="eastAsia"/>
          <w:color w:val="000000" w:themeColor="text1"/>
          <w:sz w:val="24"/>
          <w:szCs w:val="24"/>
        </w:rPr>
        <w:t>．</w:t>
      </w:r>
    </w:p>
    <w:p w14:paraId="3952FC00" w14:textId="3F9A701B" w:rsidR="00FC42CB" w:rsidRPr="00735CAE" w:rsidRDefault="00FC42CB" w:rsidP="00F4130A">
      <w:pPr>
        <w:widowControl/>
        <w:jc w:val="left"/>
        <w:rPr>
          <w:rFonts w:ascii="ＭＳ Ｐゴシック" w:eastAsia="ＭＳ Ｐゴシック" w:hAnsi="ＭＳ Ｐゴシック"/>
          <w:color w:val="000000" w:themeColor="text1"/>
          <w:sz w:val="24"/>
          <w:szCs w:val="24"/>
        </w:rPr>
      </w:pPr>
    </w:p>
    <w:p w14:paraId="7555E8B3" w14:textId="5AECF8E6" w:rsidR="00FC42CB" w:rsidRPr="00735CAE" w:rsidRDefault="006F0AD7" w:rsidP="00221FE0">
      <w:pPr>
        <w:pStyle w:val="2"/>
      </w:pPr>
      <w:r>
        <w:rPr>
          <w:rFonts w:hint="eastAsia"/>
        </w:rPr>
        <w:t>５．</w:t>
      </w:r>
      <w:r w:rsidR="00FC42CB" w:rsidRPr="00735CAE">
        <w:rPr>
          <w:rFonts w:hint="eastAsia"/>
        </w:rPr>
        <w:t>対応と治療法</w:t>
      </w:r>
    </w:p>
    <w:p w14:paraId="7BCD1C93" w14:textId="77777777" w:rsidR="00FC42CB" w:rsidRPr="00735CAE" w:rsidRDefault="00FC42CB" w:rsidP="00221FE0">
      <w:pPr>
        <w:pStyle w:val="3"/>
      </w:pPr>
      <w:r w:rsidRPr="00735CAE">
        <w:t>1）</w:t>
      </w:r>
      <w:proofErr w:type="spellStart"/>
      <w:r w:rsidRPr="00735CAE">
        <w:t>ODSⅠ</w:t>
      </w:r>
      <w:proofErr w:type="spellEnd"/>
      <w:r w:rsidRPr="00735CAE">
        <w:rPr>
          <w:rFonts w:hint="eastAsia"/>
        </w:rPr>
        <w:t>型の場合</w:t>
      </w:r>
    </w:p>
    <w:p w14:paraId="06CE35DB" w14:textId="112A46A6" w:rsidR="00FC42CB" w:rsidRPr="00735CAE" w:rsidRDefault="00FC42CB" w:rsidP="00FC42CB">
      <w:pPr>
        <w:widowControl/>
        <w:ind w:firstLineChars="200" w:firstLine="480"/>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t>咬合に対する治療（咬合異常など）</w:t>
      </w:r>
      <w:r w:rsidRPr="00735CAE">
        <w:rPr>
          <w:rFonts w:ascii="ＭＳ Ｐゴシック" w:eastAsia="ＭＳ Ｐゴシック" w:hAnsi="ＭＳ Ｐゴシック" w:hint="eastAsia"/>
          <w:color w:val="000000" w:themeColor="text1"/>
          <w:sz w:val="24"/>
          <w:szCs w:val="24"/>
          <w:vertAlign w:val="superscript"/>
        </w:rPr>
        <w:t>6）</w:t>
      </w:r>
    </w:p>
    <w:p w14:paraId="2FF4CF2D" w14:textId="77777777" w:rsidR="00FC42CB" w:rsidRPr="00735CAE" w:rsidRDefault="00FC42CB" w:rsidP="00221FE0">
      <w:pPr>
        <w:pStyle w:val="3"/>
      </w:pPr>
      <w:r w:rsidRPr="00735CAE">
        <w:t>2）ODS</w:t>
      </w:r>
      <w:r w:rsidRPr="00735CAE">
        <w:rPr>
          <w:rFonts w:hint="eastAsia"/>
        </w:rPr>
        <w:t>Ⅱ型の場合</w:t>
      </w:r>
    </w:p>
    <w:p w14:paraId="5DBCC92A" w14:textId="714312AE" w:rsidR="00FC42CB" w:rsidRPr="00735CAE" w:rsidRDefault="00FC42CB" w:rsidP="00FC42CB">
      <w:pPr>
        <w:widowControl/>
        <w:ind w:firstLineChars="200" w:firstLine="480"/>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t>咬合以外の原疾患に対する治療（顎関節症など）</w:t>
      </w:r>
      <w:r w:rsidRPr="00735CAE">
        <w:rPr>
          <w:rFonts w:ascii="ＭＳ Ｐゴシック" w:eastAsia="ＭＳ Ｐゴシック" w:hAnsi="ＭＳ Ｐゴシック" w:hint="eastAsia"/>
          <w:color w:val="000000" w:themeColor="text1"/>
          <w:sz w:val="24"/>
          <w:szCs w:val="24"/>
          <w:vertAlign w:val="superscript"/>
        </w:rPr>
        <w:t>7）</w:t>
      </w:r>
    </w:p>
    <w:p w14:paraId="2E7E259A" w14:textId="77777777" w:rsidR="00FC42CB" w:rsidRPr="00735CAE" w:rsidRDefault="00FC42CB" w:rsidP="00221FE0">
      <w:pPr>
        <w:pStyle w:val="3"/>
      </w:pPr>
      <w:r w:rsidRPr="00735CAE">
        <w:t>3）</w:t>
      </w:r>
      <w:proofErr w:type="spellStart"/>
      <w:r w:rsidRPr="00735CAE">
        <w:t>ODSⅢ</w:t>
      </w:r>
      <w:proofErr w:type="spellEnd"/>
      <w:r w:rsidRPr="00735CAE">
        <w:t>型の場合</w:t>
      </w:r>
    </w:p>
    <w:p w14:paraId="22CB8910" w14:textId="1734FC88" w:rsidR="00FC42CB" w:rsidRPr="00735CAE" w:rsidRDefault="00FC42CB" w:rsidP="00FC42CB">
      <w:pPr>
        <w:widowControl/>
        <w:spacing w:line="324" w:lineRule="atLeast"/>
        <w:ind w:firstLineChars="100" w:firstLine="240"/>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cs="ＭＳ Ｐゴシック"/>
          <w:color w:val="000000" w:themeColor="text1"/>
          <w:kern w:val="0"/>
          <w:sz w:val="24"/>
          <w:szCs w:val="24"/>
        </w:rPr>
        <w:t>原因が特定出来ない（現時点で原因不明）ため，原因療法はなく対症療法となる．従って，</w:t>
      </w:r>
      <w:r w:rsidRPr="00735CAE">
        <w:rPr>
          <w:rFonts w:ascii="ＭＳ Ｐゴシック" w:eastAsia="ＭＳ Ｐゴシック" w:hAnsi="ＭＳ Ｐゴシック" w:cs="ＭＳ Ｐゴシック" w:hint="eastAsia"/>
          <w:color w:val="000000" w:themeColor="text1"/>
          <w:kern w:val="0"/>
          <w:sz w:val="24"/>
          <w:szCs w:val="24"/>
        </w:rPr>
        <w:t>原則として</w:t>
      </w:r>
      <w:r w:rsidRPr="00735CAE">
        <w:rPr>
          <w:rFonts w:ascii="ＭＳ Ｐゴシック" w:eastAsia="ＭＳ Ｐゴシック" w:hAnsi="ＭＳ Ｐゴシック" w:cs="ＭＳ Ｐゴシック"/>
          <w:color w:val="000000" w:themeColor="text1"/>
          <w:kern w:val="0"/>
          <w:sz w:val="24"/>
          <w:szCs w:val="24"/>
        </w:rPr>
        <w:t>保存的で副作用の少ない治療法を選択する．</w:t>
      </w:r>
      <w:r w:rsidRPr="00735CAE">
        <w:rPr>
          <w:rFonts w:ascii="ＭＳ Ｐゴシック" w:eastAsia="ＭＳ Ｐゴシック" w:hAnsi="ＭＳ Ｐゴシック"/>
          <w:color w:val="000000" w:themeColor="text1"/>
          <w:sz w:val="24"/>
          <w:szCs w:val="24"/>
        </w:rPr>
        <w:t>咬合そのものを</w:t>
      </w:r>
      <w:r w:rsidRPr="00735CAE">
        <w:rPr>
          <w:rFonts w:ascii="ＭＳ Ｐゴシック" w:eastAsia="ＭＳ Ｐゴシック" w:hAnsi="ＭＳ Ｐゴシック" w:hint="eastAsia"/>
          <w:color w:val="000000" w:themeColor="text1"/>
          <w:sz w:val="24"/>
          <w:szCs w:val="24"/>
        </w:rPr>
        <w:t>診察・検査</w:t>
      </w:r>
      <w:r w:rsidRPr="00735CAE">
        <w:rPr>
          <w:rFonts w:ascii="ＭＳ Ｐゴシック" w:eastAsia="ＭＳ Ｐゴシック" w:hAnsi="ＭＳ Ｐゴシック"/>
          <w:color w:val="000000" w:themeColor="text1"/>
          <w:sz w:val="24"/>
          <w:szCs w:val="24"/>
        </w:rPr>
        <w:t>するだけでなく，常に心理社会的ストレス要因を構造的に評価すべきで</w:t>
      </w:r>
      <w:r w:rsidRPr="00735CAE">
        <w:rPr>
          <w:rFonts w:ascii="ＭＳ Ｐゴシック" w:eastAsia="ＭＳ Ｐゴシック" w:hAnsi="ＭＳ Ｐゴシック" w:hint="eastAsia"/>
          <w:color w:val="000000" w:themeColor="text1"/>
          <w:sz w:val="24"/>
          <w:szCs w:val="24"/>
        </w:rPr>
        <w:t>ある．通常，咬合の調整は解決策にはならず，不可逆的な歯科的治療のみによる</w:t>
      </w:r>
      <w:r w:rsidRPr="00735CAE">
        <w:rPr>
          <w:rFonts w:ascii="ＭＳ Ｐゴシック" w:eastAsia="ＭＳ Ｐゴシック" w:hAnsi="ＭＳ Ｐゴシック"/>
          <w:color w:val="000000" w:themeColor="text1"/>
          <w:sz w:val="24"/>
          <w:szCs w:val="24"/>
        </w:rPr>
        <w:t>治療法は避けなければならない</w:t>
      </w:r>
      <w:r w:rsidRPr="00735CAE">
        <w:rPr>
          <w:rFonts w:ascii="ＭＳ Ｐゴシック" w:eastAsia="ＭＳ Ｐゴシック" w:hAnsi="ＭＳ Ｐゴシック" w:hint="eastAsia"/>
          <w:color w:val="000000" w:themeColor="text1"/>
          <w:sz w:val="24"/>
          <w:szCs w:val="24"/>
          <w:vertAlign w:val="superscript"/>
        </w:rPr>
        <w:t>6）</w:t>
      </w:r>
      <w:r w:rsidRPr="00735CAE">
        <w:rPr>
          <w:rFonts w:ascii="ＭＳ Ｐゴシック" w:eastAsia="ＭＳ Ｐゴシック" w:hAnsi="ＭＳ Ｐゴシック"/>
          <w:color w:val="000000" w:themeColor="text1"/>
          <w:sz w:val="24"/>
          <w:szCs w:val="24"/>
        </w:rPr>
        <w:t>．</w:t>
      </w:r>
    </w:p>
    <w:p w14:paraId="74599708" w14:textId="5CA8796B" w:rsidR="00FC42CB" w:rsidRDefault="00FC42CB" w:rsidP="003914BA">
      <w:pPr>
        <w:widowControl/>
        <w:ind w:firstLineChars="100" w:firstLine="240"/>
        <w:jc w:val="left"/>
        <w:rPr>
          <w:rFonts w:ascii="ＭＳ Ｐゴシック" w:eastAsia="ＭＳ Ｐゴシック" w:hAnsi="ＭＳ Ｐゴシック" w:cs="Arial"/>
          <w:color w:val="000000" w:themeColor="text1"/>
          <w:kern w:val="0"/>
          <w:sz w:val="24"/>
          <w:szCs w:val="24"/>
        </w:rPr>
      </w:pPr>
      <w:r w:rsidRPr="00735CAE">
        <w:rPr>
          <w:rFonts w:ascii="ＭＳ Ｐゴシック" w:eastAsia="ＭＳ Ｐゴシック" w:hAnsi="ＭＳ Ｐゴシック" w:hint="eastAsia"/>
          <w:color w:val="000000" w:themeColor="text1"/>
          <w:sz w:val="24"/>
          <w:szCs w:val="24"/>
        </w:rPr>
        <w:t>具体的な治療法は，患者教育</w:t>
      </w:r>
      <w:r w:rsidRPr="00735CAE">
        <w:rPr>
          <w:rFonts w:ascii="ＭＳ Ｐゴシック" w:eastAsia="ＭＳ Ｐゴシック" w:hAnsi="ＭＳ Ｐゴシック" w:hint="eastAsia"/>
          <w:color w:val="000000" w:themeColor="text1"/>
          <w:sz w:val="24"/>
          <w:szCs w:val="24"/>
          <w:vertAlign w:val="superscript"/>
        </w:rPr>
        <w:t>9</w:t>
      </w:r>
      <w:r w:rsidR="00E83AB3">
        <w:rPr>
          <w:rFonts w:ascii="ＭＳ Ｐゴシック" w:eastAsia="ＭＳ Ｐゴシック" w:hAnsi="ＭＳ Ｐゴシック"/>
          <w:color w:val="000000" w:themeColor="text1"/>
          <w:sz w:val="24"/>
          <w:szCs w:val="24"/>
          <w:vertAlign w:val="superscript"/>
        </w:rPr>
        <w:t>-</w:t>
      </w:r>
      <w:r w:rsidRPr="00735CAE">
        <w:rPr>
          <w:rFonts w:ascii="ＭＳ Ｐゴシック" w:eastAsia="ＭＳ Ｐゴシック" w:hAnsi="ＭＳ Ｐゴシック" w:hint="eastAsia"/>
          <w:color w:val="000000" w:themeColor="text1"/>
          <w:sz w:val="24"/>
          <w:szCs w:val="24"/>
          <w:vertAlign w:val="superscript"/>
        </w:rPr>
        <w:t>11）</w:t>
      </w:r>
      <w:r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color w:val="000000" w:themeColor="text1"/>
          <w:sz w:val="24"/>
          <w:szCs w:val="24"/>
        </w:rPr>
        <w:t>カウンセリング</w:t>
      </w:r>
      <w:r w:rsidRPr="00735CAE">
        <w:rPr>
          <w:rFonts w:ascii="ＭＳ Ｐゴシック" w:eastAsia="ＭＳ Ｐゴシック" w:hAnsi="ＭＳ Ｐゴシック" w:hint="eastAsia"/>
          <w:color w:val="000000" w:themeColor="text1"/>
          <w:sz w:val="24"/>
          <w:szCs w:val="24"/>
          <w:vertAlign w:val="superscript"/>
        </w:rPr>
        <w:t>9，10）</w:t>
      </w:r>
      <w:r w:rsidRPr="00735CAE">
        <w:rPr>
          <w:rFonts w:ascii="ＭＳ Ｐゴシック" w:eastAsia="ＭＳ Ｐゴシック" w:hAnsi="ＭＳ Ｐゴシック"/>
          <w:color w:val="000000" w:themeColor="text1"/>
          <w:sz w:val="24"/>
          <w:szCs w:val="24"/>
        </w:rPr>
        <w:t>，デフォーカシング</w:t>
      </w:r>
      <w:r w:rsidRPr="00735CAE">
        <w:rPr>
          <w:rFonts w:ascii="ＭＳ Ｐゴシック" w:eastAsia="ＭＳ Ｐゴシック" w:hAnsi="ＭＳ Ｐゴシック" w:hint="eastAsia"/>
          <w:color w:val="000000" w:themeColor="text1"/>
          <w:sz w:val="24"/>
          <w:szCs w:val="24"/>
        </w:rPr>
        <w:t>（咬合から焦点を逸らす）</w:t>
      </w:r>
      <w:r w:rsidRPr="00735CAE">
        <w:rPr>
          <w:rFonts w:ascii="ＭＳ Ｐゴシック" w:eastAsia="ＭＳ Ｐゴシック" w:hAnsi="ＭＳ Ｐゴシック" w:hint="eastAsia"/>
          <w:color w:val="000000" w:themeColor="text1"/>
          <w:sz w:val="24"/>
          <w:szCs w:val="24"/>
          <w:vertAlign w:val="superscript"/>
        </w:rPr>
        <w:t>9，10）</w:t>
      </w:r>
      <w:r w:rsidRPr="00735CAE">
        <w:rPr>
          <w:rFonts w:ascii="ＭＳ Ｐゴシック" w:eastAsia="ＭＳ Ｐゴシック" w:hAnsi="ＭＳ Ｐゴシック"/>
          <w:color w:val="000000" w:themeColor="text1"/>
          <w:sz w:val="24"/>
          <w:szCs w:val="24"/>
        </w:rPr>
        <w:t>，認知行動療法</w:t>
      </w:r>
      <w:r w:rsidRPr="00735CAE">
        <w:rPr>
          <w:rFonts w:ascii="ＭＳ Ｐゴシック" w:eastAsia="ＭＳ Ｐゴシック" w:hAnsi="ＭＳ Ｐゴシック" w:hint="eastAsia"/>
          <w:color w:val="000000" w:themeColor="text1"/>
          <w:sz w:val="24"/>
          <w:szCs w:val="24"/>
          <w:vertAlign w:val="superscript"/>
        </w:rPr>
        <w:t>9，12，13）</w:t>
      </w:r>
      <w:r w:rsidRPr="00735CAE">
        <w:rPr>
          <w:rFonts w:ascii="ＭＳ Ｐゴシック" w:eastAsia="ＭＳ Ｐゴシック" w:hAnsi="ＭＳ Ｐゴシック"/>
          <w:color w:val="000000" w:themeColor="text1"/>
          <w:sz w:val="24"/>
          <w:szCs w:val="24"/>
        </w:rPr>
        <w:t>，支持的薬物療法</w:t>
      </w:r>
      <w:r w:rsidRPr="00735CAE">
        <w:rPr>
          <w:rFonts w:ascii="ＭＳ Ｐゴシック" w:eastAsia="ＭＳ Ｐゴシック" w:hAnsi="ＭＳ Ｐゴシック" w:hint="eastAsia"/>
          <w:color w:val="000000" w:themeColor="text1"/>
          <w:sz w:val="24"/>
          <w:szCs w:val="24"/>
        </w:rPr>
        <w:t>（抗うつ薬や抗精神病薬な</w:t>
      </w:r>
      <w:r w:rsidRPr="00E83AB3">
        <w:rPr>
          <w:rFonts w:ascii="ＭＳ Ｐゴシック" w:eastAsia="ＭＳ Ｐゴシック" w:hAnsi="ＭＳ Ｐゴシック" w:hint="eastAsia"/>
          <w:color w:val="000000" w:themeColor="text1"/>
          <w:sz w:val="24"/>
          <w:szCs w:val="24"/>
        </w:rPr>
        <w:t>ど）</w:t>
      </w:r>
      <w:r w:rsidRPr="00E83AB3">
        <w:rPr>
          <w:rFonts w:ascii="ＭＳ Ｐゴシック" w:eastAsia="ＭＳ Ｐゴシック" w:hAnsi="ＭＳ Ｐゴシック" w:hint="eastAsia"/>
          <w:color w:val="000000" w:themeColor="text1"/>
          <w:sz w:val="24"/>
          <w:szCs w:val="24"/>
          <w:vertAlign w:val="superscript"/>
        </w:rPr>
        <w:t>9，13</w:t>
      </w:r>
      <w:r w:rsidR="00E83AB3" w:rsidRPr="00E83AB3">
        <w:rPr>
          <w:rFonts w:ascii="ＭＳ Ｐゴシック" w:eastAsia="ＭＳ Ｐゴシック" w:hAnsi="ＭＳ Ｐゴシック"/>
          <w:color w:val="000000" w:themeColor="text1"/>
          <w:sz w:val="24"/>
          <w:szCs w:val="24"/>
          <w:vertAlign w:val="superscript"/>
        </w:rPr>
        <w:t>-</w:t>
      </w:r>
      <w:r w:rsidRPr="00E83AB3">
        <w:rPr>
          <w:rFonts w:ascii="ＭＳ Ｐゴシック" w:eastAsia="ＭＳ Ｐゴシック" w:hAnsi="ＭＳ Ｐゴシック" w:hint="eastAsia"/>
          <w:color w:val="000000" w:themeColor="text1"/>
          <w:sz w:val="24"/>
          <w:szCs w:val="24"/>
          <w:vertAlign w:val="superscript"/>
        </w:rPr>
        <w:t>19）</w:t>
      </w:r>
      <w:r w:rsidRPr="00E83AB3">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color w:val="000000" w:themeColor="text1"/>
          <w:sz w:val="24"/>
          <w:szCs w:val="24"/>
        </w:rPr>
        <w:t>および特定の非特異的</w:t>
      </w:r>
      <w:r w:rsidRPr="00735CAE">
        <w:rPr>
          <w:rFonts w:ascii="ＭＳ Ｐゴシック" w:eastAsia="ＭＳ Ｐゴシック" w:hAnsi="ＭＳ Ｐゴシック" w:hint="eastAsia"/>
          <w:color w:val="000000" w:themeColor="text1"/>
          <w:sz w:val="24"/>
          <w:szCs w:val="24"/>
        </w:rPr>
        <w:t>処置</w:t>
      </w:r>
      <w:r w:rsidRPr="00735CAE">
        <w:rPr>
          <w:rFonts w:ascii="ＭＳ Ｐゴシック" w:eastAsia="ＭＳ Ｐゴシック" w:hAnsi="ＭＳ Ｐゴシック"/>
          <w:color w:val="000000" w:themeColor="text1"/>
          <w:sz w:val="24"/>
          <w:szCs w:val="24"/>
        </w:rPr>
        <w:t>に重点を置くべきである</w:t>
      </w:r>
      <w:r w:rsidRPr="00735CAE">
        <w:rPr>
          <w:rFonts w:ascii="ＭＳ Ｐゴシック" w:eastAsia="ＭＳ Ｐゴシック" w:hAnsi="ＭＳ Ｐゴシック" w:hint="eastAsia"/>
          <w:color w:val="000000" w:themeColor="text1"/>
          <w:sz w:val="24"/>
          <w:szCs w:val="24"/>
          <w:vertAlign w:val="superscript"/>
        </w:rPr>
        <w:t>9</w:t>
      </w:r>
      <w:r w:rsidRPr="00735CAE">
        <w:rPr>
          <w:rFonts w:ascii="ＭＳ Ｐゴシック" w:eastAsia="ＭＳ Ｐゴシック" w:hAnsi="ＭＳ Ｐゴシック"/>
          <w:color w:val="000000" w:themeColor="text1"/>
          <w:sz w:val="24"/>
          <w:szCs w:val="24"/>
          <w:vertAlign w:val="superscript"/>
        </w:rPr>
        <w:t>)</w:t>
      </w:r>
      <w:r w:rsidRPr="00735CAE">
        <w:rPr>
          <w:rFonts w:ascii="ＭＳ Ｐゴシック" w:eastAsia="ＭＳ Ｐゴシック" w:hAnsi="ＭＳ Ｐゴシック"/>
          <w:color w:val="000000" w:themeColor="text1"/>
          <w:sz w:val="24"/>
          <w:szCs w:val="24"/>
        </w:rPr>
        <w:t>．</w:t>
      </w:r>
      <w:r w:rsidRPr="00735CAE">
        <w:rPr>
          <w:rFonts w:ascii="ＭＳ Ｐゴシック" w:eastAsia="ＭＳ Ｐゴシック" w:hAnsi="ＭＳ Ｐゴシック" w:cs="Arial" w:hint="eastAsia"/>
          <w:color w:val="000000" w:themeColor="text1"/>
          <w:kern w:val="0"/>
          <w:sz w:val="24"/>
          <w:szCs w:val="24"/>
        </w:rPr>
        <w:t>また，</w:t>
      </w:r>
      <w:r w:rsidRPr="00735CAE">
        <w:rPr>
          <w:rFonts w:ascii="ＭＳ Ｐゴシック" w:eastAsia="ＭＳ Ｐゴシック" w:hAnsi="ＭＳ Ｐゴシック" w:cs="Arial"/>
          <w:color w:val="000000" w:themeColor="text1"/>
          <w:kern w:val="0"/>
          <w:sz w:val="24"/>
          <w:szCs w:val="24"/>
        </w:rPr>
        <w:t>TCHの是正</w:t>
      </w:r>
      <w:r w:rsidRPr="00735CAE">
        <w:rPr>
          <w:rFonts w:ascii="ＭＳ Ｐゴシック" w:eastAsia="ＭＳ Ｐゴシック" w:hAnsi="ＭＳ Ｐゴシック" w:cs="Arial" w:hint="eastAsia"/>
          <w:color w:val="000000" w:themeColor="text1"/>
          <w:kern w:val="0"/>
          <w:sz w:val="24"/>
          <w:szCs w:val="24"/>
          <w:vertAlign w:val="superscript"/>
        </w:rPr>
        <w:t>20，21）</w:t>
      </w:r>
      <w:r w:rsidRPr="00735CAE">
        <w:rPr>
          <w:rFonts w:ascii="ＭＳ Ｐゴシック" w:eastAsia="ＭＳ Ｐゴシック" w:hAnsi="ＭＳ Ｐゴシック" w:cs="Arial"/>
          <w:color w:val="000000" w:themeColor="text1"/>
          <w:kern w:val="0"/>
          <w:sz w:val="24"/>
          <w:szCs w:val="24"/>
        </w:rPr>
        <w:t>，スプリント療法</w:t>
      </w:r>
      <w:r w:rsidRPr="00735CAE">
        <w:rPr>
          <w:rFonts w:ascii="ＭＳ Ｐゴシック" w:eastAsia="ＭＳ Ｐゴシック" w:hAnsi="ＭＳ Ｐゴシック" w:cs="Arial" w:hint="eastAsia"/>
          <w:color w:val="000000" w:themeColor="text1"/>
          <w:kern w:val="0"/>
          <w:sz w:val="24"/>
          <w:szCs w:val="24"/>
          <w:vertAlign w:val="superscript"/>
        </w:rPr>
        <w:t>12，13，22）</w:t>
      </w:r>
      <w:r w:rsidRPr="00735CAE">
        <w:rPr>
          <w:rFonts w:ascii="ＭＳ Ｐゴシック" w:eastAsia="ＭＳ Ｐゴシック" w:hAnsi="ＭＳ Ｐゴシック" w:cs="Arial" w:hint="eastAsia"/>
          <w:color w:val="000000" w:themeColor="text1"/>
          <w:kern w:val="0"/>
          <w:sz w:val="24"/>
          <w:szCs w:val="24"/>
        </w:rPr>
        <w:t>などがある．</w:t>
      </w:r>
      <w:r w:rsidRPr="00735CAE">
        <w:rPr>
          <w:rFonts w:ascii="ＭＳ Ｐゴシック" w:eastAsia="ＭＳ Ｐゴシック" w:hAnsi="ＭＳ Ｐゴシック" w:cs="Arial"/>
          <w:color w:val="000000" w:themeColor="text1"/>
          <w:kern w:val="0"/>
          <w:sz w:val="24"/>
          <w:szCs w:val="24"/>
        </w:rPr>
        <w:t>精神疾患の関与が</w:t>
      </w:r>
      <w:r w:rsidRPr="00735CAE">
        <w:rPr>
          <w:rFonts w:ascii="ＭＳ Ｐゴシック" w:eastAsia="ＭＳ Ｐゴシック" w:hAnsi="ＭＳ Ｐゴシック" w:cs="Arial" w:hint="eastAsia"/>
          <w:color w:val="000000" w:themeColor="text1"/>
          <w:kern w:val="0"/>
          <w:sz w:val="24"/>
          <w:szCs w:val="24"/>
        </w:rPr>
        <w:t>大きいと判断した</w:t>
      </w:r>
      <w:r w:rsidRPr="00735CAE">
        <w:rPr>
          <w:rFonts w:ascii="ＭＳ Ｐゴシック" w:eastAsia="ＭＳ Ｐゴシック" w:hAnsi="ＭＳ Ｐゴシック" w:cs="Arial"/>
          <w:color w:val="000000" w:themeColor="text1"/>
          <w:kern w:val="0"/>
          <w:sz w:val="24"/>
          <w:szCs w:val="24"/>
        </w:rPr>
        <w:t>場合</w:t>
      </w:r>
      <w:r w:rsidRPr="00735CAE">
        <w:rPr>
          <w:rFonts w:ascii="ＭＳ Ｐゴシック" w:eastAsia="ＭＳ Ｐゴシック" w:hAnsi="ＭＳ Ｐゴシック" w:cs="Arial" w:hint="eastAsia"/>
          <w:color w:val="000000" w:themeColor="text1"/>
          <w:kern w:val="0"/>
          <w:sz w:val="24"/>
          <w:szCs w:val="24"/>
        </w:rPr>
        <w:t>は，</w:t>
      </w:r>
      <w:r w:rsidRPr="00735CAE">
        <w:rPr>
          <w:rFonts w:ascii="ＭＳ Ｐゴシック" w:eastAsia="ＭＳ Ｐゴシック" w:hAnsi="ＭＳ Ｐゴシック" w:cs="Arial"/>
          <w:color w:val="000000" w:themeColor="text1"/>
          <w:kern w:val="0"/>
          <w:sz w:val="24"/>
          <w:szCs w:val="24"/>
        </w:rPr>
        <w:t>精神科や心療内科との医療連携（紹介，照会，リエゾン，協働</w:t>
      </w:r>
      <w:r w:rsidRPr="00735CAE">
        <w:rPr>
          <w:rFonts w:ascii="ＭＳ Ｐゴシック" w:eastAsia="ＭＳ Ｐゴシック" w:hAnsi="ＭＳ Ｐゴシック" w:cs="Arial" w:hint="eastAsia"/>
          <w:color w:val="000000" w:themeColor="text1"/>
          <w:kern w:val="0"/>
          <w:sz w:val="24"/>
          <w:szCs w:val="24"/>
        </w:rPr>
        <w:t>など</w:t>
      </w:r>
      <w:r w:rsidRPr="00735CAE">
        <w:rPr>
          <w:rFonts w:ascii="ＭＳ Ｐゴシック" w:eastAsia="ＭＳ Ｐゴシック" w:hAnsi="ＭＳ Ｐゴシック" w:cs="Arial"/>
          <w:color w:val="000000" w:themeColor="text1"/>
          <w:kern w:val="0"/>
          <w:sz w:val="24"/>
          <w:szCs w:val="24"/>
        </w:rPr>
        <w:t>）</w:t>
      </w:r>
      <w:r w:rsidRPr="00735CAE">
        <w:rPr>
          <w:rFonts w:ascii="ＭＳ Ｐゴシック" w:eastAsia="ＭＳ Ｐゴシック" w:hAnsi="ＭＳ Ｐゴシック" w:cs="ＭＳ Ｐゴシック" w:hint="eastAsia"/>
          <w:color w:val="000000" w:themeColor="text1"/>
          <w:kern w:val="0"/>
          <w:sz w:val="24"/>
          <w:szCs w:val="24"/>
        </w:rPr>
        <w:t>を行う</w:t>
      </w:r>
      <w:r w:rsidRPr="00735CAE">
        <w:rPr>
          <w:rFonts w:ascii="ＭＳ Ｐゴシック" w:eastAsia="ＭＳ Ｐゴシック" w:hAnsi="ＭＳ Ｐゴシック" w:cs="ＭＳ Ｐゴシック" w:hint="eastAsia"/>
          <w:color w:val="000000" w:themeColor="text1"/>
          <w:kern w:val="0"/>
          <w:sz w:val="24"/>
          <w:szCs w:val="24"/>
          <w:vertAlign w:val="superscript"/>
        </w:rPr>
        <w:t>12，13，23，24）</w:t>
      </w:r>
      <w:r w:rsidRPr="00735CAE">
        <w:rPr>
          <w:rFonts w:ascii="ＭＳ Ｐゴシック" w:eastAsia="ＭＳ Ｐゴシック" w:hAnsi="ＭＳ Ｐゴシック" w:cs="ＭＳ Ｐゴシック" w:hint="eastAsia"/>
          <w:color w:val="000000" w:themeColor="text1"/>
          <w:kern w:val="0"/>
          <w:sz w:val="24"/>
          <w:szCs w:val="24"/>
        </w:rPr>
        <w:t>．なお，</w:t>
      </w:r>
      <w:r w:rsidRPr="00735CAE">
        <w:rPr>
          <w:rFonts w:ascii="ＭＳ Ｐゴシック" w:eastAsia="ＭＳ Ｐゴシック" w:hAnsi="ＭＳ Ｐゴシック" w:cs="Arial"/>
          <w:color w:val="000000" w:themeColor="text1"/>
          <w:kern w:val="0"/>
          <w:sz w:val="24"/>
          <w:szCs w:val="24"/>
        </w:rPr>
        <w:t>経過を診て再評価を行い，</w:t>
      </w:r>
      <w:r w:rsidRPr="00735CAE">
        <w:rPr>
          <w:rFonts w:ascii="ＭＳ Ｐゴシック" w:eastAsia="ＭＳ Ｐゴシック" w:hAnsi="ＭＳ Ｐゴシック" w:cs="Arial" w:hint="eastAsia"/>
          <w:color w:val="000000" w:themeColor="text1"/>
          <w:kern w:val="0"/>
          <w:sz w:val="24"/>
          <w:szCs w:val="24"/>
        </w:rPr>
        <w:t>以後の</w:t>
      </w:r>
      <w:r w:rsidRPr="00735CAE">
        <w:rPr>
          <w:rFonts w:ascii="ＭＳ Ｐゴシック" w:eastAsia="ＭＳ Ｐゴシック" w:hAnsi="ＭＳ Ｐゴシック" w:cs="Arial"/>
          <w:color w:val="000000" w:themeColor="text1"/>
          <w:kern w:val="0"/>
          <w:sz w:val="24"/>
          <w:szCs w:val="24"/>
        </w:rPr>
        <w:t>治療方針を検討する</w:t>
      </w:r>
      <w:r w:rsidRPr="00735CAE">
        <w:rPr>
          <w:rFonts w:ascii="ＭＳ Ｐゴシック" w:eastAsia="ＭＳ Ｐゴシック" w:hAnsi="ＭＳ Ｐゴシック" w:cs="Arial" w:hint="eastAsia"/>
          <w:color w:val="000000" w:themeColor="text1"/>
          <w:kern w:val="0"/>
          <w:sz w:val="24"/>
          <w:szCs w:val="24"/>
        </w:rPr>
        <w:t>．</w:t>
      </w:r>
    </w:p>
    <w:p w14:paraId="0A5EA073" w14:textId="77777777" w:rsidR="00A41AF6" w:rsidRDefault="00A41AF6" w:rsidP="00FC42CB">
      <w:pPr>
        <w:widowControl/>
        <w:jc w:val="left"/>
        <w:rPr>
          <w:rFonts w:ascii="ＭＳ Ｐゴシック" w:eastAsia="ＭＳ Ｐゴシック" w:hAnsi="ＭＳ Ｐゴシック"/>
          <w:color w:val="000000" w:themeColor="text1"/>
          <w:sz w:val="24"/>
          <w:szCs w:val="24"/>
        </w:rPr>
      </w:pPr>
    </w:p>
    <w:p w14:paraId="6E979F7E" w14:textId="5D8D997A" w:rsidR="00FC42CB" w:rsidRPr="003914BA" w:rsidRDefault="006F0AD7" w:rsidP="00221FE0">
      <w:pPr>
        <w:pStyle w:val="2"/>
      </w:pPr>
      <w:r>
        <w:rPr>
          <w:rFonts w:hint="eastAsia"/>
        </w:rPr>
        <w:t>６．</w:t>
      </w:r>
      <w:r w:rsidR="00FC42CB" w:rsidRPr="003914BA">
        <w:t>基本的な診療姿勢</w:t>
      </w:r>
    </w:p>
    <w:p w14:paraId="49CEA221" w14:textId="0309BCFF" w:rsidR="00FC42CB" w:rsidRPr="00735CAE" w:rsidRDefault="00FC42CB" w:rsidP="00FC42CB">
      <w:pPr>
        <w:widowControl/>
        <w:ind w:firstLineChars="100" w:firstLine="240"/>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color w:val="000000" w:themeColor="text1"/>
          <w:sz w:val="24"/>
          <w:szCs w:val="24"/>
        </w:rPr>
        <w:t>初診時の</w:t>
      </w:r>
      <w:r w:rsidRPr="00F4130A">
        <w:rPr>
          <w:rFonts w:ascii="ＭＳ Ｐゴシック" w:eastAsia="ＭＳ Ｐゴシック" w:hAnsi="ＭＳ Ｐゴシック"/>
          <w:color w:val="000000" w:themeColor="text1"/>
          <w:sz w:val="24"/>
          <w:szCs w:val="24"/>
        </w:rPr>
        <w:t>医療面接では「患者に何が起きているの</w:t>
      </w:r>
      <w:r w:rsidRPr="00735CAE">
        <w:rPr>
          <w:rFonts w:ascii="ＭＳ Ｐゴシック" w:eastAsia="ＭＳ Ｐゴシック" w:hAnsi="ＭＳ Ｐゴシック"/>
          <w:color w:val="000000" w:themeColor="text1"/>
          <w:sz w:val="24"/>
          <w:szCs w:val="24"/>
        </w:rPr>
        <w:t>か？」「どうしたら患者に起きた問題を解決できるか？」など医療者が自分</w:t>
      </w:r>
      <w:r w:rsidR="00C60585">
        <w:rPr>
          <w:rFonts w:ascii="ＭＳ Ｐゴシック" w:eastAsia="ＭＳ Ｐゴシック" w:hAnsi="ＭＳ Ｐゴシック" w:hint="eastAsia"/>
          <w:color w:val="000000" w:themeColor="text1"/>
          <w:sz w:val="24"/>
          <w:szCs w:val="24"/>
        </w:rPr>
        <w:t>自身</w:t>
      </w:r>
      <w:r w:rsidRPr="00735CAE">
        <w:rPr>
          <w:rFonts w:ascii="ＭＳ Ｐゴシック" w:eastAsia="ＭＳ Ｐゴシック" w:hAnsi="ＭＳ Ｐゴシック"/>
          <w:color w:val="000000" w:themeColor="text1"/>
          <w:sz w:val="24"/>
          <w:szCs w:val="24"/>
        </w:rPr>
        <w:t>で考えることが大切である</w:t>
      </w:r>
      <w:r w:rsidRPr="00735CAE">
        <w:rPr>
          <w:rFonts w:ascii="ＭＳ Ｐゴシック" w:eastAsia="ＭＳ Ｐゴシック" w:hAnsi="ＭＳ Ｐゴシック" w:hint="eastAsia"/>
          <w:color w:val="000000" w:themeColor="text1"/>
          <w:sz w:val="24"/>
          <w:szCs w:val="24"/>
          <w:vertAlign w:val="superscript"/>
        </w:rPr>
        <w:t>25）</w:t>
      </w:r>
      <w:r w:rsidRPr="00735CAE">
        <w:rPr>
          <w:rFonts w:ascii="ＭＳ Ｐゴシック" w:eastAsia="ＭＳ Ｐゴシック" w:hAnsi="ＭＳ Ｐゴシック"/>
          <w:color w:val="000000" w:themeColor="text1"/>
          <w:sz w:val="24"/>
          <w:szCs w:val="24"/>
        </w:rPr>
        <w:t>．そして患者が話しやすい雰囲気を作り，話し出したらしっかりと耳を傾けて（傾聴），受け止める姿勢を示す（受容）</w:t>
      </w:r>
      <w:r w:rsidRPr="00735CAE">
        <w:rPr>
          <w:rFonts w:ascii="ＭＳ Ｐゴシック" w:eastAsia="ＭＳ Ｐゴシック" w:hAnsi="ＭＳ Ｐゴシック" w:hint="eastAsia"/>
          <w:color w:val="000000" w:themeColor="text1"/>
          <w:sz w:val="24"/>
          <w:szCs w:val="24"/>
        </w:rPr>
        <w:t>，</w:t>
      </w:r>
      <w:r w:rsidRPr="00735CAE">
        <w:rPr>
          <w:rFonts w:ascii="ＭＳ Ｐゴシック" w:eastAsia="ＭＳ Ｐゴシック" w:hAnsi="ＭＳ Ｐゴシック"/>
          <w:color w:val="000000" w:themeColor="text1"/>
          <w:sz w:val="24"/>
          <w:szCs w:val="24"/>
        </w:rPr>
        <w:t>患者の不安な気持ちを医療者が支え（支持），積極的に患者の問題を解決する意欲があ</w:t>
      </w:r>
      <w:r w:rsidRPr="00735CAE">
        <w:rPr>
          <w:rFonts w:ascii="ＭＳ Ｐゴシック" w:eastAsia="ＭＳ Ｐゴシック" w:hAnsi="ＭＳ Ｐゴシック" w:hint="eastAsia"/>
          <w:color w:val="000000" w:themeColor="text1"/>
          <w:sz w:val="24"/>
          <w:szCs w:val="24"/>
        </w:rPr>
        <w:t>ることを示す（保証）が重要である．また，患者の心理的アセスメントの重要性も指摘され，患者の症状に関する修飾因子を探り出すことが重要である</w:t>
      </w:r>
      <w:r w:rsidRPr="00735CAE">
        <w:rPr>
          <w:rFonts w:ascii="ＭＳ Ｐゴシック" w:eastAsia="ＭＳ Ｐゴシック" w:hAnsi="ＭＳ Ｐゴシック" w:hint="eastAsia"/>
          <w:color w:val="000000" w:themeColor="text1"/>
          <w:sz w:val="24"/>
          <w:szCs w:val="24"/>
          <w:vertAlign w:val="superscript"/>
        </w:rPr>
        <w:t>5）</w:t>
      </w:r>
      <w:r w:rsidRPr="00735CAE">
        <w:rPr>
          <w:rFonts w:ascii="ＭＳ Ｐゴシック" w:eastAsia="ＭＳ Ｐゴシック" w:hAnsi="ＭＳ Ｐゴシック" w:hint="eastAsia"/>
          <w:color w:val="000000" w:themeColor="text1"/>
          <w:sz w:val="24"/>
          <w:szCs w:val="24"/>
        </w:rPr>
        <w:t>．</w:t>
      </w:r>
    </w:p>
    <w:p w14:paraId="172EA17C" w14:textId="15352B4B" w:rsidR="00FC42CB" w:rsidRPr="00735CAE" w:rsidRDefault="00FC42CB" w:rsidP="00FC42CB">
      <w:pPr>
        <w:widowControl/>
        <w:ind w:firstLineChars="100" w:firstLine="240"/>
        <w:jc w:val="left"/>
        <w:rPr>
          <w:rFonts w:ascii="ＭＳ Ｐゴシック" w:eastAsia="ＭＳ Ｐゴシック" w:hAnsi="ＭＳ Ｐゴシック"/>
          <w:color w:val="000000" w:themeColor="text1"/>
          <w:sz w:val="24"/>
          <w:szCs w:val="24"/>
        </w:rPr>
      </w:pPr>
      <w:r w:rsidRPr="00735CAE">
        <w:rPr>
          <w:rFonts w:ascii="ＭＳ Ｐゴシック" w:eastAsia="ＭＳ Ｐゴシック" w:hAnsi="ＭＳ Ｐゴシック" w:hint="eastAsia"/>
          <w:color w:val="000000" w:themeColor="text1"/>
          <w:sz w:val="24"/>
          <w:szCs w:val="24"/>
        </w:rPr>
        <w:t>以上から，咬合違和感症候群患者の診療は，一次性および二次性ともに，</w:t>
      </w:r>
      <w:r w:rsidRPr="00A758EE">
        <w:rPr>
          <w:rFonts w:ascii="ＭＳ Ｐゴシック" w:eastAsia="ＭＳ Ｐゴシック" w:hAnsi="ＭＳ Ｐゴシック" w:hint="eastAsia"/>
          <w:color w:val="000000" w:themeColor="text1"/>
          <w:sz w:val="24"/>
          <w:szCs w:val="24"/>
        </w:rPr>
        <w:t>生物</w:t>
      </w:r>
      <w:r w:rsidRPr="00A758EE">
        <w:rPr>
          <w:rFonts w:ascii="ＭＳ Ｐゴシック" w:eastAsia="ＭＳ Ｐゴシック" w:hAnsi="ＭＳ Ｐゴシック"/>
          <w:color w:val="000000" w:themeColor="text1"/>
          <w:sz w:val="24"/>
          <w:szCs w:val="24"/>
        </w:rPr>
        <w:t>-心理-社会的</w:t>
      </w:r>
      <w:r w:rsidRPr="00735CAE">
        <w:rPr>
          <w:rFonts w:ascii="ＭＳ Ｐゴシック" w:eastAsia="ＭＳ Ｐゴシック" w:hAnsi="ＭＳ Ｐゴシック"/>
          <w:color w:val="000000" w:themeColor="text1"/>
          <w:sz w:val="24"/>
          <w:szCs w:val="24"/>
        </w:rPr>
        <w:t>な多面的な評価と対応が必要である．そして，自院での対応が困難と判断した場合は，高次歯科医療機関や精神科・心療内科等との医療連携や協働を検討すべきである．</w:t>
      </w:r>
    </w:p>
    <w:p w14:paraId="5446E6F8" w14:textId="77777777" w:rsidR="004F02AD" w:rsidRPr="004F02AD" w:rsidRDefault="004F02AD" w:rsidP="004F02AD">
      <w:pPr>
        <w:widowControl/>
        <w:jc w:val="left"/>
        <w:rPr>
          <w:rFonts w:ascii="ＭＳ Ｐゴシック" w:eastAsia="ＭＳ Ｐゴシック" w:hAnsi="ＭＳ Ｐゴシック"/>
          <w:color w:val="000000" w:themeColor="text1"/>
          <w:sz w:val="24"/>
          <w:szCs w:val="24"/>
        </w:rPr>
      </w:pPr>
    </w:p>
    <w:p w14:paraId="42AA35E1" w14:textId="354437E4" w:rsidR="00260C7F" w:rsidRPr="00735CAE" w:rsidRDefault="006F0AD7" w:rsidP="00221FE0">
      <w:pPr>
        <w:pStyle w:val="1"/>
        <w:rPr>
          <w:color w:val="0000FF"/>
        </w:rPr>
      </w:pPr>
      <w:r>
        <w:rPr>
          <w:rFonts w:hint="eastAsia"/>
        </w:rPr>
        <w:t>Ⅳ</w:t>
      </w:r>
      <w:r w:rsidR="00EE2B05" w:rsidRPr="00735CAE">
        <w:rPr>
          <w:rFonts w:hint="eastAsia"/>
        </w:rPr>
        <w:t>．治療に関する参考資料</w:t>
      </w:r>
    </w:p>
    <w:p w14:paraId="27457E82" w14:textId="78C567E5" w:rsidR="00EE2B05" w:rsidRPr="00735CAE" w:rsidRDefault="0043270E" w:rsidP="00221FE0">
      <w:pPr>
        <w:pStyle w:val="2"/>
      </w:pPr>
      <w:r>
        <w:rPr>
          <w:rFonts w:hint="eastAsia"/>
        </w:rPr>
        <w:t>１．</w:t>
      </w:r>
      <w:proofErr w:type="spellStart"/>
      <w:r w:rsidR="00EE2B05" w:rsidRPr="00735CAE">
        <w:t>ODSⅠ</w:t>
      </w:r>
      <w:proofErr w:type="spellEnd"/>
      <w:r w:rsidR="00EE2B05" w:rsidRPr="00735CAE">
        <w:t>型関連（咬合治療）</w:t>
      </w:r>
    </w:p>
    <w:p w14:paraId="11C80608" w14:textId="476151A1" w:rsidR="006163D7" w:rsidRPr="00F31948" w:rsidRDefault="00F43F70" w:rsidP="00F4130A">
      <w:pPr>
        <w:widowControl/>
        <w:shd w:val="clear" w:color="auto" w:fill="FFFFFF"/>
        <w:ind w:leftChars="50" w:left="345" w:hangingChars="100" w:hanging="240"/>
        <w:jc w:val="left"/>
        <w:rPr>
          <w:rFonts w:ascii="ＭＳ Ｐゴシック" w:eastAsia="ＭＳ Ｐゴシック" w:hAnsi="ＭＳ Ｐゴシック" w:cs="Arial"/>
          <w:color w:val="000000" w:themeColor="text1"/>
          <w:kern w:val="0"/>
          <w:sz w:val="24"/>
          <w:szCs w:val="24"/>
        </w:rPr>
      </w:pPr>
      <w:r w:rsidRPr="00F31948">
        <w:rPr>
          <w:rFonts w:ascii="ＭＳ Ｐゴシック" w:eastAsia="ＭＳ Ｐゴシック" w:hAnsi="ＭＳ Ｐゴシック" w:cs="Arial"/>
          <w:color w:val="000000" w:themeColor="text1"/>
          <w:kern w:val="0"/>
          <w:sz w:val="24"/>
          <w:szCs w:val="24"/>
        </w:rPr>
        <w:t>1）</w:t>
      </w:r>
      <w:r w:rsidRPr="00F31948">
        <w:rPr>
          <w:rFonts w:ascii="ＭＳ Ｐゴシック" w:eastAsia="ＭＳ Ｐゴシック" w:hAnsi="ＭＳ Ｐゴシック" w:cs="Arial" w:hint="eastAsia"/>
          <w:color w:val="000000" w:themeColor="text1"/>
          <w:kern w:val="0"/>
          <w:sz w:val="24"/>
          <w:szCs w:val="24"/>
        </w:rPr>
        <w:t>成島　琴世．専門医症例報告　咬合診査後にブリッジによる治療を行った</w:t>
      </w:r>
      <w:r w:rsidRPr="00F31948">
        <w:rPr>
          <w:rFonts w:ascii="ＭＳ Ｐゴシック" w:eastAsia="ＭＳ Ｐゴシック" w:hAnsi="ＭＳ Ｐゴシック" w:cs="Arial"/>
          <w:color w:val="000000" w:themeColor="text1"/>
          <w:kern w:val="0"/>
          <w:sz w:val="24"/>
          <w:szCs w:val="24"/>
        </w:rPr>
        <w:t>1症例</w:t>
      </w:r>
      <w:r w:rsidRPr="00F31948">
        <w:rPr>
          <w:rFonts w:ascii="ＭＳ Ｐゴシック" w:eastAsia="ＭＳ Ｐゴシック" w:hAnsi="ＭＳ Ｐゴシック" w:cs="Arial" w:hint="eastAsia"/>
          <w:color w:val="000000" w:themeColor="text1"/>
          <w:kern w:val="0"/>
          <w:sz w:val="24"/>
          <w:szCs w:val="24"/>
        </w:rPr>
        <w:t>．日補綴会誌</w:t>
      </w:r>
      <w:r w:rsidRPr="00F31948">
        <w:rPr>
          <w:rFonts w:ascii="ＭＳ Ｐゴシック" w:eastAsia="ＭＳ Ｐゴシック" w:hAnsi="ＭＳ Ｐゴシック" w:cs="Arial"/>
          <w:color w:val="000000" w:themeColor="text1"/>
          <w:kern w:val="0"/>
          <w:sz w:val="24"/>
          <w:szCs w:val="24"/>
        </w:rPr>
        <w:t xml:space="preserve">Ann </w:t>
      </w:r>
      <w:proofErr w:type="spellStart"/>
      <w:r w:rsidRPr="00F31948">
        <w:rPr>
          <w:rFonts w:ascii="ＭＳ Ｐゴシック" w:eastAsia="ＭＳ Ｐゴシック" w:hAnsi="ＭＳ Ｐゴシック" w:cs="Arial"/>
          <w:color w:val="000000" w:themeColor="text1"/>
          <w:kern w:val="0"/>
          <w:sz w:val="24"/>
          <w:szCs w:val="24"/>
        </w:rPr>
        <w:t>Jpn</w:t>
      </w:r>
      <w:proofErr w:type="spellEnd"/>
      <w:r w:rsidRPr="00F31948">
        <w:rPr>
          <w:rFonts w:ascii="ＭＳ Ｐゴシック" w:eastAsia="ＭＳ Ｐゴシック" w:hAnsi="ＭＳ Ｐゴシック" w:cs="Arial"/>
          <w:color w:val="000000" w:themeColor="text1"/>
          <w:kern w:val="0"/>
          <w:sz w:val="24"/>
          <w:szCs w:val="24"/>
        </w:rPr>
        <w:t xml:space="preserve"> </w:t>
      </w:r>
      <w:proofErr w:type="spellStart"/>
      <w:r w:rsidRPr="00F31948">
        <w:rPr>
          <w:rFonts w:ascii="ＭＳ Ｐゴシック" w:eastAsia="ＭＳ Ｐゴシック" w:hAnsi="ＭＳ Ｐゴシック" w:cs="Arial"/>
          <w:color w:val="000000" w:themeColor="text1"/>
          <w:kern w:val="0"/>
          <w:sz w:val="24"/>
          <w:szCs w:val="24"/>
        </w:rPr>
        <w:t>Prosthodont</w:t>
      </w:r>
      <w:proofErr w:type="spellEnd"/>
      <w:r w:rsidRPr="00F31948">
        <w:rPr>
          <w:rFonts w:ascii="ＭＳ Ｐゴシック" w:eastAsia="ＭＳ Ｐゴシック" w:hAnsi="ＭＳ Ｐゴシック" w:cs="Arial"/>
          <w:color w:val="000000" w:themeColor="text1"/>
          <w:kern w:val="0"/>
          <w:sz w:val="24"/>
          <w:szCs w:val="24"/>
        </w:rPr>
        <w:t xml:space="preserve"> Soc 3 : 288-291, 2011</w:t>
      </w:r>
    </w:p>
    <w:p w14:paraId="3F9B2C06" w14:textId="4E8814B5" w:rsidR="008E6557" w:rsidRPr="00F31948" w:rsidRDefault="00C250AE" w:rsidP="00505FE6">
      <w:pPr>
        <w:widowControl/>
        <w:shd w:val="clear" w:color="auto" w:fill="FFFFFF"/>
        <w:ind w:leftChars="50" w:left="465" w:hangingChars="150" w:hanging="360"/>
        <w:jc w:val="left"/>
        <w:rPr>
          <w:rFonts w:ascii="ＭＳ Ｐゴシック" w:eastAsia="ＭＳ Ｐゴシック" w:hAnsi="ＭＳ Ｐゴシック" w:cs="Arial"/>
          <w:color w:val="000000" w:themeColor="text1"/>
          <w:kern w:val="0"/>
          <w:sz w:val="24"/>
          <w:szCs w:val="24"/>
        </w:rPr>
      </w:pPr>
      <w:r w:rsidRPr="00F31948">
        <w:rPr>
          <w:rFonts w:ascii="ＭＳ Ｐゴシック" w:eastAsia="ＭＳ Ｐゴシック" w:hAnsi="ＭＳ Ｐゴシック" w:cs="Arial" w:hint="eastAsia"/>
          <w:color w:val="000000" w:themeColor="text1"/>
          <w:kern w:val="0"/>
          <w:sz w:val="24"/>
          <w:szCs w:val="24"/>
        </w:rPr>
        <w:t>２）甲斐朝子．咬耗による咬合違和感を咬合再構成で改善した症例．日補綴会誌</w:t>
      </w:r>
      <w:r w:rsidRPr="00F31948">
        <w:rPr>
          <w:rFonts w:ascii="ＭＳ Ｐゴシック" w:eastAsia="ＭＳ Ｐゴシック" w:hAnsi="ＭＳ Ｐゴシック" w:cs="Arial"/>
          <w:color w:val="000000" w:themeColor="text1"/>
          <w:kern w:val="0"/>
          <w:sz w:val="24"/>
          <w:szCs w:val="24"/>
        </w:rPr>
        <w:t xml:space="preserve"> Ann </w:t>
      </w:r>
      <w:proofErr w:type="spellStart"/>
      <w:r w:rsidRPr="00F31948">
        <w:rPr>
          <w:rFonts w:ascii="ＭＳ Ｐゴシック" w:eastAsia="ＭＳ Ｐゴシック" w:hAnsi="ＭＳ Ｐゴシック" w:cs="Arial"/>
          <w:color w:val="000000" w:themeColor="text1"/>
          <w:kern w:val="0"/>
          <w:sz w:val="24"/>
          <w:szCs w:val="24"/>
        </w:rPr>
        <w:t>Jpn</w:t>
      </w:r>
      <w:proofErr w:type="spellEnd"/>
      <w:r w:rsidRPr="00F31948">
        <w:rPr>
          <w:rFonts w:ascii="ＭＳ Ｐゴシック" w:eastAsia="ＭＳ Ｐゴシック" w:hAnsi="ＭＳ Ｐゴシック" w:cs="Arial"/>
          <w:color w:val="000000" w:themeColor="text1"/>
          <w:kern w:val="0"/>
          <w:sz w:val="24"/>
          <w:szCs w:val="24"/>
        </w:rPr>
        <w:t xml:space="preserve"> </w:t>
      </w:r>
      <w:proofErr w:type="spellStart"/>
      <w:r w:rsidRPr="00F31948">
        <w:rPr>
          <w:rFonts w:ascii="ＭＳ Ｐゴシック" w:eastAsia="ＭＳ Ｐゴシック" w:hAnsi="ＭＳ Ｐゴシック" w:cs="Arial"/>
          <w:color w:val="000000" w:themeColor="text1"/>
          <w:kern w:val="0"/>
          <w:sz w:val="24"/>
          <w:szCs w:val="24"/>
        </w:rPr>
        <w:t>Prosthodont</w:t>
      </w:r>
      <w:proofErr w:type="spellEnd"/>
      <w:r w:rsidRPr="00F31948">
        <w:rPr>
          <w:rFonts w:ascii="ＭＳ Ｐゴシック" w:eastAsia="ＭＳ Ｐゴシック" w:hAnsi="ＭＳ Ｐゴシック" w:cs="Arial"/>
          <w:color w:val="000000" w:themeColor="text1"/>
          <w:kern w:val="0"/>
          <w:sz w:val="24"/>
          <w:szCs w:val="24"/>
        </w:rPr>
        <w:t xml:space="preserve"> Soc 8 : 2016；206-209</w:t>
      </w:r>
      <w:r w:rsidRPr="00F31948">
        <w:rPr>
          <w:rFonts w:ascii="ＭＳ Ｐゴシック" w:eastAsia="ＭＳ Ｐゴシック" w:hAnsi="ＭＳ Ｐゴシック" w:cs="Arial" w:hint="eastAsia"/>
          <w:color w:val="000000" w:themeColor="text1"/>
          <w:kern w:val="0"/>
          <w:sz w:val="24"/>
          <w:szCs w:val="24"/>
        </w:rPr>
        <w:t>．</w:t>
      </w:r>
    </w:p>
    <w:p w14:paraId="3013094F" w14:textId="7DAE0E1E" w:rsidR="00EE2B05" w:rsidRPr="00735CAE" w:rsidRDefault="0043270E" w:rsidP="00221FE0">
      <w:pPr>
        <w:pStyle w:val="2"/>
      </w:pPr>
      <w:r>
        <w:rPr>
          <w:rFonts w:hint="eastAsia"/>
        </w:rPr>
        <w:t>２．</w:t>
      </w:r>
      <w:proofErr w:type="spellStart"/>
      <w:r w:rsidR="00EE2B05" w:rsidRPr="00735CAE">
        <w:t>ODSⅡ</w:t>
      </w:r>
      <w:proofErr w:type="spellEnd"/>
      <w:r w:rsidR="00EE2B05" w:rsidRPr="00735CAE">
        <w:t>型関連（顎関節治療）</w:t>
      </w:r>
    </w:p>
    <w:p w14:paraId="06153BFA" w14:textId="78342179" w:rsidR="006163D7" w:rsidRPr="00F31948" w:rsidRDefault="006163D7" w:rsidP="00F4130A">
      <w:pPr>
        <w:widowControl/>
        <w:ind w:leftChars="50" w:left="345" w:hangingChars="100" w:hanging="240"/>
        <w:jc w:val="left"/>
        <w:rPr>
          <w:rFonts w:ascii="ＭＳ Ｐゴシック" w:eastAsia="ＭＳ Ｐゴシック" w:hAnsi="ＭＳ Ｐゴシック"/>
          <w:color w:val="000000" w:themeColor="text1"/>
          <w:sz w:val="24"/>
          <w:szCs w:val="24"/>
        </w:rPr>
      </w:pPr>
      <w:r w:rsidRPr="00F31948">
        <w:rPr>
          <w:rFonts w:ascii="ＭＳ Ｐゴシック" w:eastAsia="ＭＳ Ｐゴシック" w:hAnsi="ＭＳ Ｐゴシック"/>
          <w:color w:val="000000" w:themeColor="text1"/>
          <w:sz w:val="24"/>
          <w:szCs w:val="24"/>
        </w:rPr>
        <w:t>1）</w:t>
      </w:r>
      <w:r w:rsidRPr="00F31948">
        <w:rPr>
          <w:rFonts w:ascii="ＭＳ Ｐゴシック" w:eastAsia="ＭＳ Ｐゴシック" w:hAnsi="ＭＳ Ｐゴシック" w:hint="eastAsia"/>
          <w:color w:val="000000" w:themeColor="text1"/>
          <w:sz w:val="24"/>
          <w:szCs w:val="24"/>
        </w:rPr>
        <w:t>山口泰彦</w:t>
      </w:r>
      <w:r w:rsidRPr="00F31948">
        <w:rPr>
          <w:rFonts w:ascii="ＭＳ Ｐゴシック" w:eastAsia="ＭＳ Ｐゴシック" w:hAnsi="ＭＳ Ｐゴシック"/>
          <w:color w:val="000000" w:themeColor="text1"/>
          <w:sz w:val="24"/>
          <w:szCs w:val="24"/>
        </w:rPr>
        <w:t>，後藤田章人</w:t>
      </w:r>
      <w:r w:rsidRPr="00F31948">
        <w:rPr>
          <w:rFonts w:ascii="ＭＳ Ｐゴシック" w:eastAsia="ＭＳ Ｐゴシック" w:hAnsi="ＭＳ Ｐゴシック" w:hint="eastAsia"/>
          <w:color w:val="000000" w:themeColor="text1"/>
          <w:sz w:val="24"/>
          <w:szCs w:val="24"/>
        </w:rPr>
        <w:t>．顎関節や咀嚼筋を考慮した咬合異常への対応法．依頼論文　「顎関節症の咬合治療のあり方」，</w:t>
      </w:r>
      <w:r w:rsidRPr="00F31948">
        <w:rPr>
          <w:rFonts w:ascii="ＭＳ Ｐゴシック" w:eastAsia="ＭＳ Ｐゴシック" w:hAnsi="ＭＳ Ｐゴシック"/>
          <w:color w:val="000000" w:themeColor="text1"/>
          <w:sz w:val="24"/>
          <w:szCs w:val="24"/>
        </w:rPr>
        <w:t xml:space="preserve">日補綴会誌 Ann </w:t>
      </w:r>
      <w:proofErr w:type="spellStart"/>
      <w:r w:rsidRPr="00F31948">
        <w:rPr>
          <w:rFonts w:ascii="ＭＳ Ｐゴシック" w:eastAsia="ＭＳ Ｐゴシック" w:hAnsi="ＭＳ Ｐゴシック"/>
          <w:color w:val="000000" w:themeColor="text1"/>
          <w:sz w:val="24"/>
          <w:szCs w:val="24"/>
        </w:rPr>
        <w:t>Jpn</w:t>
      </w:r>
      <w:proofErr w:type="spellEnd"/>
      <w:r w:rsidRPr="00F31948">
        <w:rPr>
          <w:rFonts w:ascii="ＭＳ Ｐゴシック" w:eastAsia="ＭＳ Ｐゴシック" w:hAnsi="ＭＳ Ｐゴシック"/>
          <w:color w:val="000000" w:themeColor="text1"/>
          <w:sz w:val="24"/>
          <w:szCs w:val="24"/>
        </w:rPr>
        <w:t xml:space="preserve"> </w:t>
      </w:r>
      <w:proofErr w:type="spellStart"/>
      <w:r w:rsidRPr="00F31948">
        <w:rPr>
          <w:rFonts w:ascii="ＭＳ Ｐゴシック" w:eastAsia="ＭＳ Ｐゴシック" w:hAnsi="ＭＳ Ｐゴシック"/>
          <w:color w:val="000000" w:themeColor="text1"/>
          <w:sz w:val="24"/>
          <w:szCs w:val="24"/>
        </w:rPr>
        <w:t>Prosthodont</w:t>
      </w:r>
      <w:proofErr w:type="spellEnd"/>
      <w:r w:rsidRPr="00F31948">
        <w:rPr>
          <w:rFonts w:ascii="ＭＳ Ｐゴシック" w:eastAsia="ＭＳ Ｐゴシック" w:hAnsi="ＭＳ Ｐゴシック"/>
          <w:color w:val="000000" w:themeColor="text1"/>
          <w:sz w:val="24"/>
          <w:szCs w:val="24"/>
        </w:rPr>
        <w:t xml:space="preserve"> Soc 13 : 213-218, 2021</w:t>
      </w:r>
      <w:r w:rsidRPr="00F31948">
        <w:rPr>
          <w:rFonts w:ascii="ＭＳ Ｐゴシック" w:eastAsia="ＭＳ Ｐゴシック" w:hAnsi="ＭＳ Ｐゴシック" w:hint="eastAsia"/>
          <w:color w:val="000000" w:themeColor="text1"/>
          <w:sz w:val="24"/>
          <w:szCs w:val="24"/>
        </w:rPr>
        <w:t>．</w:t>
      </w:r>
    </w:p>
    <w:p w14:paraId="4B70F96C" w14:textId="481D856B" w:rsidR="008E6557" w:rsidRPr="00F31948" w:rsidRDefault="006163D7" w:rsidP="008E6557">
      <w:pPr>
        <w:widowControl/>
        <w:ind w:leftChars="50" w:left="345" w:hangingChars="100" w:hanging="240"/>
        <w:jc w:val="left"/>
        <w:rPr>
          <w:rFonts w:ascii="ＭＳ Ｐゴシック" w:eastAsia="ＭＳ Ｐゴシック" w:hAnsi="ＭＳ Ｐゴシック"/>
          <w:color w:val="000000" w:themeColor="text1"/>
          <w:sz w:val="24"/>
          <w:szCs w:val="24"/>
        </w:rPr>
      </w:pPr>
      <w:r w:rsidRPr="00F31948">
        <w:rPr>
          <w:rFonts w:ascii="ＭＳ Ｐゴシック" w:eastAsia="ＭＳ Ｐゴシック" w:hAnsi="ＭＳ Ｐゴシック"/>
          <w:color w:val="000000" w:themeColor="text1"/>
          <w:sz w:val="24"/>
          <w:szCs w:val="24"/>
        </w:rPr>
        <w:lastRenderedPageBreak/>
        <w:t>2）堀 慧</w:t>
      </w:r>
      <w:r w:rsidR="00843619" w:rsidRPr="00F31948">
        <w:rPr>
          <w:rFonts w:ascii="ＭＳ Ｐゴシック" w:eastAsia="ＭＳ Ｐゴシック" w:hAnsi="ＭＳ Ｐゴシック" w:hint="eastAsia"/>
          <w:color w:val="000000" w:themeColor="text1"/>
          <w:sz w:val="24"/>
          <w:szCs w:val="24"/>
        </w:rPr>
        <w:t>，</w:t>
      </w:r>
      <w:r w:rsidRPr="00F31948">
        <w:rPr>
          <w:rFonts w:ascii="ＭＳ Ｐゴシック" w:eastAsia="ＭＳ Ｐゴシック" w:hAnsi="ＭＳ Ｐゴシック"/>
          <w:color w:val="000000" w:themeColor="text1"/>
          <w:sz w:val="24"/>
          <w:szCs w:val="24"/>
        </w:rPr>
        <w:t>永田和裕</w:t>
      </w:r>
      <w:r w:rsidR="00843619" w:rsidRPr="00F31948">
        <w:rPr>
          <w:rFonts w:ascii="ＭＳ Ｐゴシック" w:eastAsia="ＭＳ Ｐゴシック" w:hAnsi="ＭＳ Ｐゴシック" w:hint="eastAsia"/>
          <w:color w:val="000000" w:themeColor="text1"/>
          <w:sz w:val="24"/>
          <w:szCs w:val="24"/>
        </w:rPr>
        <w:t>，</w:t>
      </w:r>
      <w:r w:rsidRPr="00F31948">
        <w:rPr>
          <w:rFonts w:ascii="ＭＳ Ｐゴシック" w:eastAsia="ＭＳ Ｐゴシック" w:hAnsi="ＭＳ Ｐゴシック"/>
          <w:color w:val="000000" w:themeColor="text1"/>
          <w:sz w:val="24"/>
          <w:szCs w:val="24"/>
        </w:rPr>
        <w:t>横江朋子</w:t>
      </w:r>
      <w:r w:rsidRPr="00F31948">
        <w:rPr>
          <w:rFonts w:ascii="ＭＳ Ｐゴシック" w:eastAsia="ＭＳ Ｐゴシック" w:hAnsi="ＭＳ Ｐゴシック" w:hint="eastAsia"/>
          <w:color w:val="000000" w:themeColor="text1"/>
          <w:sz w:val="24"/>
          <w:szCs w:val="24"/>
        </w:rPr>
        <w:t>，渥美陽二郎，</w:t>
      </w:r>
      <w:r w:rsidRPr="00F31948">
        <w:rPr>
          <w:rFonts w:ascii="ＭＳ Ｐゴシック" w:eastAsia="ＭＳ Ｐゴシック" w:hAnsi="ＭＳ Ｐゴシック"/>
          <w:color w:val="000000" w:themeColor="text1"/>
          <w:sz w:val="24"/>
          <w:szCs w:val="24"/>
        </w:rPr>
        <w:t>永井 渉</w:t>
      </w:r>
      <w:r w:rsidRPr="00F31948">
        <w:rPr>
          <w:rFonts w:ascii="ＭＳ Ｐゴシック" w:eastAsia="ＭＳ Ｐゴシック" w:hAnsi="ＭＳ Ｐゴシック" w:hint="eastAsia"/>
          <w:color w:val="000000" w:themeColor="text1"/>
          <w:sz w:val="24"/>
          <w:szCs w:val="24"/>
        </w:rPr>
        <w:t>，</w:t>
      </w:r>
      <w:r w:rsidRPr="00F31948">
        <w:rPr>
          <w:rFonts w:ascii="ＭＳ Ｐゴシック" w:eastAsia="ＭＳ Ｐゴシック" w:hAnsi="ＭＳ Ｐゴシック"/>
          <w:color w:val="000000" w:themeColor="text1"/>
          <w:sz w:val="24"/>
          <w:szCs w:val="24"/>
        </w:rPr>
        <w:t>坂井 大</w:t>
      </w:r>
      <w:r w:rsidRPr="00F31948">
        <w:rPr>
          <w:rFonts w:ascii="ＭＳ Ｐゴシック" w:eastAsia="ＭＳ Ｐゴシック" w:hAnsi="ＭＳ Ｐゴシック" w:hint="eastAsia"/>
          <w:color w:val="000000" w:themeColor="text1"/>
          <w:sz w:val="24"/>
          <w:szCs w:val="24"/>
        </w:rPr>
        <w:t>．非復位性関節円板前方転位を伴った顎関節症治療後に進行性の下顎頭吸収を発症した</w:t>
      </w:r>
      <w:r w:rsidRPr="00F31948">
        <w:rPr>
          <w:rFonts w:ascii="ＭＳ Ｐゴシック" w:eastAsia="ＭＳ Ｐゴシック" w:hAnsi="ＭＳ Ｐゴシック"/>
          <w:color w:val="000000" w:themeColor="text1"/>
          <w:sz w:val="24"/>
          <w:szCs w:val="24"/>
        </w:rPr>
        <w:t>1例</w:t>
      </w:r>
      <w:r w:rsidR="00843619" w:rsidRPr="00F31948">
        <w:rPr>
          <w:rFonts w:ascii="ＭＳ Ｐゴシック" w:eastAsia="ＭＳ Ｐゴシック" w:hAnsi="ＭＳ Ｐゴシック" w:hint="eastAsia"/>
          <w:color w:val="000000" w:themeColor="text1"/>
          <w:sz w:val="24"/>
          <w:szCs w:val="24"/>
        </w:rPr>
        <w:t xml:space="preserve">．症例報告　</w:t>
      </w:r>
      <w:r w:rsidR="00843619" w:rsidRPr="00F31948">
        <w:rPr>
          <w:rFonts w:ascii="ＭＳ Ｐゴシック" w:eastAsia="ＭＳ Ｐゴシック" w:hAnsi="ＭＳ Ｐゴシック"/>
          <w:color w:val="000000" w:themeColor="text1"/>
          <w:sz w:val="24"/>
          <w:szCs w:val="24"/>
        </w:rPr>
        <w:t>日補綴会誌</w:t>
      </w:r>
      <w:r w:rsidR="00843619" w:rsidRPr="00F31948">
        <w:rPr>
          <w:rFonts w:ascii="ＭＳ Ｐゴシック" w:eastAsia="ＭＳ Ｐゴシック" w:hAnsi="ＭＳ Ｐゴシック" w:hint="eastAsia"/>
          <w:color w:val="000000" w:themeColor="text1"/>
          <w:sz w:val="24"/>
          <w:szCs w:val="24"/>
        </w:rPr>
        <w:t xml:space="preserve">　</w:t>
      </w:r>
      <w:r w:rsidR="00843619" w:rsidRPr="00F31948">
        <w:rPr>
          <w:rFonts w:ascii="ＭＳ Ｐゴシック" w:eastAsia="ＭＳ Ｐゴシック" w:hAnsi="ＭＳ Ｐゴシック"/>
          <w:color w:val="000000" w:themeColor="text1"/>
          <w:sz w:val="24"/>
          <w:szCs w:val="24"/>
        </w:rPr>
        <w:t>2019，31（1）</w:t>
      </w:r>
      <w:r w:rsidR="00843619" w:rsidRPr="00F31948">
        <w:rPr>
          <w:rFonts w:ascii="ＭＳ Ｐゴシック" w:eastAsia="ＭＳ Ｐゴシック" w:hAnsi="ＭＳ Ｐゴシック" w:hint="eastAsia"/>
          <w:color w:val="000000" w:themeColor="text1"/>
          <w:sz w:val="24"/>
          <w:szCs w:val="24"/>
        </w:rPr>
        <w:t>；</w:t>
      </w:r>
      <w:r w:rsidR="00843619" w:rsidRPr="00F31948">
        <w:rPr>
          <w:rFonts w:ascii="ＭＳ Ｐゴシック" w:eastAsia="ＭＳ Ｐゴシック" w:hAnsi="ＭＳ Ｐゴシック"/>
          <w:color w:val="000000" w:themeColor="text1"/>
          <w:sz w:val="24"/>
          <w:szCs w:val="24"/>
        </w:rPr>
        <w:t>24‐31．</w:t>
      </w:r>
    </w:p>
    <w:p w14:paraId="0C7B8373" w14:textId="340DC346" w:rsidR="00F40209" w:rsidRPr="00115F0F" w:rsidRDefault="003C72F2" w:rsidP="00115F0F">
      <w:pPr>
        <w:widowControl/>
        <w:ind w:firstLineChars="50" w:firstLine="120"/>
        <w:jc w:val="left"/>
        <w:rPr>
          <w:rFonts w:ascii="Arial" w:eastAsia="ＭＳ Ｐゴシック" w:hAnsi="Arial" w:cs="Arial"/>
          <w:color w:val="000000" w:themeColor="text1"/>
          <w:kern w:val="0"/>
          <w:sz w:val="24"/>
          <w:szCs w:val="24"/>
        </w:rPr>
      </w:pPr>
      <w:r w:rsidRPr="00F31948">
        <w:rPr>
          <w:rFonts w:ascii="Arial" w:eastAsia="ＭＳ Ｐゴシック" w:hAnsi="Arial" w:cs="Arial"/>
          <w:color w:val="000000" w:themeColor="text1"/>
          <w:kern w:val="0"/>
          <w:sz w:val="24"/>
          <w:szCs w:val="24"/>
        </w:rPr>
        <w:t>3</w:t>
      </w:r>
      <w:r w:rsidRPr="00F31948">
        <w:rPr>
          <w:rFonts w:ascii="Arial" w:eastAsia="ＭＳ Ｐゴシック" w:hAnsi="Arial" w:cs="Arial" w:hint="eastAsia"/>
          <w:color w:val="000000" w:themeColor="text1"/>
          <w:kern w:val="0"/>
          <w:sz w:val="24"/>
          <w:szCs w:val="24"/>
        </w:rPr>
        <w:t>）小見山　道．顎関節症の病態による下顎位，咬合の変化．日補綴会誌</w:t>
      </w:r>
      <w:r w:rsidRPr="00F31948">
        <w:rPr>
          <w:rFonts w:ascii="Arial" w:eastAsia="ＭＳ Ｐゴシック" w:hAnsi="Arial" w:cs="Arial"/>
          <w:color w:val="000000" w:themeColor="text1"/>
          <w:kern w:val="0"/>
          <w:sz w:val="24"/>
          <w:szCs w:val="24"/>
        </w:rPr>
        <w:t>2021</w:t>
      </w:r>
      <w:r w:rsidRPr="00F31948">
        <w:rPr>
          <w:rFonts w:ascii="Arial" w:eastAsia="ＭＳ Ｐゴシック" w:hAnsi="Arial" w:cs="Arial" w:hint="eastAsia"/>
          <w:color w:val="000000" w:themeColor="text1"/>
          <w:kern w:val="0"/>
          <w:sz w:val="24"/>
          <w:szCs w:val="24"/>
        </w:rPr>
        <w:t>；</w:t>
      </w:r>
      <w:r w:rsidRPr="00F31948">
        <w:rPr>
          <w:rFonts w:ascii="Arial" w:eastAsia="ＭＳ Ｐゴシック" w:hAnsi="Arial" w:cs="Arial"/>
          <w:color w:val="000000" w:themeColor="text1"/>
          <w:kern w:val="0"/>
          <w:sz w:val="24"/>
          <w:szCs w:val="24"/>
        </w:rPr>
        <w:t>205</w:t>
      </w:r>
      <w:r w:rsidRPr="00F31948">
        <w:rPr>
          <w:rFonts w:ascii="Arial" w:eastAsia="ＭＳ Ｐゴシック" w:hAnsi="Arial" w:cs="Arial" w:hint="eastAsia"/>
          <w:color w:val="000000" w:themeColor="text1"/>
          <w:kern w:val="0"/>
          <w:sz w:val="24"/>
          <w:szCs w:val="24"/>
        </w:rPr>
        <w:t>‐</w:t>
      </w:r>
      <w:r w:rsidRPr="00F31948">
        <w:rPr>
          <w:rFonts w:ascii="Arial" w:eastAsia="ＭＳ Ｐゴシック" w:hAnsi="Arial" w:cs="Arial"/>
          <w:color w:val="000000" w:themeColor="text1"/>
          <w:kern w:val="0"/>
          <w:sz w:val="24"/>
          <w:szCs w:val="24"/>
        </w:rPr>
        <w:t>212</w:t>
      </w:r>
      <w:r w:rsidRPr="00F31948">
        <w:rPr>
          <w:rFonts w:ascii="Arial" w:eastAsia="ＭＳ Ｐゴシック" w:hAnsi="Arial" w:cs="Arial" w:hint="eastAsia"/>
          <w:color w:val="000000" w:themeColor="text1"/>
          <w:kern w:val="0"/>
          <w:sz w:val="24"/>
          <w:szCs w:val="24"/>
        </w:rPr>
        <w:t>．</w:t>
      </w:r>
    </w:p>
    <w:p w14:paraId="6558EB7F" w14:textId="2A8254CD" w:rsidR="00EE2B05" w:rsidRPr="00735CAE" w:rsidRDefault="0043270E" w:rsidP="00221FE0">
      <w:pPr>
        <w:pStyle w:val="2"/>
        <w:rPr>
          <w:rFonts w:ascii="Arial" w:hAnsi="Arial"/>
        </w:rPr>
      </w:pPr>
      <w:r>
        <w:rPr>
          <w:rFonts w:hint="eastAsia"/>
        </w:rPr>
        <w:t>３．</w:t>
      </w:r>
      <w:proofErr w:type="spellStart"/>
      <w:r w:rsidR="00EE2B05" w:rsidRPr="00735CAE">
        <w:t>ODSⅢ</w:t>
      </w:r>
      <w:proofErr w:type="spellEnd"/>
      <w:r w:rsidR="00EE2B05" w:rsidRPr="00735CAE">
        <w:t>型関連（その他）</w:t>
      </w:r>
    </w:p>
    <w:p w14:paraId="387BC352" w14:textId="0F092ECC" w:rsidR="00B93210" w:rsidRPr="00F31948" w:rsidRDefault="00A230B5" w:rsidP="00115F0F">
      <w:pPr>
        <w:widowControl/>
        <w:ind w:leftChars="63" w:left="252" w:hangingChars="50" w:hanging="120"/>
        <w:jc w:val="left"/>
        <w:rPr>
          <w:rFonts w:ascii="ＭＳ Ｐゴシック" w:eastAsia="ＭＳ Ｐゴシック" w:hAnsi="ＭＳ Ｐゴシック"/>
          <w:color w:val="000000" w:themeColor="text1"/>
          <w:sz w:val="24"/>
          <w:szCs w:val="24"/>
        </w:rPr>
      </w:pPr>
      <w:r w:rsidRPr="00F31948">
        <w:rPr>
          <w:rFonts w:ascii="ＭＳ Ｐゴシック" w:eastAsia="ＭＳ Ｐゴシック" w:hAnsi="ＭＳ Ｐゴシック"/>
          <w:color w:val="000000" w:themeColor="text1"/>
          <w:sz w:val="24"/>
          <w:szCs w:val="24"/>
        </w:rPr>
        <w:t>1）木村浩子．歯科治療後に生じた</w:t>
      </w:r>
      <w:r w:rsidRPr="00F31948">
        <w:rPr>
          <w:rFonts w:ascii="ＭＳ Ｐゴシック" w:eastAsia="ＭＳ Ｐゴシック" w:hAnsi="ＭＳ Ｐゴシック" w:hint="eastAsia"/>
          <w:color w:val="000000" w:themeColor="text1"/>
          <w:sz w:val="24"/>
          <w:szCs w:val="24"/>
        </w:rPr>
        <w:t>咬合違和感をはじめとする口腔顎顔面症状への森田療法的アプローチ．日本森田療法学会雑誌．</w:t>
      </w:r>
      <w:r w:rsidRPr="00F31948">
        <w:rPr>
          <w:rFonts w:ascii="ＭＳ Ｐゴシック" w:eastAsia="ＭＳ Ｐゴシック" w:hAnsi="ＭＳ Ｐゴシック"/>
          <w:color w:val="000000" w:themeColor="text1"/>
          <w:sz w:val="24"/>
          <w:szCs w:val="24"/>
        </w:rPr>
        <w:t>2021；32；61－66．</w:t>
      </w:r>
    </w:p>
    <w:p w14:paraId="606E48C2" w14:textId="6E54FDD5" w:rsidR="00B93210" w:rsidRPr="00F31948" w:rsidRDefault="003C72F2" w:rsidP="00115F0F">
      <w:pPr>
        <w:widowControl/>
        <w:ind w:leftChars="50" w:left="345" w:hangingChars="100" w:hanging="240"/>
        <w:jc w:val="left"/>
        <w:rPr>
          <w:rFonts w:ascii="ＭＳ Ｐゴシック" w:eastAsia="ＭＳ Ｐゴシック" w:hAnsi="ＭＳ Ｐゴシック"/>
          <w:color w:val="000000" w:themeColor="text1"/>
          <w:sz w:val="24"/>
          <w:szCs w:val="24"/>
        </w:rPr>
      </w:pPr>
      <w:r w:rsidRPr="00F31948">
        <w:rPr>
          <w:rFonts w:ascii="ＭＳ Ｐゴシック" w:eastAsia="ＭＳ Ｐゴシック" w:hAnsi="ＭＳ Ｐゴシック"/>
          <w:color w:val="000000" w:themeColor="text1"/>
          <w:sz w:val="24"/>
          <w:szCs w:val="24"/>
        </w:rPr>
        <w:t>2）</w:t>
      </w:r>
      <w:r w:rsidR="00477921" w:rsidRPr="00F31948">
        <w:rPr>
          <w:rFonts w:ascii="ＭＳ Ｐゴシック" w:eastAsia="ＭＳ Ｐゴシック" w:hAnsi="ＭＳ Ｐゴシック" w:hint="eastAsia"/>
          <w:color w:val="000000" w:themeColor="text1"/>
          <w:sz w:val="24"/>
          <w:szCs w:val="24"/>
        </w:rPr>
        <w:t>松香芳三．咬合違和感の診断と対処法．日補綴会誌</w:t>
      </w:r>
      <w:r w:rsidR="00477921" w:rsidRPr="00F31948">
        <w:rPr>
          <w:rFonts w:ascii="ＭＳ Ｐゴシック" w:eastAsia="ＭＳ Ｐゴシック" w:hAnsi="ＭＳ Ｐゴシック"/>
          <w:color w:val="000000" w:themeColor="text1"/>
          <w:sz w:val="24"/>
          <w:szCs w:val="24"/>
        </w:rPr>
        <w:t xml:space="preserve">  Ann </w:t>
      </w:r>
      <w:proofErr w:type="spellStart"/>
      <w:r w:rsidR="00477921" w:rsidRPr="00F31948">
        <w:rPr>
          <w:rFonts w:ascii="ＭＳ Ｐゴシック" w:eastAsia="ＭＳ Ｐゴシック" w:hAnsi="ＭＳ Ｐゴシック"/>
          <w:color w:val="000000" w:themeColor="text1"/>
          <w:sz w:val="24"/>
          <w:szCs w:val="24"/>
        </w:rPr>
        <w:t>Jpn</w:t>
      </w:r>
      <w:proofErr w:type="spellEnd"/>
      <w:r w:rsidR="00477921" w:rsidRPr="00F31948">
        <w:rPr>
          <w:rFonts w:ascii="ＭＳ Ｐゴシック" w:eastAsia="ＭＳ Ｐゴシック" w:hAnsi="ＭＳ Ｐゴシック"/>
          <w:color w:val="000000" w:themeColor="text1"/>
          <w:sz w:val="24"/>
          <w:szCs w:val="24"/>
        </w:rPr>
        <w:t xml:space="preserve"> </w:t>
      </w:r>
      <w:proofErr w:type="spellStart"/>
      <w:r w:rsidR="00477921" w:rsidRPr="00F31948">
        <w:rPr>
          <w:rFonts w:ascii="ＭＳ Ｐゴシック" w:eastAsia="ＭＳ Ｐゴシック" w:hAnsi="ＭＳ Ｐゴシック"/>
          <w:color w:val="000000" w:themeColor="text1"/>
          <w:sz w:val="24"/>
          <w:szCs w:val="24"/>
        </w:rPr>
        <w:t>Prosthodont</w:t>
      </w:r>
      <w:proofErr w:type="spellEnd"/>
      <w:r w:rsidR="00477921" w:rsidRPr="00F31948">
        <w:rPr>
          <w:rFonts w:ascii="ＭＳ Ｐゴシック" w:eastAsia="ＭＳ Ｐゴシック" w:hAnsi="ＭＳ Ｐゴシック"/>
          <w:color w:val="000000" w:themeColor="text1"/>
          <w:sz w:val="24"/>
          <w:szCs w:val="24"/>
        </w:rPr>
        <w:t xml:space="preserve"> Soc 10 : 2018；129-133</w:t>
      </w:r>
      <w:r w:rsidR="00477921" w:rsidRPr="00F31948">
        <w:rPr>
          <w:rFonts w:ascii="ＭＳ Ｐゴシック" w:eastAsia="ＭＳ Ｐゴシック" w:hAnsi="ＭＳ Ｐゴシック" w:hint="eastAsia"/>
          <w:color w:val="000000" w:themeColor="text1"/>
          <w:sz w:val="24"/>
          <w:szCs w:val="24"/>
        </w:rPr>
        <w:t>．</w:t>
      </w:r>
    </w:p>
    <w:p w14:paraId="0E591F3C" w14:textId="4D9AB749" w:rsidR="00B93210" w:rsidRPr="00F31948" w:rsidRDefault="00F74AF8" w:rsidP="00115F0F">
      <w:pPr>
        <w:widowControl/>
        <w:ind w:leftChars="50" w:left="345" w:hangingChars="100" w:hanging="240"/>
        <w:jc w:val="left"/>
        <w:rPr>
          <w:rFonts w:ascii="ＭＳ Ｐゴシック" w:eastAsia="ＭＳ Ｐゴシック" w:hAnsi="ＭＳ Ｐゴシック"/>
          <w:color w:val="000000" w:themeColor="text1"/>
          <w:sz w:val="24"/>
          <w:szCs w:val="24"/>
        </w:rPr>
      </w:pPr>
      <w:r w:rsidRPr="00F31948">
        <w:rPr>
          <w:rFonts w:ascii="ＭＳ Ｐゴシック" w:eastAsia="ＭＳ Ｐゴシック" w:hAnsi="ＭＳ Ｐゴシック"/>
          <w:color w:val="000000" w:themeColor="text1"/>
          <w:sz w:val="24"/>
          <w:szCs w:val="24"/>
        </w:rPr>
        <w:t>3）</w:t>
      </w:r>
      <w:r w:rsidR="00B04E2A" w:rsidRPr="00F31948">
        <w:rPr>
          <w:rFonts w:ascii="ＭＳ Ｐゴシック" w:eastAsia="ＭＳ Ｐゴシック" w:hAnsi="ＭＳ Ｐゴシック" w:hint="eastAsia"/>
          <w:color w:val="000000" w:themeColor="text1"/>
          <w:sz w:val="24"/>
          <w:szCs w:val="24"/>
        </w:rPr>
        <w:t>和気裕之．</w:t>
      </w:r>
      <w:r w:rsidR="00E23F26" w:rsidRPr="00F31948">
        <w:rPr>
          <w:rFonts w:ascii="ＭＳ Ｐゴシック" w:eastAsia="ＭＳ Ｐゴシック" w:hAnsi="ＭＳ Ｐゴシック" w:hint="eastAsia"/>
          <w:color w:val="000000" w:themeColor="text1"/>
          <w:sz w:val="24"/>
          <w:szCs w:val="24"/>
        </w:rPr>
        <w:t xml:space="preserve">備えて安心　チェアーサイドの主訴対応マニュアル　</w:t>
      </w:r>
      <w:r w:rsidR="00E23F26" w:rsidRPr="00F31948">
        <w:rPr>
          <w:rFonts w:ascii="ＭＳ Ｐゴシック" w:eastAsia="ＭＳ Ｐゴシック" w:hAnsi="ＭＳ Ｐゴシック"/>
          <w:color w:val="000000" w:themeColor="text1"/>
          <w:sz w:val="24"/>
          <w:szCs w:val="24"/>
        </w:rPr>
        <w:t xml:space="preserve">V違和感への対応　</w:t>
      </w:r>
      <w:r w:rsidR="00E23F26" w:rsidRPr="00F31948">
        <w:rPr>
          <w:rFonts w:ascii="ＭＳ Ｐゴシック" w:eastAsia="ＭＳ Ｐゴシック" w:hAnsi="ＭＳ Ｐゴシック" w:hint="eastAsia"/>
          <w:color w:val="000000" w:themeColor="text1"/>
          <w:sz w:val="24"/>
          <w:szCs w:val="24"/>
        </w:rPr>
        <w:t>（</w:t>
      </w:r>
      <w:r w:rsidR="00E23F26" w:rsidRPr="00F31948">
        <w:rPr>
          <w:rFonts w:ascii="ＭＳ Ｐゴシック" w:eastAsia="ＭＳ Ｐゴシック" w:hAnsi="ＭＳ Ｐゴシック"/>
          <w:color w:val="000000" w:themeColor="text1"/>
          <w:sz w:val="24"/>
          <w:szCs w:val="24"/>
        </w:rPr>
        <w:t>1）</w:t>
      </w:r>
      <w:r w:rsidRPr="00F31948">
        <w:rPr>
          <w:rFonts w:ascii="ＭＳ Ｐゴシック" w:eastAsia="ＭＳ Ｐゴシック" w:hAnsi="ＭＳ Ｐゴシック" w:hint="eastAsia"/>
          <w:color w:val="000000" w:themeColor="text1"/>
          <w:sz w:val="24"/>
          <w:szCs w:val="24"/>
        </w:rPr>
        <w:t>咬合違和感訴えている　③精神的な問題によるもの．デンタルダイヤモンド</w:t>
      </w:r>
      <w:r w:rsidR="00E23F26" w:rsidRPr="00F31948">
        <w:rPr>
          <w:rFonts w:ascii="ＭＳ Ｐゴシック" w:eastAsia="ＭＳ Ｐゴシック" w:hAnsi="ＭＳ Ｐゴシック" w:hint="eastAsia"/>
          <w:color w:val="000000" w:themeColor="text1"/>
          <w:sz w:val="24"/>
          <w:szCs w:val="24"/>
        </w:rPr>
        <w:t xml:space="preserve">　</w:t>
      </w:r>
      <w:r w:rsidR="00E23F26" w:rsidRPr="00F31948">
        <w:rPr>
          <w:rFonts w:ascii="ＭＳ Ｐゴシック" w:eastAsia="ＭＳ Ｐゴシック" w:hAnsi="ＭＳ Ｐゴシック"/>
          <w:color w:val="000000" w:themeColor="text1"/>
          <w:sz w:val="24"/>
          <w:szCs w:val="24"/>
        </w:rPr>
        <w:t>2004</w:t>
      </w:r>
      <w:r w:rsidR="00321E44" w:rsidRPr="00F31948">
        <w:rPr>
          <w:rFonts w:ascii="ＭＳ Ｐゴシック" w:eastAsia="ＭＳ Ｐゴシック" w:hAnsi="ＭＳ Ｐゴシック" w:hint="eastAsia"/>
          <w:color w:val="000000" w:themeColor="text1"/>
          <w:sz w:val="24"/>
          <w:szCs w:val="24"/>
        </w:rPr>
        <w:t>；</w:t>
      </w:r>
      <w:r w:rsidR="00694E91" w:rsidRPr="00F31948">
        <w:rPr>
          <w:rFonts w:ascii="ＭＳ Ｐゴシック" w:eastAsia="ＭＳ Ｐゴシック" w:hAnsi="ＭＳ Ｐゴシック"/>
          <w:color w:val="000000" w:themeColor="text1"/>
          <w:sz w:val="24"/>
          <w:szCs w:val="24"/>
        </w:rPr>
        <w:t xml:space="preserve">120-125.  </w:t>
      </w:r>
    </w:p>
    <w:p w14:paraId="5E00A8BD" w14:textId="43763C5E" w:rsidR="00B93210" w:rsidRPr="00115F0F" w:rsidRDefault="00694E91" w:rsidP="00115F0F">
      <w:pPr>
        <w:widowControl/>
        <w:ind w:leftChars="50" w:left="345" w:hangingChars="100" w:hanging="240"/>
        <w:jc w:val="left"/>
        <w:rPr>
          <w:rFonts w:ascii="ＭＳ Ｐゴシック" w:eastAsia="ＭＳ Ｐゴシック" w:hAnsi="ＭＳ Ｐゴシック"/>
          <w:color w:val="000000" w:themeColor="text1"/>
          <w:sz w:val="24"/>
          <w:szCs w:val="24"/>
        </w:rPr>
      </w:pPr>
      <w:r w:rsidRPr="00D96305">
        <w:rPr>
          <w:rFonts w:ascii="ＭＳ Ｐゴシック" w:eastAsia="ＭＳ Ｐゴシック" w:hAnsi="ＭＳ Ｐゴシック"/>
          <w:color w:val="000000" w:themeColor="text1"/>
          <w:sz w:val="24"/>
          <w:szCs w:val="24"/>
        </w:rPr>
        <w:t>4）</w:t>
      </w:r>
      <w:r w:rsidR="00C250AE" w:rsidRPr="00D96305">
        <w:rPr>
          <w:rFonts w:ascii="ＭＳ Ｐゴシック" w:eastAsia="ＭＳ Ｐゴシック" w:hAnsi="ＭＳ Ｐゴシック" w:hint="eastAsia"/>
          <w:color w:val="000000" w:themeColor="text1"/>
          <w:sz w:val="24"/>
          <w:szCs w:val="24"/>
        </w:rPr>
        <w:t>澁谷智明，和気裕之．</w:t>
      </w:r>
      <w:r w:rsidR="00C250AE" w:rsidRPr="00D96305">
        <w:rPr>
          <w:rFonts w:ascii="ＭＳ Ｐゴシック" w:eastAsia="ＭＳ Ｐゴシック" w:hAnsi="ＭＳ Ｐゴシック"/>
          <w:color w:val="000000" w:themeColor="text1"/>
          <w:sz w:val="24"/>
          <w:szCs w:val="24"/>
        </w:rPr>
        <w:t>TCH是正法を用いたケース②咬合違和感を訴える患者</w:t>
      </w:r>
      <w:r w:rsidR="00C250AE" w:rsidRPr="00D96305">
        <w:rPr>
          <w:rFonts w:ascii="ＭＳ Ｐゴシック" w:eastAsia="ＭＳ Ｐゴシック" w:hAnsi="ＭＳ Ｐゴシック" w:hint="eastAsia"/>
          <w:color w:val="000000" w:themeColor="text1"/>
          <w:sz w:val="24"/>
          <w:szCs w:val="24"/>
        </w:rPr>
        <w:t>．</w:t>
      </w:r>
      <w:r w:rsidR="005B5741" w:rsidRPr="00D96305">
        <w:rPr>
          <w:rFonts w:ascii="ＭＳ Ｐゴシック" w:eastAsia="ＭＳ Ｐゴシック" w:hAnsi="ＭＳ Ｐゴシック" w:hint="eastAsia"/>
          <w:color w:val="000000" w:themeColor="text1"/>
          <w:sz w:val="24"/>
          <w:szCs w:val="24"/>
        </w:rPr>
        <w:t>デンタルダイヤモンド</w:t>
      </w:r>
      <w:r w:rsidR="005B5741" w:rsidRPr="00D96305">
        <w:rPr>
          <w:rFonts w:ascii="ＭＳ Ｐゴシック" w:eastAsia="ＭＳ Ｐゴシック" w:hAnsi="ＭＳ Ｐゴシック"/>
          <w:color w:val="000000" w:themeColor="text1"/>
          <w:sz w:val="24"/>
          <w:szCs w:val="24"/>
        </w:rPr>
        <w:t>2014．39（15）；</w:t>
      </w:r>
      <w:r w:rsidR="00C250AE" w:rsidRPr="00D96305">
        <w:rPr>
          <w:rFonts w:ascii="ＭＳ Ｐゴシック" w:eastAsia="ＭＳ Ｐゴシック" w:hAnsi="ＭＳ Ｐゴシック"/>
          <w:color w:val="000000" w:themeColor="text1"/>
          <w:sz w:val="24"/>
          <w:szCs w:val="24"/>
        </w:rPr>
        <w:t>41‐</w:t>
      </w:r>
      <w:r w:rsidR="005B5741" w:rsidRPr="00D96305">
        <w:rPr>
          <w:rFonts w:ascii="ＭＳ Ｐゴシック" w:eastAsia="ＭＳ Ｐゴシック" w:hAnsi="ＭＳ Ｐゴシック"/>
          <w:color w:val="000000" w:themeColor="text1"/>
          <w:sz w:val="24"/>
          <w:szCs w:val="24"/>
        </w:rPr>
        <w:t>43．</w:t>
      </w:r>
    </w:p>
    <w:p w14:paraId="385F81B7" w14:textId="29F6BB9D" w:rsidR="00B93210" w:rsidRPr="00115F0F" w:rsidRDefault="00694E91" w:rsidP="00115F0F">
      <w:pPr>
        <w:widowControl/>
        <w:ind w:leftChars="50" w:left="345" w:hangingChars="100" w:hanging="240"/>
        <w:jc w:val="left"/>
        <w:rPr>
          <w:rFonts w:ascii="ＭＳ Ｐゴシック" w:eastAsia="ＭＳ Ｐゴシック" w:hAnsi="ＭＳ Ｐゴシック"/>
          <w:color w:val="000000" w:themeColor="text1"/>
          <w:sz w:val="24"/>
          <w:szCs w:val="24"/>
        </w:rPr>
      </w:pPr>
      <w:r w:rsidRPr="00F31948">
        <w:rPr>
          <w:rFonts w:ascii="ＭＳ Ｐゴシック" w:eastAsia="ＭＳ Ｐゴシック" w:hAnsi="ＭＳ Ｐゴシック"/>
          <w:color w:val="000000" w:themeColor="text1"/>
          <w:sz w:val="24"/>
          <w:szCs w:val="24"/>
        </w:rPr>
        <w:t>5</w:t>
      </w:r>
      <w:r w:rsidR="00B04E2A" w:rsidRPr="00F31948">
        <w:rPr>
          <w:rFonts w:ascii="ＭＳ Ｐゴシック" w:eastAsia="ＭＳ Ｐゴシック" w:hAnsi="ＭＳ Ｐゴシック" w:hint="eastAsia"/>
          <w:color w:val="000000" w:themeColor="text1"/>
          <w:sz w:val="24"/>
          <w:szCs w:val="24"/>
        </w:rPr>
        <w:t>）小池一喜，篠崎貴弘，原</w:t>
      </w:r>
      <w:r w:rsidR="00B04E2A" w:rsidRPr="00F31948">
        <w:rPr>
          <w:rFonts w:ascii="ＭＳ Ｐゴシック" w:eastAsia="ＭＳ Ｐゴシック" w:hAnsi="ＭＳ Ｐゴシック"/>
          <w:color w:val="000000" w:themeColor="text1"/>
          <w:sz w:val="24"/>
          <w:szCs w:val="24"/>
        </w:rPr>
        <w:t xml:space="preserve"> 和彦</w:t>
      </w:r>
      <w:r w:rsidR="00B04E2A" w:rsidRPr="00F31948">
        <w:rPr>
          <w:rFonts w:ascii="ＭＳ Ｐゴシック" w:eastAsia="ＭＳ Ｐゴシック" w:hAnsi="ＭＳ Ｐゴシック" w:hint="eastAsia"/>
          <w:color w:val="000000" w:themeColor="text1"/>
          <w:sz w:val="24"/>
          <w:szCs w:val="24"/>
        </w:rPr>
        <w:t>，</w:t>
      </w:r>
      <w:r w:rsidR="00B04E2A" w:rsidRPr="00F31948">
        <w:rPr>
          <w:rFonts w:ascii="ＭＳ Ｐゴシック" w:eastAsia="ＭＳ Ｐゴシック" w:hAnsi="ＭＳ Ｐゴシック"/>
          <w:color w:val="000000" w:themeColor="text1"/>
          <w:sz w:val="24"/>
          <w:szCs w:val="24"/>
        </w:rPr>
        <w:t>志田聡子</w:t>
      </w:r>
      <w:r w:rsidR="00B04E2A" w:rsidRPr="00F31948">
        <w:rPr>
          <w:rFonts w:ascii="ＭＳ Ｐゴシック" w:eastAsia="ＭＳ Ｐゴシック" w:hAnsi="ＭＳ Ｐゴシック" w:hint="eastAsia"/>
          <w:color w:val="000000" w:themeColor="text1"/>
          <w:sz w:val="24"/>
          <w:szCs w:val="24"/>
        </w:rPr>
        <w:t>，宮武忠司・松浦信人ほか．咬合異常感を愁訴にもつ患者に対する半夏厚朴湯の効果について．日歯心身</w:t>
      </w:r>
      <w:r w:rsidR="00B04E2A" w:rsidRPr="00F31948">
        <w:rPr>
          <w:rFonts w:ascii="ＭＳ Ｐゴシック" w:eastAsia="ＭＳ Ｐゴシック" w:hAnsi="ＭＳ Ｐゴシック"/>
          <w:color w:val="000000" w:themeColor="text1"/>
          <w:sz w:val="24"/>
          <w:szCs w:val="24"/>
        </w:rPr>
        <w:t>2002</w:t>
      </w:r>
      <w:r w:rsidR="00B04E2A" w:rsidRPr="00F31948">
        <w:rPr>
          <w:rFonts w:ascii="ＭＳ Ｐゴシック" w:eastAsia="ＭＳ Ｐゴシック" w:hAnsi="ＭＳ Ｐゴシック" w:hint="eastAsia"/>
          <w:color w:val="000000" w:themeColor="text1"/>
          <w:sz w:val="24"/>
          <w:szCs w:val="24"/>
        </w:rPr>
        <w:t>；</w:t>
      </w:r>
      <w:r w:rsidR="00B04E2A" w:rsidRPr="00F31948">
        <w:rPr>
          <w:rFonts w:ascii="ＭＳ Ｐゴシック" w:eastAsia="ＭＳ Ｐゴシック" w:hAnsi="ＭＳ Ｐゴシック"/>
          <w:color w:val="000000" w:themeColor="text1"/>
          <w:sz w:val="24"/>
          <w:szCs w:val="24"/>
        </w:rPr>
        <w:t>17</w:t>
      </w:r>
      <w:r w:rsidR="00B04E2A" w:rsidRPr="00F31948">
        <w:rPr>
          <w:rFonts w:ascii="ＭＳ Ｐゴシック" w:eastAsia="ＭＳ Ｐゴシック" w:hAnsi="ＭＳ Ｐゴシック" w:hint="eastAsia"/>
          <w:color w:val="000000" w:themeColor="text1"/>
          <w:sz w:val="24"/>
          <w:szCs w:val="24"/>
        </w:rPr>
        <w:t>（</w:t>
      </w:r>
      <w:r w:rsidR="00B04E2A" w:rsidRPr="00F31948">
        <w:rPr>
          <w:rFonts w:ascii="ＭＳ Ｐゴシック" w:eastAsia="ＭＳ Ｐゴシック" w:hAnsi="ＭＳ Ｐゴシック"/>
          <w:color w:val="000000" w:themeColor="text1"/>
          <w:sz w:val="24"/>
          <w:szCs w:val="24"/>
        </w:rPr>
        <w:t>1），45‐48．</w:t>
      </w:r>
    </w:p>
    <w:p w14:paraId="647FCF9A" w14:textId="72C2605D" w:rsidR="002E30E0" w:rsidRDefault="00694E91" w:rsidP="002E30E0">
      <w:pPr>
        <w:widowControl/>
        <w:ind w:leftChars="50" w:left="345" w:hangingChars="100" w:hanging="240"/>
        <w:jc w:val="left"/>
        <w:rPr>
          <w:rFonts w:ascii="ＭＳ Ｐゴシック" w:eastAsia="ＭＳ Ｐゴシック" w:hAnsi="ＭＳ Ｐゴシック"/>
          <w:color w:val="000000" w:themeColor="text1"/>
          <w:sz w:val="24"/>
          <w:szCs w:val="24"/>
        </w:rPr>
      </w:pPr>
      <w:r w:rsidRPr="00F31948">
        <w:rPr>
          <w:rFonts w:ascii="ＭＳ Ｐゴシック" w:eastAsia="ＭＳ Ｐゴシック" w:hAnsi="ＭＳ Ｐゴシック"/>
          <w:color w:val="000000" w:themeColor="text1"/>
          <w:sz w:val="24"/>
          <w:szCs w:val="24"/>
        </w:rPr>
        <w:t>6</w:t>
      </w:r>
      <w:r w:rsidR="00B04E2A" w:rsidRPr="00F31948">
        <w:rPr>
          <w:rFonts w:ascii="ＭＳ Ｐゴシック" w:eastAsia="ＭＳ Ｐゴシック" w:hAnsi="ＭＳ Ｐゴシック" w:hint="eastAsia"/>
          <w:color w:val="000000" w:themeColor="text1"/>
          <w:sz w:val="24"/>
          <w:szCs w:val="24"/>
        </w:rPr>
        <w:t>）</w:t>
      </w:r>
      <w:r w:rsidR="0076157B" w:rsidRPr="00F31948">
        <w:rPr>
          <w:rFonts w:ascii="ＭＳ Ｐゴシック" w:eastAsia="ＭＳ Ｐゴシック" w:hAnsi="ＭＳ Ｐゴシック" w:hint="eastAsia"/>
          <w:color w:val="000000" w:themeColor="text1"/>
          <w:sz w:val="24"/>
          <w:szCs w:val="24"/>
        </w:rPr>
        <w:t>宇津宮雅史，</w:t>
      </w:r>
      <w:r w:rsidR="0076157B" w:rsidRPr="00F31948">
        <w:rPr>
          <w:rFonts w:ascii="ＭＳ Ｐゴシック" w:eastAsia="ＭＳ Ｐゴシック" w:hAnsi="ＭＳ Ｐゴシック"/>
          <w:color w:val="000000" w:themeColor="text1"/>
          <w:sz w:val="24"/>
          <w:szCs w:val="24"/>
        </w:rPr>
        <w:t>吉田光希</w:t>
      </w:r>
      <w:r w:rsidR="0076157B" w:rsidRPr="00F31948">
        <w:rPr>
          <w:rFonts w:ascii="ＭＳ Ｐゴシック" w:eastAsia="ＭＳ Ｐゴシック" w:hAnsi="ＭＳ Ｐゴシック" w:hint="eastAsia"/>
          <w:color w:val="000000" w:themeColor="text1"/>
          <w:sz w:val="24"/>
          <w:szCs w:val="24"/>
        </w:rPr>
        <w:t>，</w:t>
      </w:r>
      <w:r w:rsidR="0076157B" w:rsidRPr="00F31948">
        <w:rPr>
          <w:rFonts w:ascii="ＭＳ Ｐゴシック" w:eastAsia="ＭＳ Ｐゴシック" w:hAnsi="ＭＳ Ｐゴシック"/>
          <w:color w:val="000000" w:themeColor="text1"/>
          <w:sz w:val="24"/>
          <w:szCs w:val="24"/>
        </w:rPr>
        <w:t>Durga Paudel</w:t>
      </w:r>
      <w:r w:rsidR="0076157B" w:rsidRPr="00F31948">
        <w:rPr>
          <w:rFonts w:ascii="ＭＳ Ｐゴシック" w:eastAsia="ＭＳ Ｐゴシック" w:hAnsi="ＭＳ Ｐゴシック" w:hint="eastAsia"/>
          <w:color w:val="000000" w:themeColor="text1"/>
          <w:sz w:val="24"/>
          <w:szCs w:val="24"/>
        </w:rPr>
        <w:t>，</w:t>
      </w:r>
      <w:r w:rsidR="0076157B" w:rsidRPr="00F31948">
        <w:rPr>
          <w:rFonts w:ascii="ＭＳ Ｐゴシック" w:eastAsia="ＭＳ Ｐゴシック" w:hAnsi="ＭＳ Ｐゴシック"/>
          <w:color w:val="000000" w:themeColor="text1"/>
          <w:sz w:val="24"/>
          <w:szCs w:val="24"/>
        </w:rPr>
        <w:t>富野貴志</w:t>
      </w:r>
      <w:r w:rsidR="0076157B" w:rsidRPr="00F31948">
        <w:rPr>
          <w:rFonts w:ascii="ＭＳ Ｐゴシック" w:eastAsia="ＭＳ Ｐゴシック" w:hAnsi="ＭＳ Ｐゴシック" w:hint="eastAsia"/>
          <w:color w:val="000000" w:themeColor="text1"/>
          <w:sz w:val="24"/>
          <w:szCs w:val="24"/>
        </w:rPr>
        <w:t>．松岡紘史，</w:t>
      </w:r>
      <w:r w:rsidR="0076157B" w:rsidRPr="00F31948">
        <w:rPr>
          <w:rFonts w:ascii="ＭＳ Ｐゴシック" w:eastAsia="ＭＳ Ｐゴシック" w:hAnsi="ＭＳ Ｐゴシック"/>
          <w:color w:val="000000" w:themeColor="text1"/>
          <w:sz w:val="24"/>
          <w:szCs w:val="24"/>
        </w:rPr>
        <w:t>安彦善裕</w:t>
      </w:r>
      <w:r w:rsidR="0076157B" w:rsidRPr="00F31948">
        <w:rPr>
          <w:rFonts w:ascii="ＭＳ Ｐゴシック" w:eastAsia="ＭＳ Ｐゴシック" w:hAnsi="ＭＳ Ｐゴシック" w:hint="eastAsia"/>
          <w:color w:val="000000" w:themeColor="text1"/>
          <w:sz w:val="24"/>
          <w:szCs w:val="24"/>
        </w:rPr>
        <w:t>．補綴治療後の咬合違和感から抑うつ状態を呈しデュロキセチンで口腔症状が改善した</w:t>
      </w:r>
      <w:r w:rsidR="0076157B" w:rsidRPr="00F31948">
        <w:rPr>
          <w:rFonts w:ascii="ＭＳ Ｐゴシック" w:eastAsia="ＭＳ Ｐゴシック" w:hAnsi="ＭＳ Ｐゴシック"/>
          <w:color w:val="000000" w:themeColor="text1"/>
          <w:sz w:val="24"/>
          <w:szCs w:val="24"/>
        </w:rPr>
        <w:t>1例</w:t>
      </w:r>
      <w:r w:rsidR="0076157B" w:rsidRPr="00F31948">
        <w:rPr>
          <w:rFonts w:ascii="ＭＳ Ｐゴシック" w:eastAsia="ＭＳ Ｐゴシック" w:hAnsi="ＭＳ Ｐゴシック" w:hint="eastAsia"/>
          <w:color w:val="000000" w:themeColor="text1"/>
          <w:sz w:val="24"/>
          <w:szCs w:val="24"/>
        </w:rPr>
        <w:t xml:space="preserve">．日歯心身　</w:t>
      </w:r>
      <w:r w:rsidR="0076157B" w:rsidRPr="00F31948">
        <w:rPr>
          <w:rFonts w:ascii="ＭＳ Ｐゴシック" w:eastAsia="ＭＳ Ｐゴシック" w:hAnsi="ＭＳ Ｐゴシック"/>
          <w:color w:val="000000" w:themeColor="text1"/>
          <w:sz w:val="24"/>
          <w:szCs w:val="24"/>
        </w:rPr>
        <w:t>2019：34</w:t>
      </w:r>
      <w:r w:rsidR="0076157B" w:rsidRPr="00F31948">
        <w:rPr>
          <w:rFonts w:ascii="ＭＳ Ｐゴシック" w:eastAsia="ＭＳ Ｐゴシック" w:hAnsi="ＭＳ Ｐゴシック" w:hint="eastAsia"/>
          <w:color w:val="000000" w:themeColor="text1"/>
          <w:sz w:val="24"/>
          <w:szCs w:val="24"/>
        </w:rPr>
        <w:t>（</w:t>
      </w:r>
      <w:r w:rsidR="0076157B" w:rsidRPr="00F31948">
        <w:rPr>
          <w:rFonts w:ascii="ＭＳ Ｐゴシック" w:eastAsia="ＭＳ Ｐゴシック" w:hAnsi="ＭＳ Ｐゴシック"/>
          <w:color w:val="000000" w:themeColor="text1"/>
          <w:sz w:val="24"/>
          <w:szCs w:val="24"/>
        </w:rPr>
        <w:t>1・2</w:t>
      </w:r>
      <w:r w:rsidR="0076157B" w:rsidRPr="00F31948">
        <w:rPr>
          <w:rFonts w:ascii="ＭＳ Ｐゴシック" w:eastAsia="ＭＳ Ｐゴシック" w:hAnsi="ＭＳ Ｐゴシック" w:hint="eastAsia"/>
          <w:color w:val="000000" w:themeColor="text1"/>
          <w:sz w:val="24"/>
          <w:szCs w:val="24"/>
        </w:rPr>
        <w:t>）；</w:t>
      </w:r>
      <w:r w:rsidR="0076157B" w:rsidRPr="00F31948">
        <w:rPr>
          <w:rFonts w:ascii="ＭＳ Ｐゴシック" w:eastAsia="ＭＳ Ｐゴシック" w:hAnsi="ＭＳ Ｐゴシック"/>
          <w:color w:val="000000" w:themeColor="text1"/>
          <w:sz w:val="24"/>
          <w:szCs w:val="24"/>
        </w:rPr>
        <w:t>45‐47</w:t>
      </w:r>
      <w:r w:rsidR="0076157B" w:rsidRPr="00F31948">
        <w:rPr>
          <w:rFonts w:ascii="ＭＳ Ｐゴシック" w:eastAsia="ＭＳ Ｐゴシック" w:hAnsi="ＭＳ Ｐゴシック" w:hint="eastAsia"/>
          <w:color w:val="000000" w:themeColor="text1"/>
          <w:sz w:val="24"/>
          <w:szCs w:val="24"/>
        </w:rPr>
        <w:t>．</w:t>
      </w:r>
    </w:p>
    <w:p w14:paraId="664CF79E" w14:textId="4E9D4B12" w:rsidR="0020568D" w:rsidRDefault="0020568D">
      <w:pPr>
        <w:widowControl/>
        <w:jc w:val="left"/>
        <w:rPr>
          <w:rFonts w:ascii="ＭＳ Ｐゴシック" w:eastAsia="ＭＳ Ｐゴシック" w:hAnsi="ＭＳ Ｐゴシック"/>
          <w:color w:val="000000" w:themeColor="text1"/>
          <w:sz w:val="24"/>
          <w:szCs w:val="24"/>
          <w:highlight w:val="yellow"/>
        </w:rPr>
      </w:pPr>
    </w:p>
    <w:p w14:paraId="0BC46CCC" w14:textId="77777777" w:rsidR="00E53473" w:rsidRPr="00E53473" w:rsidRDefault="00E53473">
      <w:pPr>
        <w:widowControl/>
        <w:jc w:val="left"/>
        <w:rPr>
          <w:rFonts w:ascii="ＭＳ Ｐゴシック" w:eastAsia="ＭＳ Ｐゴシック" w:hAnsi="ＭＳ Ｐゴシック"/>
          <w:color w:val="000000" w:themeColor="text1"/>
          <w:sz w:val="24"/>
          <w:szCs w:val="24"/>
        </w:rPr>
      </w:pPr>
      <w:r w:rsidRPr="00E53473">
        <w:rPr>
          <w:rFonts w:ascii="ＭＳ Ｐゴシック" w:eastAsia="ＭＳ Ｐゴシック" w:hAnsi="ＭＳ Ｐゴシック"/>
          <w:color w:val="000000" w:themeColor="text1"/>
          <w:sz w:val="24"/>
          <w:szCs w:val="24"/>
        </w:rPr>
        <w:br w:type="page"/>
      </w:r>
    </w:p>
    <w:p w14:paraId="1A5505A2" w14:textId="70665647" w:rsidR="00BD6BBF" w:rsidRPr="00735CAE" w:rsidRDefault="00AC3AE5" w:rsidP="00221FE0">
      <w:pPr>
        <w:pStyle w:val="2"/>
      </w:pPr>
      <w:r>
        <w:rPr>
          <w:rFonts w:hint="eastAsia"/>
        </w:rPr>
        <w:lastRenderedPageBreak/>
        <w:t>Ⅴ</w:t>
      </w:r>
      <w:r w:rsidR="00AE2EDC" w:rsidRPr="00735CAE">
        <w:rPr>
          <w:rFonts w:hint="eastAsia"/>
        </w:rPr>
        <w:t>．</w:t>
      </w:r>
      <w:r w:rsidR="00360DD8" w:rsidRPr="00735CAE">
        <w:rPr>
          <w:rFonts w:hint="eastAsia"/>
        </w:rPr>
        <w:t>臨床編の引用文献</w:t>
      </w:r>
    </w:p>
    <w:p w14:paraId="4AC5DAD7" w14:textId="2AC7CA1B" w:rsidR="00BD6BBF" w:rsidRPr="00221FE0" w:rsidRDefault="00BD6BBF" w:rsidP="00221FE0">
      <w:pPr>
        <w:pStyle w:val="ac"/>
        <w:widowControl/>
        <w:numPr>
          <w:ilvl w:val="0"/>
          <w:numId w:val="19"/>
        </w:numPr>
        <w:ind w:leftChars="0"/>
        <w:jc w:val="left"/>
        <w:rPr>
          <w:rFonts w:ascii="ＭＳ Ｐゴシック" w:eastAsia="ＭＳ Ｐゴシック" w:hAnsi="ＭＳ Ｐゴシック"/>
          <w:sz w:val="24"/>
          <w:szCs w:val="24"/>
        </w:rPr>
      </w:pPr>
      <w:r w:rsidRPr="00221FE0">
        <w:rPr>
          <w:rFonts w:ascii="ＭＳ Ｐゴシック" w:eastAsia="ＭＳ Ｐゴシック" w:hAnsi="ＭＳ Ｐゴシック"/>
          <w:sz w:val="24"/>
          <w:szCs w:val="24"/>
        </w:rPr>
        <w:t>玉置勝司, 石垣尚一, 小川 匠, 尾口仁志, 加藤隆史, 菅沼岳史</w:t>
      </w:r>
      <w:r w:rsidRPr="00221FE0">
        <w:rPr>
          <w:rFonts w:ascii="ＭＳ Ｐゴシック" w:eastAsia="ＭＳ Ｐゴシック" w:hAnsi="ＭＳ Ｐゴシック" w:hint="eastAsia"/>
          <w:sz w:val="24"/>
          <w:szCs w:val="24"/>
        </w:rPr>
        <w:t>ほか．</w:t>
      </w:r>
      <w:r w:rsidRPr="00221FE0">
        <w:rPr>
          <w:rFonts w:ascii="ＭＳ Ｐゴシック" w:eastAsia="ＭＳ Ｐゴシック" w:hAnsi="ＭＳ Ｐゴシック"/>
          <w:sz w:val="24"/>
          <w:szCs w:val="24"/>
        </w:rPr>
        <w:t>ポジションペーパー　咬合違和感症候群</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日補綴会誌 2013</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5(4)</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3</w:t>
      </w:r>
      <w:r w:rsidRPr="00221FE0">
        <w:rPr>
          <w:rFonts w:ascii="ＭＳ Ｐゴシック" w:eastAsia="ＭＳ Ｐゴシック" w:hAnsi="ＭＳ Ｐゴシック"/>
          <w:sz w:val="24"/>
          <w:szCs w:val="24"/>
        </w:rPr>
        <w:t xml:space="preserve">69-386. </w:t>
      </w:r>
    </w:p>
    <w:p w14:paraId="23693AC9" w14:textId="17883BCA" w:rsidR="00BD6BBF" w:rsidRPr="00221FE0" w:rsidRDefault="00BD6BBF" w:rsidP="00221FE0">
      <w:pPr>
        <w:pStyle w:val="ac"/>
        <w:widowControl/>
        <w:numPr>
          <w:ilvl w:val="0"/>
          <w:numId w:val="19"/>
        </w:numPr>
        <w:ind w:leftChars="0"/>
        <w:jc w:val="left"/>
        <w:rPr>
          <w:rFonts w:ascii="ＭＳ Ｐゴシック" w:eastAsia="ＭＳ Ｐゴシック" w:hAnsi="ＭＳ Ｐゴシック"/>
          <w:sz w:val="24"/>
          <w:szCs w:val="24"/>
        </w:rPr>
      </w:pPr>
      <w:r w:rsidRPr="00221FE0">
        <w:rPr>
          <w:rFonts w:ascii="ＭＳ Ｐゴシック" w:eastAsia="ＭＳ Ｐゴシック" w:hAnsi="ＭＳ Ｐゴシック"/>
          <w:sz w:val="24"/>
          <w:szCs w:val="24"/>
        </w:rPr>
        <w:t xml:space="preserve">Tamaki K, Ishigaki S, Ogawa T, Oguchi H, Kato T, Suganuma T et al. Japan Prosthodontic Society position paper on “occlusal discomfort syndrome”. J Prosthodont Res 2016; 60（3）:156‒166.　</w:t>
      </w:r>
    </w:p>
    <w:p w14:paraId="1D1336B8" w14:textId="2B6E038C" w:rsidR="00BD6BBF" w:rsidRPr="00221FE0" w:rsidRDefault="00BD6BBF" w:rsidP="00221FE0">
      <w:pPr>
        <w:pStyle w:val="ac"/>
        <w:widowControl/>
        <w:numPr>
          <w:ilvl w:val="0"/>
          <w:numId w:val="19"/>
        </w:numPr>
        <w:ind w:leftChars="0"/>
        <w:jc w:val="left"/>
        <w:rPr>
          <w:rFonts w:ascii="ＭＳ Ｐゴシック" w:eastAsia="ＭＳ Ｐゴシック" w:hAnsi="ＭＳ Ｐゴシック"/>
          <w:sz w:val="24"/>
          <w:szCs w:val="24"/>
        </w:rPr>
      </w:pPr>
      <w:r w:rsidRPr="00221FE0">
        <w:rPr>
          <w:rFonts w:ascii="ＭＳ Ｐゴシック" w:eastAsia="ＭＳ Ｐゴシック" w:hAnsi="ＭＳ Ｐゴシック" w:hint="eastAsia"/>
          <w:sz w:val="24"/>
          <w:szCs w:val="24"/>
        </w:rPr>
        <w:t>公益社団法人日本補綴歯科学会　編．咬合違和感症候群　歯科補綴学専門用語集　第４版　2015　医歯薬出版，東京．32．2015.</w:t>
      </w:r>
    </w:p>
    <w:p w14:paraId="0526ED04" w14:textId="469FC9D7" w:rsidR="00BD6BBF" w:rsidRPr="00221FE0" w:rsidRDefault="00BD6BBF" w:rsidP="00221FE0">
      <w:pPr>
        <w:pStyle w:val="ac"/>
        <w:widowControl/>
        <w:numPr>
          <w:ilvl w:val="0"/>
          <w:numId w:val="19"/>
        </w:numPr>
        <w:ind w:leftChars="0"/>
        <w:jc w:val="left"/>
        <w:rPr>
          <w:rFonts w:ascii="ＭＳ Ｐゴシック" w:eastAsia="ＭＳ Ｐゴシック" w:hAnsi="ＭＳ Ｐゴシック"/>
          <w:color w:val="000000" w:themeColor="text1"/>
          <w:sz w:val="24"/>
          <w:szCs w:val="24"/>
        </w:rPr>
      </w:pPr>
      <w:r w:rsidRPr="00221FE0">
        <w:rPr>
          <w:rFonts w:ascii="ＭＳ Ｐゴシック" w:eastAsia="ＭＳ Ｐゴシック" w:hAnsi="ＭＳ Ｐゴシック"/>
          <w:color w:val="000000" w:themeColor="text1"/>
          <w:sz w:val="24"/>
          <w:szCs w:val="24"/>
        </w:rPr>
        <w:t xml:space="preserve">和気裕之, 石垣尚一, 澁谷智明，島田淳，玉置勝司，松香 芳三ほか．咬合違和感症候群の診療フローチャートの提案. 日顎誌2022；34(2)：28-37． </w:t>
      </w:r>
    </w:p>
    <w:p w14:paraId="03045694" w14:textId="57B16C70" w:rsidR="00BD6BBF" w:rsidRPr="00221FE0" w:rsidRDefault="00BD6BBF" w:rsidP="00221FE0">
      <w:pPr>
        <w:pStyle w:val="ac"/>
        <w:widowControl/>
        <w:numPr>
          <w:ilvl w:val="0"/>
          <w:numId w:val="19"/>
        </w:numPr>
        <w:ind w:leftChars="0"/>
        <w:jc w:val="left"/>
        <w:rPr>
          <w:rFonts w:ascii="ＭＳ Ｐゴシック" w:eastAsia="ＭＳ Ｐゴシック" w:hAnsi="ＭＳ Ｐゴシック"/>
          <w:color w:val="000000" w:themeColor="text1"/>
          <w:sz w:val="24"/>
          <w:szCs w:val="24"/>
        </w:rPr>
      </w:pPr>
      <w:r w:rsidRPr="00221FE0">
        <w:rPr>
          <w:rFonts w:ascii="ＭＳ Ｐゴシック" w:eastAsia="ＭＳ Ｐゴシック" w:hAnsi="ＭＳ Ｐゴシック"/>
          <w:color w:val="000000" w:themeColor="text1"/>
          <w:sz w:val="24"/>
          <w:szCs w:val="24"/>
        </w:rPr>
        <w:t>藤原　基，島田　淳，仲井太心，渡辺秀司，片岡加奈子，玉置勝司. 咬合違和感症候群の病態分類とその修飾因子に関する臨床研究. 日補綴会誌</w:t>
      </w:r>
      <w:r w:rsidRPr="00221FE0">
        <w:rPr>
          <w:rFonts w:ascii="ＭＳ Ｐゴシック" w:eastAsia="ＭＳ Ｐゴシック" w:hAnsi="ＭＳ Ｐゴシック" w:hint="eastAsia"/>
          <w:color w:val="000000" w:themeColor="text1"/>
          <w:sz w:val="24"/>
          <w:szCs w:val="24"/>
        </w:rPr>
        <w:t xml:space="preserve">　</w:t>
      </w:r>
      <w:r w:rsidRPr="00221FE0">
        <w:rPr>
          <w:rFonts w:ascii="ＭＳ Ｐゴシック" w:eastAsia="ＭＳ Ｐゴシック" w:hAnsi="ＭＳ Ｐゴシック"/>
          <w:color w:val="000000" w:themeColor="text1"/>
          <w:sz w:val="24"/>
          <w:szCs w:val="24"/>
        </w:rPr>
        <w:t>2024；16(1)：40-48</w:t>
      </w:r>
      <w:r w:rsidRPr="00221FE0">
        <w:rPr>
          <w:rFonts w:ascii="ＭＳ Ｐゴシック" w:eastAsia="ＭＳ Ｐゴシック" w:hAnsi="ＭＳ Ｐゴシック" w:hint="eastAsia"/>
          <w:color w:val="000000" w:themeColor="text1"/>
          <w:sz w:val="24"/>
          <w:szCs w:val="24"/>
        </w:rPr>
        <w:t>．</w:t>
      </w:r>
    </w:p>
    <w:p w14:paraId="021BF513" w14:textId="070D9E41" w:rsidR="00BD6BBF" w:rsidRPr="00221FE0" w:rsidRDefault="00BD6BBF" w:rsidP="00221FE0">
      <w:pPr>
        <w:pStyle w:val="ac"/>
        <w:widowControl/>
        <w:numPr>
          <w:ilvl w:val="0"/>
          <w:numId w:val="19"/>
        </w:numPr>
        <w:ind w:leftChars="0"/>
        <w:jc w:val="left"/>
        <w:rPr>
          <w:rFonts w:ascii="ＭＳ Ｐゴシック" w:eastAsia="ＭＳ Ｐゴシック" w:hAnsi="ＭＳ Ｐゴシック"/>
          <w:color w:val="000000" w:themeColor="text1"/>
          <w:sz w:val="24"/>
          <w:szCs w:val="24"/>
        </w:rPr>
      </w:pPr>
      <w:r w:rsidRPr="00221FE0">
        <w:rPr>
          <w:rFonts w:ascii="ＭＳ Ｐゴシック" w:eastAsia="ＭＳ Ｐゴシック" w:hAnsi="ＭＳ Ｐゴシック" w:hint="eastAsia"/>
          <w:color w:val="000000" w:themeColor="text1"/>
          <w:sz w:val="24"/>
          <w:szCs w:val="24"/>
        </w:rPr>
        <w:t>公益社団法人</w:t>
      </w:r>
      <w:r w:rsidRPr="00221FE0">
        <w:rPr>
          <w:rFonts w:ascii="ＭＳ Ｐゴシック" w:eastAsia="ＭＳ Ｐゴシック" w:hAnsi="ＭＳ Ｐゴシック"/>
          <w:color w:val="000000" w:themeColor="text1"/>
          <w:sz w:val="24"/>
          <w:szCs w:val="24"/>
        </w:rPr>
        <w:t xml:space="preserve"> 日本補綴歯科学会</w:t>
      </w:r>
      <w:r w:rsidRPr="00221FE0">
        <w:rPr>
          <w:rFonts w:ascii="ＭＳ Ｐゴシック" w:eastAsia="ＭＳ Ｐゴシック" w:hAnsi="ＭＳ Ｐゴシック" w:hint="eastAsia"/>
          <w:color w:val="000000" w:themeColor="text1"/>
          <w:sz w:val="24"/>
          <w:szCs w:val="24"/>
        </w:rPr>
        <w:t>．咬合異常の診療ガイドライン．</w:t>
      </w:r>
      <w:r w:rsidRPr="00221FE0">
        <w:rPr>
          <w:rFonts w:ascii="ＭＳ Ｐゴシック" w:eastAsia="ＭＳ Ｐゴシック" w:hAnsi="ＭＳ Ｐゴシック"/>
          <w:color w:val="000000" w:themeColor="text1"/>
          <w:sz w:val="24"/>
          <w:szCs w:val="24"/>
        </w:rPr>
        <w:t>Minds／日本歯科医学会未収載ガイドライン</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2002；585‐593．</w:t>
      </w:r>
    </w:p>
    <w:p w14:paraId="05957E79" w14:textId="098281F6" w:rsidR="00BD6BBF" w:rsidRPr="00221FE0" w:rsidRDefault="00BD6BBF" w:rsidP="00221FE0">
      <w:pPr>
        <w:pStyle w:val="ac"/>
        <w:widowControl/>
        <w:numPr>
          <w:ilvl w:val="0"/>
          <w:numId w:val="19"/>
        </w:numPr>
        <w:ind w:leftChars="0"/>
        <w:jc w:val="left"/>
        <w:rPr>
          <w:rFonts w:ascii="ＭＳ Ｐゴシック" w:eastAsia="ＭＳ Ｐゴシック" w:hAnsi="ＭＳ Ｐゴシック"/>
          <w:color w:val="000000" w:themeColor="text1"/>
          <w:sz w:val="24"/>
          <w:szCs w:val="24"/>
        </w:rPr>
      </w:pPr>
      <w:r w:rsidRPr="00221FE0">
        <w:rPr>
          <w:rFonts w:ascii="ＭＳ Ｐゴシック" w:eastAsia="ＭＳ Ｐゴシック" w:hAnsi="ＭＳ Ｐゴシック" w:hint="eastAsia"/>
          <w:color w:val="000000" w:themeColor="text1"/>
          <w:sz w:val="24"/>
          <w:szCs w:val="24"/>
        </w:rPr>
        <w:t>一般社団法人　日本顎関節学会</w:t>
      </w:r>
      <w:r w:rsidRPr="00221FE0">
        <w:rPr>
          <w:rFonts w:ascii="ＭＳ Ｐゴシック" w:eastAsia="ＭＳ Ｐゴシック" w:hAnsi="ＭＳ Ｐゴシック"/>
          <w:color w:val="000000" w:themeColor="text1"/>
          <w:sz w:val="24"/>
          <w:szCs w:val="24"/>
        </w:rPr>
        <w:t>編</w:t>
      </w:r>
      <w:r w:rsidRPr="00221FE0">
        <w:rPr>
          <w:rFonts w:ascii="ＭＳ Ｐゴシック" w:eastAsia="ＭＳ Ｐゴシック" w:hAnsi="ＭＳ Ｐゴシック" w:hint="eastAsia"/>
          <w:color w:val="000000" w:themeColor="text1"/>
          <w:sz w:val="24"/>
          <w:szCs w:val="24"/>
        </w:rPr>
        <w:t>．</w:t>
      </w:r>
      <w:r w:rsidRPr="00221FE0">
        <w:rPr>
          <w:rStyle w:val="a9"/>
          <w:rFonts w:ascii="ＭＳ Ｐゴシック" w:eastAsia="ＭＳ Ｐゴシック" w:hAnsi="ＭＳ Ｐゴシック" w:hint="eastAsia"/>
          <w:color w:val="000000" w:themeColor="text1"/>
          <w:sz w:val="24"/>
          <w:szCs w:val="24"/>
          <w:u w:val="none"/>
          <w:bdr w:val="none" w:sz="0" w:space="0" w:color="auto" w:frame="1"/>
        </w:rPr>
        <w:t>顎関節症治療の指針</w:t>
      </w:r>
      <w:r w:rsidRPr="00221FE0">
        <w:rPr>
          <w:rStyle w:val="a9"/>
          <w:rFonts w:ascii="ＭＳ Ｐゴシック" w:eastAsia="ＭＳ Ｐゴシック" w:hAnsi="ＭＳ Ｐゴシック"/>
          <w:color w:val="000000" w:themeColor="text1"/>
          <w:sz w:val="24"/>
          <w:szCs w:val="24"/>
          <w:u w:val="none"/>
          <w:bdr w:val="none" w:sz="0" w:space="0" w:color="auto" w:frame="1"/>
        </w:rPr>
        <w:t>2024（案）</w:t>
      </w:r>
      <w:r w:rsidRPr="00221FE0">
        <w:rPr>
          <w:rStyle w:val="a9"/>
          <w:rFonts w:ascii="ＭＳ Ｐゴシック" w:eastAsia="ＭＳ Ｐゴシック" w:hAnsi="ＭＳ Ｐゴシック" w:hint="eastAsia"/>
          <w:color w:val="000000" w:themeColor="text1"/>
          <w:sz w:val="24"/>
          <w:szCs w:val="24"/>
          <w:u w:val="none"/>
          <w:bdr w:val="none" w:sz="0" w:space="0" w:color="auto" w:frame="1"/>
        </w:rPr>
        <w:t>．</w:t>
      </w:r>
      <w:r w:rsidRPr="00221FE0">
        <w:rPr>
          <w:rFonts w:ascii="ＭＳ Ｐゴシック" w:eastAsia="ＭＳ Ｐゴシック" w:hAnsi="ＭＳ Ｐゴシック"/>
          <w:color w:val="000000" w:themeColor="text1"/>
          <w:sz w:val="24"/>
          <w:szCs w:val="24"/>
        </w:rPr>
        <w:t>2024</w:t>
      </w:r>
      <w:r w:rsidRPr="00221FE0">
        <w:rPr>
          <w:rFonts w:ascii="ＭＳ Ｐゴシック" w:eastAsia="ＭＳ Ｐゴシック" w:hAnsi="ＭＳ Ｐゴシック" w:hint="eastAsia"/>
          <w:color w:val="000000" w:themeColor="text1"/>
          <w:sz w:val="24"/>
          <w:szCs w:val="24"/>
        </w:rPr>
        <w:t>．</w:t>
      </w:r>
    </w:p>
    <w:p w14:paraId="48D34DF0" w14:textId="44F8AFCF" w:rsidR="00BD6BBF" w:rsidRPr="00221FE0" w:rsidRDefault="00BD6BBF" w:rsidP="00221FE0">
      <w:pPr>
        <w:pStyle w:val="ac"/>
        <w:widowControl/>
        <w:numPr>
          <w:ilvl w:val="0"/>
          <w:numId w:val="19"/>
        </w:numPr>
        <w:ind w:leftChars="0"/>
        <w:jc w:val="left"/>
        <w:rPr>
          <w:rFonts w:ascii="ＭＳ Ｐゴシック" w:eastAsia="ＭＳ Ｐゴシック" w:hAnsi="ＭＳ Ｐゴシック"/>
          <w:color w:val="000000" w:themeColor="text1"/>
          <w:sz w:val="24"/>
          <w:szCs w:val="24"/>
        </w:rPr>
      </w:pPr>
      <w:r w:rsidRPr="00221FE0">
        <w:rPr>
          <w:rFonts w:ascii="ＭＳ Ｐゴシック" w:eastAsia="ＭＳ Ｐゴシック" w:hAnsi="ＭＳ Ｐゴシック" w:hint="eastAsia"/>
          <w:color w:val="000000" w:themeColor="text1"/>
          <w:sz w:val="24"/>
          <w:szCs w:val="24"/>
        </w:rPr>
        <w:t>一般社団法人　日本顎関節学会　初期治療ガイドライン作成委員会編．</w:t>
      </w:r>
      <w:r w:rsidRPr="00221FE0">
        <w:rPr>
          <w:rFonts w:ascii="ＭＳ Ｐゴシック" w:eastAsia="ＭＳ Ｐゴシック" w:hAnsi="ＭＳ Ｐゴシック"/>
          <w:color w:val="000000" w:themeColor="text1"/>
          <w:sz w:val="24"/>
          <w:szCs w:val="24"/>
        </w:rPr>
        <w:t>顎関節症患者のための初期治療診療ガイドライン３　顎関節症患者に対して，</w:t>
      </w:r>
      <w:r w:rsidRPr="00221FE0">
        <w:rPr>
          <w:rFonts w:ascii="ＭＳ Ｐゴシック" w:eastAsia="ＭＳ Ｐゴシック" w:hAnsi="ＭＳ Ｐゴシック" w:hint="eastAsia"/>
          <w:color w:val="000000" w:themeColor="text1"/>
          <w:sz w:val="24"/>
          <w:szCs w:val="24"/>
        </w:rPr>
        <w:t>咬合調整は有効か　一般歯科医師編，初版</w:t>
      </w:r>
      <w:r w:rsidRPr="00221FE0">
        <w:rPr>
          <w:rFonts w:ascii="ＭＳ Ｐゴシック" w:eastAsia="ＭＳ Ｐゴシック" w:hAnsi="ＭＳ Ｐゴシック"/>
          <w:color w:val="000000" w:themeColor="text1"/>
          <w:sz w:val="24"/>
          <w:szCs w:val="24"/>
        </w:rPr>
        <w:t xml:space="preserve"> 2012 年7月</w:t>
      </w:r>
      <w:r w:rsidRPr="00221FE0">
        <w:rPr>
          <w:rFonts w:ascii="ＭＳ Ｐゴシック" w:eastAsia="ＭＳ Ｐゴシック" w:hAnsi="ＭＳ Ｐゴシック" w:hint="eastAsia"/>
          <w:color w:val="000000" w:themeColor="text1"/>
          <w:sz w:val="24"/>
          <w:szCs w:val="24"/>
        </w:rPr>
        <w:t>初期治療ガイドライン作成委員会</w:t>
      </w:r>
      <w:r w:rsidRPr="00221FE0">
        <w:rPr>
          <w:rFonts w:ascii="ＭＳ Ｐゴシック" w:eastAsia="ＭＳ Ｐゴシック" w:hAnsi="ＭＳ Ｐゴシック"/>
          <w:color w:val="000000" w:themeColor="text1"/>
          <w:sz w:val="24"/>
          <w:szCs w:val="24"/>
        </w:rPr>
        <w:t xml:space="preserve"> 委員長：木野孔司</w:t>
      </w:r>
      <w:r w:rsidRPr="00221FE0">
        <w:rPr>
          <w:rFonts w:ascii="ＭＳ Ｐゴシック" w:eastAsia="ＭＳ Ｐゴシック" w:hAnsi="ＭＳ Ｐゴシック" w:hint="eastAsia"/>
          <w:color w:val="000000" w:themeColor="text1"/>
          <w:sz w:val="24"/>
          <w:szCs w:val="24"/>
        </w:rPr>
        <w:t>．</w:t>
      </w:r>
    </w:p>
    <w:p w14:paraId="5A723B2A" w14:textId="6DCE4889" w:rsidR="00BD6BBF" w:rsidRPr="00221FE0" w:rsidRDefault="00BD6BBF" w:rsidP="00221FE0">
      <w:pPr>
        <w:pStyle w:val="ac"/>
        <w:widowControl/>
        <w:numPr>
          <w:ilvl w:val="0"/>
          <w:numId w:val="19"/>
        </w:numPr>
        <w:ind w:leftChars="0"/>
        <w:contextualSpacing/>
        <w:jc w:val="left"/>
        <w:rPr>
          <w:rFonts w:ascii="ＭＳ Ｐゴシック" w:eastAsia="ＭＳ Ｐゴシック" w:hAnsi="ＭＳ Ｐゴシック"/>
          <w:color w:val="000000" w:themeColor="text1"/>
          <w:sz w:val="24"/>
          <w:szCs w:val="24"/>
        </w:rPr>
      </w:pPr>
      <w:r w:rsidRPr="00221FE0">
        <w:rPr>
          <w:rFonts w:ascii="ＭＳ Ｐゴシック" w:eastAsia="ＭＳ Ｐゴシック" w:hAnsi="ＭＳ Ｐゴシック"/>
          <w:color w:val="000000" w:themeColor="text1"/>
          <w:sz w:val="24"/>
          <w:szCs w:val="24"/>
        </w:rPr>
        <w:t xml:space="preserve">Imhoff B, Ahlers MO, Hugger A, Lange M, Schmitter M, Ottl P, Wolowski A, </w:t>
      </w:r>
      <w:proofErr w:type="spellStart"/>
      <w:r w:rsidRPr="00221FE0">
        <w:rPr>
          <w:rFonts w:ascii="ＭＳ Ｐゴシック" w:eastAsia="ＭＳ Ｐゴシック" w:hAnsi="ＭＳ Ｐゴシック"/>
          <w:color w:val="000000" w:themeColor="text1"/>
          <w:sz w:val="24"/>
          <w:szCs w:val="24"/>
        </w:rPr>
        <w:t>Turp</w:t>
      </w:r>
      <w:proofErr w:type="spellEnd"/>
      <w:r w:rsidRPr="00221FE0">
        <w:rPr>
          <w:rFonts w:ascii="ＭＳ Ｐゴシック" w:eastAsia="ＭＳ Ｐゴシック" w:hAnsi="ＭＳ Ｐゴシック"/>
          <w:color w:val="000000" w:themeColor="text1"/>
          <w:sz w:val="24"/>
          <w:szCs w:val="24"/>
        </w:rPr>
        <w:t xml:space="preserve"> JC. Occlusal dysesthesia </w:t>
      </w:r>
      <w:r w:rsidRPr="00221FE0">
        <w:rPr>
          <w:rFonts w:ascii="ＭＳ Ｐゴシック" w:eastAsia="ＭＳ Ｐゴシック" w:hAnsi="ＭＳ Ｐゴシック" w:cs="Courier New"/>
          <w:color w:val="000000" w:themeColor="text1"/>
          <w:sz w:val="24"/>
          <w:szCs w:val="24"/>
        </w:rPr>
        <w:t>‒</w:t>
      </w:r>
      <w:r w:rsidRPr="00221FE0">
        <w:rPr>
          <w:rFonts w:ascii="ＭＳ Ｐゴシック" w:eastAsia="ＭＳ Ｐゴシック" w:hAnsi="ＭＳ Ｐゴシック"/>
          <w:color w:val="000000" w:themeColor="text1"/>
          <w:sz w:val="24"/>
          <w:szCs w:val="24"/>
        </w:rPr>
        <w:t xml:space="preserve"> A clinical guideline. J Oral </w:t>
      </w:r>
      <w:proofErr w:type="spellStart"/>
      <w:r w:rsidRPr="00221FE0">
        <w:rPr>
          <w:rFonts w:ascii="ＭＳ Ｐゴシック" w:eastAsia="ＭＳ Ｐゴシック" w:hAnsi="ＭＳ Ｐゴシック"/>
          <w:color w:val="000000" w:themeColor="text1"/>
          <w:sz w:val="24"/>
          <w:szCs w:val="24"/>
        </w:rPr>
        <w:t>Rehabil</w:t>
      </w:r>
      <w:proofErr w:type="spellEnd"/>
      <w:r w:rsidRPr="00221FE0">
        <w:rPr>
          <w:rFonts w:ascii="ＭＳ Ｐゴシック" w:eastAsia="ＭＳ Ｐゴシック" w:hAnsi="ＭＳ Ｐゴシック"/>
          <w:color w:val="000000" w:themeColor="text1"/>
          <w:sz w:val="24"/>
          <w:szCs w:val="24"/>
        </w:rPr>
        <w:t xml:space="preserve"> 2020;47:651</w:t>
      </w:r>
      <w:r w:rsidRPr="00221FE0">
        <w:rPr>
          <w:rFonts w:ascii="ＭＳ Ｐゴシック" w:eastAsia="ＭＳ Ｐゴシック" w:hAnsi="ＭＳ Ｐゴシック" w:cs="BIZ UDP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658.</w:t>
      </w:r>
    </w:p>
    <w:p w14:paraId="6B54ADB8" w14:textId="2EA41BE6" w:rsidR="00BD6BBF" w:rsidRPr="00221FE0" w:rsidRDefault="00BD6BBF" w:rsidP="00221FE0">
      <w:pPr>
        <w:pStyle w:val="ac"/>
        <w:widowControl/>
        <w:numPr>
          <w:ilvl w:val="0"/>
          <w:numId w:val="19"/>
        </w:numPr>
        <w:ind w:leftChars="0"/>
        <w:jc w:val="left"/>
        <w:rPr>
          <w:rStyle w:val="a9"/>
          <w:rFonts w:ascii="ＭＳ Ｐゴシック" w:eastAsia="ＭＳ Ｐゴシック" w:hAnsi="ＭＳ Ｐゴシック"/>
          <w:color w:val="000000" w:themeColor="text1"/>
          <w:sz w:val="24"/>
          <w:szCs w:val="24"/>
          <w:u w:val="none"/>
          <w:bdr w:val="none" w:sz="0" w:space="0" w:color="auto" w:frame="1"/>
        </w:rPr>
      </w:pPr>
      <w:r w:rsidRPr="00221FE0">
        <w:rPr>
          <w:rStyle w:val="a9"/>
          <w:rFonts w:ascii="ＭＳ Ｐゴシック" w:eastAsia="ＭＳ Ｐゴシック" w:hAnsi="ＭＳ Ｐゴシック"/>
          <w:color w:val="000000" w:themeColor="text1"/>
          <w:sz w:val="24"/>
          <w:szCs w:val="24"/>
          <w:u w:val="none"/>
          <w:bdr w:val="none" w:sz="0" w:space="0" w:color="auto" w:frame="1"/>
        </w:rPr>
        <w:t>Jean Bourbeau</w:t>
      </w:r>
      <w:r w:rsidRPr="00221FE0">
        <w:rPr>
          <w:rStyle w:val="a9"/>
          <w:rFonts w:ascii="ＭＳ Ｐゴシック" w:eastAsia="ＭＳ Ｐゴシック" w:hAnsi="ＭＳ Ｐゴシック" w:hint="eastAsia"/>
          <w:color w:val="000000" w:themeColor="text1"/>
          <w:sz w:val="24"/>
          <w:szCs w:val="24"/>
          <w:u w:val="none"/>
          <w:bdr w:val="none" w:sz="0" w:space="0" w:color="auto" w:frame="1"/>
        </w:rPr>
        <w:t>，</w:t>
      </w:r>
      <w:r w:rsidRPr="00221FE0">
        <w:rPr>
          <w:rStyle w:val="a9"/>
          <w:rFonts w:ascii="ＭＳ Ｐゴシック" w:eastAsia="ＭＳ Ｐゴシック" w:hAnsi="ＭＳ Ｐゴシック"/>
          <w:color w:val="000000" w:themeColor="text1"/>
          <w:sz w:val="24"/>
          <w:szCs w:val="24"/>
          <w:u w:val="none"/>
          <w:bdr w:val="none" w:sz="0" w:space="0" w:color="auto" w:frame="1"/>
        </w:rPr>
        <w:t>Diane Nault, Tam Dang-Tan</w:t>
      </w:r>
      <w:r w:rsidRPr="00221FE0">
        <w:rPr>
          <w:rStyle w:val="a9"/>
          <w:rFonts w:ascii="ＭＳ Ｐゴシック" w:eastAsia="ＭＳ Ｐゴシック" w:hAnsi="ＭＳ Ｐゴシック" w:hint="eastAsia"/>
          <w:color w:val="000000" w:themeColor="text1"/>
          <w:sz w:val="24"/>
          <w:szCs w:val="24"/>
          <w:u w:val="none"/>
          <w:bdr w:val="none" w:sz="0" w:space="0" w:color="auto" w:frame="1"/>
        </w:rPr>
        <w:t>．</w:t>
      </w:r>
      <w:r w:rsidRPr="00221FE0">
        <w:rPr>
          <w:rStyle w:val="a9"/>
          <w:rFonts w:ascii="ＭＳ Ｐゴシック" w:eastAsia="ＭＳ Ｐゴシック" w:hAnsi="ＭＳ Ｐゴシック"/>
          <w:color w:val="000000" w:themeColor="text1"/>
          <w:sz w:val="24"/>
          <w:szCs w:val="24"/>
          <w:u w:val="none"/>
          <w:bdr w:val="none" w:sz="0" w:space="0" w:color="auto" w:frame="1"/>
        </w:rPr>
        <w:t xml:space="preserve">Self-management and </w:t>
      </w:r>
      <w:proofErr w:type="spellStart"/>
      <w:r w:rsidRPr="00221FE0">
        <w:rPr>
          <w:rStyle w:val="a9"/>
          <w:rFonts w:ascii="ＭＳ Ｐゴシック" w:eastAsia="ＭＳ Ｐゴシック" w:hAnsi="ＭＳ Ｐゴシック"/>
          <w:color w:val="000000" w:themeColor="text1"/>
          <w:sz w:val="24"/>
          <w:szCs w:val="24"/>
          <w:u w:val="none"/>
          <w:bdr w:val="none" w:sz="0" w:space="0" w:color="auto" w:frame="1"/>
        </w:rPr>
        <w:t>behaviour</w:t>
      </w:r>
      <w:proofErr w:type="spellEnd"/>
      <w:r w:rsidRPr="00221FE0">
        <w:rPr>
          <w:rStyle w:val="a9"/>
          <w:rFonts w:ascii="ＭＳ Ｐゴシック" w:eastAsia="ＭＳ Ｐゴシック" w:hAnsi="ＭＳ Ｐゴシック"/>
          <w:color w:val="000000" w:themeColor="text1"/>
          <w:sz w:val="24"/>
          <w:szCs w:val="24"/>
          <w:u w:val="none"/>
          <w:bdr w:val="none" w:sz="0" w:space="0" w:color="auto" w:frame="1"/>
        </w:rPr>
        <w:t xml:space="preserve"> modification in COPD</w:t>
      </w:r>
      <w:r w:rsidRPr="00221FE0">
        <w:rPr>
          <w:rStyle w:val="a9"/>
          <w:rFonts w:ascii="ＭＳ Ｐゴシック" w:eastAsia="ＭＳ Ｐゴシック" w:hAnsi="ＭＳ Ｐゴシック" w:hint="eastAsia"/>
          <w:color w:val="000000" w:themeColor="text1"/>
          <w:sz w:val="24"/>
          <w:szCs w:val="24"/>
          <w:u w:val="none"/>
          <w:bdr w:val="none" w:sz="0" w:space="0" w:color="auto" w:frame="1"/>
        </w:rPr>
        <w:t>．</w:t>
      </w:r>
      <w:r w:rsidRPr="00221FE0">
        <w:rPr>
          <w:rStyle w:val="a9"/>
          <w:rFonts w:ascii="ＭＳ Ｐゴシック" w:eastAsia="ＭＳ Ｐゴシック" w:hAnsi="ＭＳ Ｐゴシック"/>
          <w:color w:val="000000" w:themeColor="text1"/>
          <w:sz w:val="24"/>
          <w:szCs w:val="24"/>
          <w:u w:val="none"/>
          <w:bdr w:val="none" w:sz="0" w:space="0" w:color="auto" w:frame="1"/>
        </w:rPr>
        <w:t>Patient Education and Counseling</w:t>
      </w:r>
      <w:r w:rsidRPr="00221FE0">
        <w:rPr>
          <w:rStyle w:val="a9"/>
          <w:rFonts w:ascii="ＭＳ Ｐゴシック" w:eastAsia="ＭＳ Ｐゴシック" w:hAnsi="ＭＳ Ｐゴシック" w:hint="eastAsia"/>
          <w:color w:val="000000" w:themeColor="text1"/>
          <w:sz w:val="24"/>
          <w:szCs w:val="24"/>
          <w:u w:val="none"/>
          <w:bdr w:val="none" w:sz="0" w:space="0" w:color="auto" w:frame="1"/>
        </w:rPr>
        <w:t xml:space="preserve">　</w:t>
      </w:r>
      <w:r w:rsidRPr="00221FE0">
        <w:rPr>
          <w:rStyle w:val="a9"/>
          <w:rFonts w:ascii="ＭＳ Ｐゴシック" w:eastAsia="ＭＳ Ｐゴシック" w:hAnsi="ＭＳ Ｐゴシック"/>
          <w:color w:val="000000" w:themeColor="text1"/>
          <w:sz w:val="24"/>
          <w:szCs w:val="24"/>
          <w:u w:val="none"/>
          <w:bdr w:val="none" w:sz="0" w:space="0" w:color="auto" w:frame="1"/>
        </w:rPr>
        <w:t>2004；52</w:t>
      </w:r>
      <w:r w:rsidRPr="00221FE0">
        <w:rPr>
          <w:rStyle w:val="a9"/>
          <w:rFonts w:ascii="ＭＳ Ｐゴシック" w:eastAsia="ＭＳ Ｐゴシック" w:hAnsi="ＭＳ Ｐゴシック" w:hint="eastAsia"/>
          <w:color w:val="000000" w:themeColor="text1"/>
          <w:sz w:val="24"/>
          <w:szCs w:val="24"/>
          <w:u w:val="none"/>
          <w:bdr w:val="none" w:sz="0" w:space="0" w:color="auto" w:frame="1"/>
        </w:rPr>
        <w:t>（</w:t>
      </w:r>
      <w:r w:rsidRPr="00221FE0">
        <w:rPr>
          <w:rStyle w:val="a9"/>
          <w:rFonts w:ascii="ＭＳ Ｐゴシック" w:eastAsia="ＭＳ Ｐゴシック" w:hAnsi="ＭＳ Ｐゴシック"/>
          <w:color w:val="000000" w:themeColor="text1"/>
          <w:sz w:val="24"/>
          <w:szCs w:val="24"/>
          <w:u w:val="none"/>
          <w:bdr w:val="none" w:sz="0" w:space="0" w:color="auto" w:frame="1"/>
        </w:rPr>
        <w:t>3</w:t>
      </w:r>
      <w:r w:rsidRPr="00221FE0">
        <w:rPr>
          <w:rStyle w:val="a9"/>
          <w:rFonts w:ascii="ＭＳ Ｐゴシック" w:eastAsia="ＭＳ Ｐゴシック" w:hAnsi="ＭＳ Ｐゴシック" w:hint="eastAsia"/>
          <w:color w:val="000000" w:themeColor="text1"/>
          <w:sz w:val="24"/>
          <w:szCs w:val="24"/>
          <w:u w:val="none"/>
          <w:bdr w:val="none" w:sz="0" w:space="0" w:color="auto" w:frame="1"/>
        </w:rPr>
        <w:t>）：</w:t>
      </w:r>
      <w:r w:rsidRPr="00221FE0">
        <w:rPr>
          <w:rStyle w:val="a9"/>
          <w:rFonts w:ascii="ＭＳ Ｐゴシック" w:eastAsia="ＭＳ Ｐゴシック" w:hAnsi="ＭＳ Ｐゴシック"/>
          <w:color w:val="000000" w:themeColor="text1"/>
          <w:sz w:val="24"/>
          <w:szCs w:val="24"/>
          <w:u w:val="none"/>
          <w:bdr w:val="none" w:sz="0" w:space="0" w:color="auto" w:frame="1"/>
        </w:rPr>
        <w:t>271-277</w:t>
      </w:r>
      <w:r w:rsidRPr="00221FE0">
        <w:rPr>
          <w:rStyle w:val="a9"/>
          <w:rFonts w:ascii="ＭＳ Ｐゴシック" w:eastAsia="ＭＳ Ｐゴシック" w:hAnsi="ＭＳ Ｐゴシック" w:hint="eastAsia"/>
          <w:color w:val="000000" w:themeColor="text1"/>
          <w:sz w:val="24"/>
          <w:szCs w:val="24"/>
          <w:u w:val="none"/>
          <w:bdr w:val="none" w:sz="0" w:space="0" w:color="auto" w:frame="1"/>
        </w:rPr>
        <w:t>．</w:t>
      </w:r>
    </w:p>
    <w:p w14:paraId="2A996887" w14:textId="03EC452C" w:rsidR="00BD6BBF" w:rsidRPr="00221FE0" w:rsidRDefault="00BD6BBF" w:rsidP="00221FE0">
      <w:pPr>
        <w:pStyle w:val="ac"/>
        <w:widowControl/>
        <w:numPr>
          <w:ilvl w:val="0"/>
          <w:numId w:val="19"/>
        </w:numPr>
        <w:ind w:leftChars="0"/>
        <w:jc w:val="left"/>
        <w:rPr>
          <w:rFonts w:ascii="ＭＳ Ｐゴシック" w:eastAsia="ＭＳ Ｐゴシック" w:hAnsi="ＭＳ Ｐゴシック"/>
          <w:color w:val="000000" w:themeColor="text1"/>
          <w:sz w:val="24"/>
          <w:szCs w:val="24"/>
        </w:rPr>
      </w:pPr>
      <w:r w:rsidRPr="00221FE0">
        <w:rPr>
          <w:rStyle w:val="a9"/>
          <w:rFonts w:ascii="ＭＳ Ｐゴシック" w:eastAsia="ＭＳ Ｐゴシック" w:hAnsi="ＭＳ Ｐゴシック"/>
          <w:color w:val="000000" w:themeColor="text1"/>
          <w:sz w:val="24"/>
          <w:szCs w:val="24"/>
          <w:u w:val="none"/>
          <w:bdr w:val="none" w:sz="0" w:space="0" w:color="auto" w:frame="1"/>
        </w:rPr>
        <w:t>茂木　孝．</w:t>
      </w:r>
      <w:r w:rsidRPr="00221FE0">
        <w:rPr>
          <w:rFonts w:ascii="ＭＳ Ｐゴシック" w:eastAsia="ＭＳ Ｐゴシック" w:hAnsi="ＭＳ Ｐゴシック" w:hint="eastAsia"/>
          <w:color w:val="000000" w:themeColor="text1"/>
          <w:sz w:val="24"/>
          <w:szCs w:val="24"/>
        </w:rPr>
        <w:t xml:space="preserve">患者教育の考え方．日本呼吸ケア・リハビリテーション学会誌　</w:t>
      </w:r>
      <w:r w:rsidRPr="00221FE0">
        <w:rPr>
          <w:rFonts w:ascii="ＭＳ Ｐゴシック" w:eastAsia="ＭＳ Ｐゴシック" w:hAnsi="ＭＳ Ｐゴシック"/>
          <w:color w:val="000000" w:themeColor="text1"/>
          <w:sz w:val="24"/>
          <w:szCs w:val="24"/>
        </w:rPr>
        <w:t>2015</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25</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3）：327- 330</w:t>
      </w:r>
      <w:r w:rsidRPr="00221FE0">
        <w:rPr>
          <w:rFonts w:ascii="ＭＳ Ｐゴシック" w:eastAsia="ＭＳ Ｐゴシック" w:hAnsi="ＭＳ Ｐゴシック" w:hint="eastAsia"/>
          <w:color w:val="000000" w:themeColor="text1"/>
          <w:sz w:val="24"/>
          <w:szCs w:val="24"/>
        </w:rPr>
        <w:t>．</w:t>
      </w:r>
    </w:p>
    <w:p w14:paraId="5A4BC01C" w14:textId="58AB9F3E" w:rsidR="00BD6BBF" w:rsidRPr="00221FE0" w:rsidRDefault="00BD6BBF" w:rsidP="00221FE0">
      <w:pPr>
        <w:pStyle w:val="ac"/>
        <w:numPr>
          <w:ilvl w:val="0"/>
          <w:numId w:val="19"/>
        </w:numPr>
        <w:ind w:leftChars="0"/>
        <w:contextualSpacing/>
        <w:rPr>
          <w:rFonts w:ascii="ＭＳ Ｐゴシック" w:eastAsia="ＭＳ Ｐゴシック" w:hAnsi="ＭＳ Ｐゴシック"/>
          <w:color w:val="000000" w:themeColor="text1"/>
          <w:sz w:val="24"/>
          <w:szCs w:val="24"/>
        </w:rPr>
      </w:pPr>
      <w:r w:rsidRPr="00221FE0">
        <w:rPr>
          <w:rFonts w:ascii="ＭＳ Ｐゴシック" w:eastAsia="ＭＳ Ｐゴシック" w:hAnsi="ＭＳ Ｐゴシック" w:hint="eastAsia"/>
          <w:color w:val="000000" w:themeColor="text1"/>
          <w:sz w:val="24"/>
          <w:szCs w:val="24"/>
        </w:rPr>
        <w:t>松香芳三</w:t>
      </w:r>
      <w:r w:rsidRPr="00221FE0">
        <w:rPr>
          <w:rFonts w:ascii="ＭＳ Ｐゴシック" w:eastAsia="ＭＳ Ｐゴシック" w:hAnsi="ＭＳ Ｐゴシック"/>
          <w:color w:val="000000" w:themeColor="text1"/>
          <w:sz w:val="24"/>
          <w:szCs w:val="24"/>
        </w:rPr>
        <w:t>,玉置勝司,葉山莉香,安陪晋,宮城麻友,堀川恵理子</w:t>
      </w:r>
      <w:r w:rsidRPr="00221FE0">
        <w:rPr>
          <w:rFonts w:ascii="ＭＳ Ｐゴシック" w:eastAsia="ＭＳ Ｐゴシック" w:hAnsi="ＭＳ Ｐゴシック" w:hint="eastAsia"/>
          <w:color w:val="000000" w:themeColor="text1"/>
          <w:sz w:val="24"/>
          <w:szCs w:val="24"/>
        </w:rPr>
        <w:t>ほか</w:t>
      </w:r>
      <w:r w:rsidRPr="00221FE0">
        <w:rPr>
          <w:rFonts w:ascii="ＭＳ Ｐゴシック" w:eastAsia="ＭＳ Ｐゴシック" w:hAnsi="ＭＳ Ｐゴシック"/>
          <w:color w:val="000000" w:themeColor="text1"/>
          <w:sz w:val="24"/>
          <w:szCs w:val="24"/>
        </w:rPr>
        <w:t>.咬合違和感の診断と対処法.日補綴会誌 20</w:t>
      </w:r>
      <w:r w:rsidR="001D58BF" w:rsidRPr="00221FE0">
        <w:rPr>
          <w:rFonts w:ascii="ＭＳ Ｐゴシック" w:eastAsia="ＭＳ Ｐゴシック" w:hAnsi="ＭＳ Ｐゴシック" w:hint="eastAsia"/>
          <w:color w:val="000000" w:themeColor="text1"/>
          <w:sz w:val="24"/>
          <w:szCs w:val="24"/>
        </w:rPr>
        <w:t>18</w:t>
      </w:r>
      <w:r w:rsidRPr="00221FE0">
        <w:rPr>
          <w:rFonts w:ascii="ＭＳ Ｐゴシック" w:eastAsia="ＭＳ Ｐゴシック" w:hAnsi="ＭＳ Ｐゴシック"/>
          <w:color w:val="000000" w:themeColor="text1"/>
          <w:sz w:val="24"/>
          <w:szCs w:val="24"/>
        </w:rPr>
        <w:t>;129-133.</w:t>
      </w:r>
    </w:p>
    <w:p w14:paraId="2715CD70" w14:textId="0C868880" w:rsidR="00BD6BBF" w:rsidRPr="00221FE0" w:rsidRDefault="00BD6BBF" w:rsidP="00221FE0">
      <w:pPr>
        <w:pStyle w:val="ac"/>
        <w:widowControl/>
        <w:numPr>
          <w:ilvl w:val="0"/>
          <w:numId w:val="19"/>
        </w:numPr>
        <w:shd w:val="clear" w:color="auto" w:fill="FFFFFF"/>
        <w:ind w:leftChars="0"/>
        <w:contextualSpacing/>
        <w:jc w:val="left"/>
        <w:rPr>
          <w:rFonts w:ascii="ＭＳ Ｐゴシック" w:eastAsia="ＭＳ Ｐゴシック" w:hAnsi="ＭＳ Ｐゴシック" w:cs="Times New Roman"/>
          <w:color w:val="000000" w:themeColor="text1"/>
          <w:kern w:val="0"/>
          <w:sz w:val="24"/>
          <w:szCs w:val="24"/>
        </w:rPr>
      </w:pPr>
      <w:r w:rsidRPr="00221FE0">
        <w:rPr>
          <w:rFonts w:ascii="ＭＳ Ｐゴシック" w:eastAsia="ＭＳ Ｐゴシック" w:hAnsi="ＭＳ Ｐゴシック" w:cs="Times New Roman"/>
          <w:color w:val="000000" w:themeColor="text1"/>
          <w:kern w:val="0"/>
          <w:sz w:val="24"/>
          <w:szCs w:val="24"/>
        </w:rPr>
        <w:t>和気裕之</w:t>
      </w:r>
      <w:r w:rsidRPr="00221FE0">
        <w:rPr>
          <w:rFonts w:ascii="ＭＳ Ｐゴシック" w:eastAsia="ＭＳ Ｐゴシック" w:hAnsi="ＭＳ Ｐゴシック" w:cs="Times New Roman" w:hint="eastAsia"/>
          <w:color w:val="000000" w:themeColor="text1"/>
          <w:kern w:val="0"/>
          <w:sz w:val="24"/>
          <w:szCs w:val="24"/>
        </w:rPr>
        <w:t>，</w:t>
      </w:r>
      <w:r w:rsidRPr="00221FE0">
        <w:rPr>
          <w:rFonts w:ascii="ＭＳ Ｐゴシック" w:eastAsia="ＭＳ Ｐゴシック" w:hAnsi="ＭＳ Ｐゴシック" w:cs="Times New Roman"/>
          <w:color w:val="000000" w:themeColor="text1"/>
          <w:kern w:val="0"/>
          <w:sz w:val="24"/>
          <w:szCs w:val="24"/>
        </w:rPr>
        <w:t>宮地英雄</w:t>
      </w:r>
      <w:r w:rsidRPr="00221FE0">
        <w:rPr>
          <w:rFonts w:ascii="ＭＳ Ｐゴシック" w:eastAsia="ＭＳ Ｐゴシック" w:hAnsi="ＭＳ Ｐゴシック" w:cs="Times New Roman" w:hint="eastAsia"/>
          <w:color w:val="000000" w:themeColor="text1"/>
          <w:kern w:val="0"/>
          <w:sz w:val="24"/>
          <w:szCs w:val="24"/>
        </w:rPr>
        <w:t>，</w:t>
      </w:r>
      <w:r w:rsidRPr="00221FE0">
        <w:rPr>
          <w:rFonts w:ascii="ＭＳ Ｐゴシック" w:eastAsia="ＭＳ Ｐゴシック" w:hAnsi="ＭＳ Ｐゴシック" w:cs="Times New Roman"/>
          <w:color w:val="000000" w:themeColor="text1"/>
          <w:kern w:val="0"/>
          <w:sz w:val="24"/>
          <w:szCs w:val="24"/>
        </w:rPr>
        <w:t>小野弓絵</w:t>
      </w:r>
      <w:r w:rsidRPr="00221FE0">
        <w:rPr>
          <w:rFonts w:ascii="ＭＳ Ｐゴシック" w:eastAsia="ＭＳ Ｐゴシック" w:hAnsi="ＭＳ Ｐゴシック" w:cs="Times New Roman" w:hint="eastAsia"/>
          <w:color w:val="000000" w:themeColor="text1"/>
          <w:kern w:val="0"/>
          <w:sz w:val="24"/>
          <w:szCs w:val="24"/>
        </w:rPr>
        <w:t>，</w:t>
      </w:r>
      <w:r w:rsidRPr="00221FE0">
        <w:rPr>
          <w:rFonts w:ascii="ＭＳ Ｐゴシック" w:eastAsia="ＭＳ Ｐゴシック" w:hAnsi="ＭＳ Ｐゴシック" w:cs="Times New Roman"/>
          <w:color w:val="000000" w:themeColor="text1"/>
          <w:kern w:val="0"/>
          <w:sz w:val="24"/>
          <w:szCs w:val="24"/>
        </w:rPr>
        <w:t>澁谷智明</w:t>
      </w:r>
      <w:r w:rsidRPr="00221FE0">
        <w:rPr>
          <w:rFonts w:ascii="ＭＳ Ｐゴシック" w:eastAsia="ＭＳ Ｐゴシック" w:hAnsi="ＭＳ Ｐゴシック" w:cs="Times New Roman" w:hint="eastAsia"/>
          <w:color w:val="000000" w:themeColor="text1"/>
          <w:kern w:val="0"/>
          <w:sz w:val="24"/>
          <w:szCs w:val="24"/>
        </w:rPr>
        <w:t>，</w:t>
      </w:r>
      <w:r w:rsidRPr="00221FE0">
        <w:rPr>
          <w:rFonts w:ascii="ＭＳ Ｐゴシック" w:eastAsia="ＭＳ Ｐゴシック" w:hAnsi="ＭＳ Ｐゴシック" w:cs="Times New Roman"/>
          <w:color w:val="000000" w:themeColor="text1"/>
          <w:kern w:val="0"/>
          <w:sz w:val="24"/>
          <w:szCs w:val="24"/>
        </w:rPr>
        <w:t>和気創</w:t>
      </w:r>
      <w:r w:rsidRPr="00221FE0">
        <w:rPr>
          <w:rFonts w:ascii="ＭＳ Ｐゴシック" w:eastAsia="ＭＳ Ｐゴシック" w:hAnsi="ＭＳ Ｐゴシック" w:cs="Times New Roman" w:hint="eastAsia"/>
          <w:color w:val="000000" w:themeColor="text1"/>
          <w:kern w:val="0"/>
          <w:sz w:val="24"/>
          <w:szCs w:val="24"/>
        </w:rPr>
        <w:t>．</w:t>
      </w:r>
      <w:r w:rsidRPr="00221FE0">
        <w:rPr>
          <w:rFonts w:ascii="ＭＳ Ｐゴシック" w:eastAsia="ＭＳ Ｐゴシック" w:hAnsi="ＭＳ Ｐゴシック" w:cs="Times New Roman"/>
          <w:color w:val="000000" w:themeColor="text1"/>
          <w:kern w:val="0"/>
          <w:sz w:val="24"/>
          <w:szCs w:val="24"/>
        </w:rPr>
        <w:t>咬合異常感はどう管理するべきかー患者の捉え方と臨床.Dental Diamond 2017;8:168-76.</w:t>
      </w:r>
    </w:p>
    <w:p w14:paraId="0A76FE4F" w14:textId="71CD7529" w:rsidR="00BD6BBF" w:rsidRPr="00221FE0" w:rsidRDefault="00BD6BBF" w:rsidP="00221FE0">
      <w:pPr>
        <w:pStyle w:val="ac"/>
        <w:numPr>
          <w:ilvl w:val="0"/>
          <w:numId w:val="19"/>
        </w:numPr>
        <w:autoSpaceDE w:val="0"/>
        <w:autoSpaceDN w:val="0"/>
        <w:adjustRightInd w:val="0"/>
        <w:ind w:leftChars="0"/>
        <w:jc w:val="left"/>
        <w:rPr>
          <w:rFonts w:ascii="ＭＳ Ｐゴシック" w:eastAsia="ＭＳ Ｐゴシック" w:hAnsi="ＭＳ Ｐゴシック" w:cs="TimesLTStd-Roman"/>
          <w:color w:val="000000" w:themeColor="text1"/>
          <w:kern w:val="0"/>
          <w:sz w:val="24"/>
          <w:szCs w:val="24"/>
        </w:rPr>
      </w:pPr>
      <w:r w:rsidRPr="00221FE0">
        <w:rPr>
          <w:rFonts w:ascii="ＭＳ Ｐゴシック" w:eastAsia="ＭＳ Ｐゴシック" w:hAnsi="ＭＳ Ｐゴシック" w:cs="TimesLTStd-Roman"/>
          <w:color w:val="000000" w:themeColor="text1"/>
          <w:kern w:val="0"/>
          <w:sz w:val="24"/>
          <w:szCs w:val="24"/>
        </w:rPr>
        <w:t xml:space="preserve">Watanabe M, </w:t>
      </w:r>
      <w:proofErr w:type="spellStart"/>
      <w:r w:rsidRPr="00221FE0">
        <w:rPr>
          <w:rFonts w:ascii="ＭＳ Ｐゴシック" w:eastAsia="ＭＳ Ｐゴシック" w:hAnsi="ＭＳ Ｐゴシック" w:cs="TimesLTStd-Roman"/>
          <w:color w:val="000000" w:themeColor="text1"/>
          <w:kern w:val="0"/>
          <w:sz w:val="24"/>
          <w:szCs w:val="24"/>
        </w:rPr>
        <w:t>Umezaki</w:t>
      </w:r>
      <w:proofErr w:type="spellEnd"/>
      <w:r w:rsidRPr="00221FE0">
        <w:rPr>
          <w:rFonts w:ascii="ＭＳ Ｐゴシック" w:eastAsia="ＭＳ Ｐゴシック" w:hAnsi="ＭＳ Ｐゴシック" w:cs="TimesLTStd-Roman"/>
          <w:color w:val="000000" w:themeColor="text1"/>
          <w:kern w:val="0"/>
          <w:sz w:val="24"/>
          <w:szCs w:val="24"/>
        </w:rPr>
        <w:t xml:space="preserve"> Y, Suzuki S, Miura A, Shinohara T, Yoshikawa T.</w:t>
      </w:r>
      <w:r w:rsidRPr="00221FE0">
        <w:rPr>
          <w:rFonts w:ascii="ＭＳ Ｐゴシック" w:eastAsia="ＭＳ Ｐゴシック" w:hAnsi="ＭＳ Ｐゴシック" w:cs="TimesLTStd-Italic"/>
          <w:color w:val="000000" w:themeColor="text1"/>
          <w:kern w:val="0"/>
          <w:sz w:val="24"/>
          <w:szCs w:val="24"/>
        </w:rPr>
        <w:t>et al.</w:t>
      </w:r>
      <w:r w:rsidRPr="00221FE0">
        <w:rPr>
          <w:rFonts w:ascii="ＭＳ Ｐゴシック" w:eastAsia="ＭＳ Ｐゴシック" w:hAnsi="ＭＳ Ｐゴシック" w:cs="TimesLTStd-Roman"/>
          <w:color w:val="000000" w:themeColor="text1"/>
          <w:kern w:val="0"/>
          <w:sz w:val="24"/>
          <w:szCs w:val="24"/>
        </w:rPr>
        <w:t xml:space="preserve"> Psychiatric comorbidities and psychopharmacological outcomes of phantom bite syndrome. J </w:t>
      </w:r>
      <w:proofErr w:type="spellStart"/>
      <w:r w:rsidRPr="00221FE0">
        <w:rPr>
          <w:rFonts w:ascii="ＭＳ Ｐゴシック" w:eastAsia="ＭＳ Ｐゴシック" w:hAnsi="ＭＳ Ｐゴシック" w:cs="TimesLTStd-Roman"/>
          <w:color w:val="000000" w:themeColor="text1"/>
          <w:kern w:val="0"/>
          <w:sz w:val="24"/>
          <w:szCs w:val="24"/>
        </w:rPr>
        <w:t>Psychosom</w:t>
      </w:r>
      <w:proofErr w:type="spellEnd"/>
      <w:r w:rsidRPr="00221FE0">
        <w:rPr>
          <w:rFonts w:ascii="ＭＳ Ｐゴシック" w:eastAsia="ＭＳ Ｐゴシック" w:hAnsi="ＭＳ Ｐゴシック" w:cs="TimesLTStd-Roman"/>
          <w:color w:val="000000" w:themeColor="text1"/>
          <w:kern w:val="0"/>
          <w:sz w:val="24"/>
          <w:szCs w:val="24"/>
        </w:rPr>
        <w:t xml:space="preserve"> Res, </w:t>
      </w:r>
      <w:r w:rsidRPr="00221FE0">
        <w:rPr>
          <w:rFonts w:ascii="ＭＳ Ｐゴシック" w:eastAsia="ＭＳ Ｐゴシック" w:hAnsi="ＭＳ Ｐゴシック" w:cs="TimesLTStd-Roman" w:hint="eastAsia"/>
          <w:color w:val="000000" w:themeColor="text1"/>
          <w:kern w:val="0"/>
          <w:sz w:val="24"/>
          <w:szCs w:val="24"/>
        </w:rPr>
        <w:t>2015；</w:t>
      </w:r>
      <w:r w:rsidRPr="00221FE0">
        <w:rPr>
          <w:rFonts w:ascii="ＭＳ Ｐゴシック" w:eastAsia="ＭＳ Ｐゴシック" w:hAnsi="ＭＳ Ｐゴシック" w:cs="TimesLTStd-Roman"/>
          <w:color w:val="000000" w:themeColor="text1"/>
          <w:kern w:val="0"/>
          <w:sz w:val="24"/>
          <w:szCs w:val="24"/>
        </w:rPr>
        <w:t xml:space="preserve">78(3): 255-259. </w:t>
      </w:r>
    </w:p>
    <w:p w14:paraId="1206CE28" w14:textId="3E354C7C" w:rsidR="00BD6BBF" w:rsidRPr="00221FE0" w:rsidRDefault="00BD6BBF" w:rsidP="00221FE0">
      <w:pPr>
        <w:pStyle w:val="ac"/>
        <w:numPr>
          <w:ilvl w:val="0"/>
          <w:numId w:val="19"/>
        </w:numPr>
        <w:ind w:leftChars="0"/>
        <w:rPr>
          <w:rFonts w:ascii="ＭＳ Ｐゴシック" w:eastAsia="ＭＳ Ｐゴシック" w:hAnsi="ＭＳ Ｐゴシック" w:cs="TimesLTStd-Roman"/>
          <w:color w:val="000000" w:themeColor="text1"/>
          <w:kern w:val="0"/>
          <w:sz w:val="24"/>
          <w:szCs w:val="24"/>
        </w:rPr>
      </w:pPr>
      <w:r w:rsidRPr="00221FE0">
        <w:rPr>
          <w:rFonts w:ascii="ＭＳ Ｐゴシック" w:eastAsia="ＭＳ Ｐゴシック" w:hAnsi="ＭＳ Ｐゴシック" w:cs="FutoMinA101Pro-Bold"/>
          <w:color w:val="000000" w:themeColor="text1"/>
          <w:kern w:val="0"/>
          <w:sz w:val="24"/>
          <w:szCs w:val="24"/>
        </w:rPr>
        <w:t>Toyofuku</w:t>
      </w:r>
      <w:r w:rsidR="00521A2C" w:rsidRPr="00221FE0">
        <w:rPr>
          <w:rFonts w:ascii="ＭＳ Ｐゴシック" w:eastAsia="ＭＳ Ｐゴシック" w:hAnsi="ＭＳ Ｐゴシック" w:cs="FutoMinA101Pro-Bold"/>
          <w:color w:val="000000" w:themeColor="text1"/>
          <w:kern w:val="0"/>
          <w:sz w:val="24"/>
          <w:szCs w:val="24"/>
        </w:rPr>
        <w:t xml:space="preserve"> </w:t>
      </w:r>
      <w:r w:rsidRPr="00221FE0">
        <w:rPr>
          <w:rFonts w:ascii="ＭＳ Ｐゴシック" w:eastAsia="ＭＳ Ｐゴシック" w:hAnsi="ＭＳ Ｐゴシック" w:cs="FutoMinA101Pro-Bold"/>
          <w:color w:val="000000" w:themeColor="text1"/>
          <w:kern w:val="0"/>
          <w:sz w:val="24"/>
          <w:szCs w:val="24"/>
        </w:rPr>
        <w:t>A, Kikuta T</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 xml:space="preserve"> Treatment of phantom bite</w:t>
      </w:r>
      <w:r w:rsidRPr="00221FE0">
        <w:rPr>
          <w:rFonts w:ascii="ＭＳ Ｐゴシック" w:eastAsia="ＭＳ Ｐゴシック" w:hAnsi="ＭＳ Ｐゴシック" w:cs="FutoMinA101Pro-Bold" w:hint="eastAsia"/>
          <w:color w:val="000000" w:themeColor="text1"/>
          <w:kern w:val="0"/>
          <w:sz w:val="24"/>
          <w:szCs w:val="24"/>
        </w:rPr>
        <w:t xml:space="preserve">　</w:t>
      </w:r>
      <w:r w:rsidRPr="00221FE0">
        <w:rPr>
          <w:rFonts w:ascii="ＭＳ Ｐゴシック" w:eastAsia="ＭＳ Ｐゴシック" w:hAnsi="ＭＳ Ｐゴシック" w:cs="FutoMinA101Pro-Bold"/>
          <w:color w:val="000000" w:themeColor="text1"/>
          <w:kern w:val="0"/>
          <w:sz w:val="24"/>
          <w:szCs w:val="24"/>
        </w:rPr>
        <w:t xml:space="preserve">syndrome with milnacipran </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 xml:space="preserve"> a case </w:t>
      </w:r>
      <w:proofErr w:type="spellStart"/>
      <w:r w:rsidRPr="00221FE0">
        <w:rPr>
          <w:rFonts w:ascii="ＭＳ Ｐゴシック" w:eastAsia="ＭＳ Ｐゴシック" w:hAnsi="ＭＳ Ｐゴシック" w:cs="FutoMinA101Pro-Bold"/>
          <w:color w:val="000000" w:themeColor="text1"/>
          <w:kern w:val="0"/>
          <w:sz w:val="24"/>
          <w:szCs w:val="24"/>
        </w:rPr>
        <w:t>series.Neuropsychiatr</w:t>
      </w:r>
      <w:proofErr w:type="spellEnd"/>
      <w:r w:rsidRPr="00221FE0">
        <w:rPr>
          <w:rFonts w:ascii="ＭＳ Ｐゴシック" w:eastAsia="ＭＳ Ｐゴシック" w:hAnsi="ＭＳ Ｐゴシック" w:cs="FutoMinA101Pro-Bold"/>
          <w:color w:val="000000" w:themeColor="text1"/>
          <w:kern w:val="0"/>
          <w:sz w:val="24"/>
          <w:szCs w:val="24"/>
        </w:rPr>
        <w:t xml:space="preserve"> Dis Treat, 2006;2</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387</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390.</w:t>
      </w:r>
    </w:p>
    <w:p w14:paraId="2A1F8383" w14:textId="26A85FB0" w:rsidR="00BD6BBF" w:rsidRPr="00221FE0" w:rsidRDefault="00BD6BBF" w:rsidP="00221FE0">
      <w:pPr>
        <w:pStyle w:val="ac"/>
        <w:numPr>
          <w:ilvl w:val="0"/>
          <w:numId w:val="19"/>
        </w:numPr>
        <w:autoSpaceDE w:val="0"/>
        <w:autoSpaceDN w:val="0"/>
        <w:adjustRightInd w:val="0"/>
        <w:ind w:leftChars="0"/>
        <w:jc w:val="left"/>
        <w:rPr>
          <w:rFonts w:ascii="ＭＳ Ｐゴシック" w:eastAsia="ＭＳ Ｐゴシック" w:hAnsi="ＭＳ Ｐゴシック" w:cs="FutoMinA101Pro-Bold"/>
          <w:color w:val="000000" w:themeColor="text1"/>
          <w:kern w:val="0"/>
          <w:sz w:val="24"/>
          <w:szCs w:val="24"/>
        </w:rPr>
      </w:pPr>
      <w:r w:rsidRPr="00221FE0">
        <w:rPr>
          <w:rFonts w:ascii="ＭＳ Ｐゴシック" w:eastAsia="ＭＳ Ｐゴシック" w:hAnsi="ＭＳ Ｐゴシック" w:cs="FutoMinA101Pro-Bold" w:hint="eastAsia"/>
          <w:color w:val="000000" w:themeColor="text1"/>
          <w:kern w:val="0"/>
          <w:sz w:val="24"/>
          <w:szCs w:val="24"/>
        </w:rPr>
        <w:t>梅崎</w:t>
      </w:r>
      <w:r w:rsidRPr="00221FE0">
        <w:rPr>
          <w:rFonts w:ascii="ＭＳ Ｐゴシック" w:eastAsia="ＭＳ Ｐゴシック" w:hAnsi="ＭＳ Ｐゴシック" w:cs="FutoMinA101Pro-Bold"/>
          <w:color w:val="000000" w:themeColor="text1"/>
          <w:kern w:val="0"/>
          <w:sz w:val="24"/>
          <w:szCs w:val="24"/>
        </w:rPr>
        <w:t>陽二朗</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佐藤佑介</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片桐綾乃, 渡邉素子, 竹之下美穂, 吉川達也</w:t>
      </w:r>
      <w:r w:rsidRPr="00221FE0">
        <w:rPr>
          <w:rFonts w:ascii="ＭＳ Ｐゴシック" w:eastAsia="ＭＳ Ｐゴシック" w:hAnsi="ＭＳ Ｐゴシック" w:cs="FutoMinA101Pro-Bold" w:hint="eastAsia"/>
          <w:color w:val="000000" w:themeColor="text1"/>
          <w:kern w:val="0"/>
          <w:sz w:val="24"/>
          <w:szCs w:val="24"/>
        </w:rPr>
        <w:t>ほか．</w:t>
      </w:r>
      <w:r w:rsidRPr="00221FE0">
        <w:rPr>
          <w:rFonts w:ascii="ＭＳ Ｐゴシック" w:eastAsia="ＭＳ Ｐゴシック" w:hAnsi="ＭＳ Ｐゴシック" w:cs="FutoMinA101Pro-Bold"/>
          <w:color w:val="000000" w:themeColor="text1"/>
          <w:kern w:val="0"/>
          <w:sz w:val="24"/>
          <w:szCs w:val="24"/>
        </w:rPr>
        <w:t>アミトリプチリンが奏効したPhantom bite syndrome</w:t>
      </w:r>
      <w:r w:rsidRPr="00221FE0">
        <w:rPr>
          <w:rFonts w:ascii="ＭＳ Ｐゴシック" w:eastAsia="ＭＳ Ｐゴシック" w:hAnsi="ＭＳ Ｐゴシック" w:cs="FutoMinA101Pro-Bold" w:hint="eastAsia"/>
          <w:color w:val="000000" w:themeColor="text1"/>
          <w:kern w:val="0"/>
          <w:sz w:val="24"/>
          <w:szCs w:val="24"/>
        </w:rPr>
        <w:t>（咬合異常感）の１例．日歯心身</w:t>
      </w:r>
      <w:r w:rsidRPr="00221FE0">
        <w:rPr>
          <w:rFonts w:ascii="ＭＳ Ｐゴシック" w:eastAsia="ＭＳ Ｐゴシック" w:hAnsi="ＭＳ Ｐゴシック" w:cs="FutoMinA101Pro-Bold"/>
          <w:color w:val="000000" w:themeColor="text1"/>
          <w:kern w:val="0"/>
          <w:sz w:val="24"/>
          <w:szCs w:val="24"/>
        </w:rPr>
        <w:t>2012;27</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44-49.</w:t>
      </w:r>
      <w:r w:rsidRPr="00221FE0">
        <w:rPr>
          <w:rFonts w:ascii="ＭＳ Ｐゴシック" w:eastAsia="ＭＳ Ｐゴシック" w:hAnsi="ＭＳ Ｐゴシック" w:cs="FutoMinA101Pro-Bold" w:hint="eastAsia"/>
          <w:color w:val="000000" w:themeColor="text1"/>
          <w:kern w:val="0"/>
          <w:sz w:val="24"/>
          <w:szCs w:val="24"/>
        </w:rPr>
        <w:t xml:space="preserve">　</w:t>
      </w:r>
    </w:p>
    <w:p w14:paraId="16050E29" w14:textId="5968CCEB" w:rsidR="00BD6BBF" w:rsidRPr="00221FE0" w:rsidRDefault="00BD6BBF" w:rsidP="00221FE0">
      <w:pPr>
        <w:pStyle w:val="ac"/>
        <w:numPr>
          <w:ilvl w:val="0"/>
          <w:numId w:val="19"/>
        </w:numPr>
        <w:autoSpaceDE w:val="0"/>
        <w:autoSpaceDN w:val="0"/>
        <w:adjustRightInd w:val="0"/>
        <w:ind w:leftChars="0"/>
        <w:jc w:val="left"/>
        <w:rPr>
          <w:rFonts w:ascii="ＭＳ Ｐゴシック" w:eastAsia="ＭＳ Ｐゴシック" w:hAnsi="ＭＳ Ｐゴシック" w:cs="FutoMinA101Pro-Bold"/>
          <w:color w:val="000000" w:themeColor="text1"/>
          <w:kern w:val="0"/>
          <w:sz w:val="24"/>
          <w:szCs w:val="24"/>
        </w:rPr>
      </w:pPr>
      <w:r w:rsidRPr="00221FE0">
        <w:rPr>
          <w:rFonts w:ascii="ＭＳ Ｐゴシック" w:eastAsia="ＭＳ Ｐゴシック" w:hAnsi="ＭＳ Ｐゴシック" w:cs="FutoMinA101Pro-Bold"/>
          <w:color w:val="000000" w:themeColor="text1"/>
          <w:kern w:val="0"/>
          <w:sz w:val="24"/>
          <w:szCs w:val="24"/>
        </w:rPr>
        <w:t>渡邉素子，三浦杏奈</w:t>
      </w:r>
      <w:r w:rsidRPr="00221FE0">
        <w:rPr>
          <w:rFonts w:ascii="ＭＳ Ｐゴシック" w:eastAsia="ＭＳ Ｐゴシック" w:hAnsi="ＭＳ Ｐゴシック" w:cs="FutoMinA101Pro-Bold" w:hint="eastAsia"/>
          <w:color w:val="000000" w:themeColor="text1"/>
          <w:kern w:val="0"/>
          <w:sz w:val="24"/>
          <w:szCs w:val="24"/>
        </w:rPr>
        <w:t>，竹之下美穂，豊福　明．少量のアリピプラゾールが奏効した</w:t>
      </w:r>
      <w:r w:rsidRPr="00221FE0">
        <w:rPr>
          <w:rFonts w:ascii="ＭＳ Ｐゴシック" w:eastAsia="ＭＳ Ｐゴシック" w:hAnsi="ＭＳ Ｐゴシック" w:cs="FutoMinA101Pro-Bold"/>
          <w:color w:val="000000" w:themeColor="text1"/>
          <w:kern w:val="0"/>
          <w:sz w:val="24"/>
          <w:szCs w:val="24"/>
        </w:rPr>
        <w:t>Phantom Bite Syndrome</w:t>
      </w:r>
      <w:r w:rsidRPr="00221FE0">
        <w:rPr>
          <w:rFonts w:ascii="ＭＳ Ｐゴシック" w:eastAsia="ＭＳ Ｐゴシック" w:hAnsi="ＭＳ Ｐゴシック" w:cs="FutoMinA101Pro-Bold" w:hint="eastAsia"/>
          <w:color w:val="000000" w:themeColor="text1"/>
          <w:kern w:val="0"/>
          <w:sz w:val="24"/>
          <w:szCs w:val="24"/>
        </w:rPr>
        <w:t>の２症例．日歯心身；</w:t>
      </w:r>
      <w:r w:rsidRPr="00221FE0">
        <w:rPr>
          <w:rFonts w:ascii="ＭＳ Ｐゴシック" w:eastAsia="ＭＳ Ｐゴシック" w:hAnsi="ＭＳ Ｐゴシック" w:cs="FutoMinA101Pro-Bold"/>
          <w:color w:val="000000" w:themeColor="text1"/>
          <w:kern w:val="0"/>
          <w:sz w:val="24"/>
          <w:szCs w:val="24"/>
        </w:rPr>
        <w:t>2014</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29</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2</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69-74.</w:t>
      </w:r>
      <w:r w:rsidRPr="00221FE0">
        <w:rPr>
          <w:rFonts w:ascii="ＭＳ Ｐゴシック" w:eastAsia="ＭＳ Ｐゴシック" w:hAnsi="ＭＳ Ｐゴシック" w:cs="FutoMinA101Pro-Bold" w:hint="eastAsia"/>
          <w:color w:val="000000" w:themeColor="text1"/>
          <w:kern w:val="0"/>
          <w:sz w:val="24"/>
          <w:szCs w:val="24"/>
        </w:rPr>
        <w:t xml:space="preserve">　　　　　　</w:t>
      </w:r>
    </w:p>
    <w:p w14:paraId="5AFCFF01" w14:textId="022E42A3" w:rsidR="00BD6BBF" w:rsidRPr="00221FE0" w:rsidRDefault="00BD6BBF" w:rsidP="00221FE0">
      <w:pPr>
        <w:pStyle w:val="ac"/>
        <w:numPr>
          <w:ilvl w:val="0"/>
          <w:numId w:val="19"/>
        </w:numPr>
        <w:autoSpaceDE w:val="0"/>
        <w:autoSpaceDN w:val="0"/>
        <w:adjustRightInd w:val="0"/>
        <w:ind w:leftChars="0"/>
        <w:jc w:val="left"/>
        <w:rPr>
          <w:rFonts w:ascii="ＭＳ Ｐゴシック" w:eastAsia="ＭＳ Ｐゴシック" w:hAnsi="ＭＳ Ｐゴシック" w:cs="TimesLTStd-Roman"/>
          <w:color w:val="000000" w:themeColor="text1"/>
          <w:kern w:val="0"/>
          <w:sz w:val="24"/>
          <w:szCs w:val="24"/>
        </w:rPr>
      </w:pPr>
      <w:r w:rsidRPr="00221FE0">
        <w:rPr>
          <w:rFonts w:ascii="ＭＳ Ｐゴシック" w:eastAsia="ＭＳ Ｐゴシック" w:hAnsi="ＭＳ Ｐゴシック" w:cs="TimesLTStd-Roman"/>
          <w:color w:val="000000" w:themeColor="text1"/>
          <w:kern w:val="0"/>
          <w:sz w:val="24"/>
          <w:szCs w:val="24"/>
        </w:rPr>
        <w:t>豊福</w:t>
      </w:r>
      <w:r w:rsidR="00327450" w:rsidRPr="00221FE0">
        <w:rPr>
          <w:rFonts w:ascii="ＭＳ Ｐゴシック" w:eastAsia="ＭＳ Ｐゴシック" w:hAnsi="ＭＳ Ｐゴシック" w:cs="TimesLTStd-Roman" w:hint="eastAsia"/>
          <w:color w:val="000000" w:themeColor="text1"/>
          <w:kern w:val="0"/>
          <w:sz w:val="24"/>
          <w:szCs w:val="24"/>
        </w:rPr>
        <w:t xml:space="preserve">　</w:t>
      </w:r>
      <w:r w:rsidRPr="00221FE0">
        <w:rPr>
          <w:rFonts w:ascii="ＭＳ Ｐゴシック" w:eastAsia="ＭＳ Ｐゴシック" w:hAnsi="ＭＳ Ｐゴシック" w:cs="TimesLTStd-Roman"/>
          <w:color w:val="000000" w:themeColor="text1"/>
          <w:kern w:val="0"/>
          <w:sz w:val="24"/>
          <w:szCs w:val="24"/>
        </w:rPr>
        <w:t>明. Phantom bite syndrome（PBS）を知る.日本顎咬合学会誌　咬み合わせの科学.</w:t>
      </w:r>
      <w:r w:rsidRPr="00221FE0">
        <w:rPr>
          <w:rFonts w:ascii="ＭＳ Ｐゴシック" w:eastAsia="ＭＳ Ｐゴシック" w:hAnsi="ＭＳ Ｐゴシック" w:cs="TimesLTStd-Roman" w:hint="eastAsia"/>
          <w:color w:val="000000" w:themeColor="text1"/>
          <w:kern w:val="0"/>
          <w:sz w:val="24"/>
          <w:szCs w:val="24"/>
        </w:rPr>
        <w:t xml:space="preserve"> 2016</w:t>
      </w:r>
      <w:r w:rsidRPr="00221FE0">
        <w:rPr>
          <w:rFonts w:ascii="ＭＳ Ｐゴシック" w:eastAsia="ＭＳ Ｐゴシック" w:hAnsi="ＭＳ Ｐゴシック" w:cs="TimesLTStd-Roman"/>
          <w:color w:val="000000" w:themeColor="text1"/>
          <w:kern w:val="0"/>
          <w:sz w:val="24"/>
          <w:szCs w:val="24"/>
        </w:rPr>
        <w:t>；36（３）：220-225.</w:t>
      </w:r>
    </w:p>
    <w:p w14:paraId="36CFA779" w14:textId="6D33BE54" w:rsidR="00BD6BBF" w:rsidRPr="00221FE0" w:rsidRDefault="00BD6BBF" w:rsidP="00221FE0">
      <w:pPr>
        <w:pStyle w:val="ac"/>
        <w:numPr>
          <w:ilvl w:val="0"/>
          <w:numId w:val="19"/>
        </w:numPr>
        <w:autoSpaceDE w:val="0"/>
        <w:autoSpaceDN w:val="0"/>
        <w:adjustRightInd w:val="0"/>
        <w:ind w:leftChars="0"/>
        <w:jc w:val="left"/>
        <w:rPr>
          <w:rFonts w:ascii="ＭＳ Ｐゴシック" w:eastAsia="ＭＳ Ｐゴシック" w:hAnsi="ＭＳ Ｐゴシック" w:cs="TimesLTStd-Roman"/>
          <w:color w:val="000000" w:themeColor="text1"/>
          <w:kern w:val="0"/>
          <w:sz w:val="24"/>
          <w:szCs w:val="24"/>
        </w:rPr>
      </w:pPr>
      <w:r w:rsidRPr="00221FE0">
        <w:rPr>
          <w:rFonts w:ascii="ＭＳ Ｐゴシック" w:eastAsia="ＭＳ Ｐゴシック" w:hAnsi="ＭＳ Ｐゴシック"/>
          <w:color w:val="000000" w:themeColor="text1"/>
          <w:sz w:val="24"/>
          <w:szCs w:val="24"/>
          <w:bdr w:val="none" w:sz="0" w:space="0" w:color="auto" w:frame="1"/>
        </w:rPr>
        <w:t>山田和男</w:t>
      </w:r>
      <w:r w:rsidRPr="00221FE0">
        <w:rPr>
          <w:rFonts w:ascii="ＭＳ Ｐゴシック" w:eastAsia="ＭＳ Ｐゴシック" w:hAnsi="ＭＳ Ｐゴシック" w:hint="eastAsia"/>
          <w:color w:val="000000" w:themeColor="text1"/>
          <w:sz w:val="24"/>
          <w:szCs w:val="24"/>
          <w:bdr w:val="none" w:sz="0" w:space="0" w:color="auto" w:frame="1"/>
        </w:rPr>
        <w:t>．</w:t>
      </w:r>
      <w:r w:rsidRPr="00221FE0">
        <w:rPr>
          <w:rFonts w:ascii="ＭＳ Ｐゴシック" w:eastAsia="ＭＳ Ｐゴシック" w:hAnsi="ＭＳ Ｐゴシック"/>
          <w:color w:val="000000" w:themeColor="text1"/>
          <w:sz w:val="24"/>
          <w:szCs w:val="24"/>
          <w:bdr w:val="none" w:sz="0" w:space="0" w:color="auto" w:frame="1"/>
        </w:rPr>
        <w:t xml:space="preserve">Orofacial Pain </w:t>
      </w:r>
      <w:r w:rsidRPr="00221FE0">
        <w:rPr>
          <w:rFonts w:ascii="ＭＳ Ｐゴシック" w:eastAsia="ＭＳ Ｐゴシック" w:hAnsi="ＭＳ Ｐゴシック" w:hint="eastAsia"/>
          <w:color w:val="000000" w:themeColor="text1"/>
          <w:sz w:val="24"/>
          <w:szCs w:val="24"/>
          <w:bdr w:val="none" w:sz="0" w:space="0" w:color="auto" w:frame="1"/>
        </w:rPr>
        <w:t xml:space="preserve">—歯科はどうかかわるか—第３部　精神疾患と歯科治療．歯界展望　</w:t>
      </w:r>
      <w:r w:rsidRPr="00221FE0">
        <w:rPr>
          <w:rFonts w:ascii="ＭＳ Ｐゴシック" w:eastAsia="ＭＳ Ｐゴシック" w:hAnsi="ＭＳ Ｐゴシック"/>
          <w:color w:val="000000" w:themeColor="text1"/>
          <w:sz w:val="24"/>
          <w:szCs w:val="24"/>
          <w:bdr w:val="none" w:sz="0" w:space="0" w:color="auto" w:frame="1"/>
        </w:rPr>
        <w:t>2006；108（5）</w:t>
      </w:r>
      <w:r w:rsidRPr="00221FE0">
        <w:rPr>
          <w:rFonts w:ascii="ＭＳ Ｐゴシック" w:eastAsia="ＭＳ Ｐゴシック" w:hAnsi="ＭＳ Ｐゴシック" w:hint="eastAsia"/>
          <w:color w:val="000000" w:themeColor="text1"/>
          <w:sz w:val="24"/>
          <w:szCs w:val="24"/>
          <w:bdr w:val="none" w:sz="0" w:space="0" w:color="auto" w:frame="1"/>
        </w:rPr>
        <w:t>：</w:t>
      </w:r>
      <w:r w:rsidRPr="00221FE0">
        <w:rPr>
          <w:rFonts w:ascii="ＭＳ Ｐゴシック" w:eastAsia="ＭＳ Ｐゴシック" w:hAnsi="ＭＳ Ｐゴシック"/>
          <w:color w:val="000000" w:themeColor="text1"/>
          <w:sz w:val="24"/>
          <w:szCs w:val="24"/>
          <w:bdr w:val="none" w:sz="0" w:space="0" w:color="auto" w:frame="1"/>
        </w:rPr>
        <w:t>1014‐1018</w:t>
      </w:r>
      <w:r w:rsidRPr="00221FE0">
        <w:rPr>
          <w:rFonts w:ascii="ＭＳ Ｐゴシック" w:eastAsia="ＭＳ Ｐゴシック" w:hAnsi="ＭＳ Ｐゴシック" w:hint="eastAsia"/>
          <w:color w:val="000000" w:themeColor="text1"/>
          <w:sz w:val="24"/>
          <w:szCs w:val="24"/>
          <w:bdr w:val="none" w:sz="0" w:space="0" w:color="auto" w:frame="1"/>
        </w:rPr>
        <w:t>．</w:t>
      </w:r>
    </w:p>
    <w:p w14:paraId="5758AC31" w14:textId="4F643F99" w:rsidR="00BD6BBF" w:rsidRPr="00221FE0" w:rsidRDefault="00BD6BBF" w:rsidP="00221FE0">
      <w:pPr>
        <w:pStyle w:val="ac"/>
        <w:widowControl/>
        <w:numPr>
          <w:ilvl w:val="0"/>
          <w:numId w:val="19"/>
        </w:numPr>
        <w:shd w:val="clear" w:color="auto" w:fill="FFFFFF"/>
        <w:ind w:leftChars="0"/>
        <w:jc w:val="left"/>
        <w:rPr>
          <w:rFonts w:ascii="ＭＳ Ｐゴシック" w:eastAsia="ＭＳ Ｐゴシック" w:hAnsi="ＭＳ Ｐゴシック" w:cs="Times New Roman"/>
          <w:color w:val="000000" w:themeColor="text1"/>
          <w:kern w:val="0"/>
          <w:sz w:val="24"/>
          <w:szCs w:val="24"/>
        </w:rPr>
      </w:pPr>
      <w:r w:rsidRPr="00221FE0">
        <w:rPr>
          <w:rFonts w:ascii="ＭＳ Ｐゴシック" w:eastAsia="ＭＳ Ｐゴシック" w:hAnsi="ＭＳ Ｐゴシック" w:cs="RyuminPr6N-Reg"/>
          <w:color w:val="000000" w:themeColor="text1"/>
          <w:kern w:val="0"/>
          <w:sz w:val="24"/>
          <w:szCs w:val="24"/>
        </w:rPr>
        <w:t xml:space="preserve">木野孔司.咬合違和感を訴える患者が来院したら </w:t>
      </w:r>
      <w:r w:rsidRPr="00221FE0">
        <w:rPr>
          <w:rFonts w:ascii="ＭＳ Ｐゴシック" w:eastAsia="ＭＳ Ｐゴシック" w:hAnsi="ＭＳ Ｐゴシック" w:cs="RyuminPr6N-Reg" w:hint="eastAsia"/>
          <w:color w:val="000000" w:themeColor="text1"/>
          <w:kern w:val="0"/>
          <w:sz w:val="24"/>
          <w:szCs w:val="24"/>
        </w:rPr>
        <w:t>その原因と対処法についての提案．歯界展望</w:t>
      </w:r>
      <w:r w:rsidRPr="00221FE0">
        <w:rPr>
          <w:rFonts w:ascii="ＭＳ Ｐゴシック" w:eastAsia="ＭＳ Ｐゴシック" w:hAnsi="ＭＳ Ｐゴシック" w:cs="TimesLTStd-Roman"/>
          <w:color w:val="000000" w:themeColor="text1"/>
          <w:kern w:val="0"/>
          <w:sz w:val="24"/>
          <w:szCs w:val="24"/>
        </w:rPr>
        <w:t>2016;127</w:t>
      </w:r>
      <w:r w:rsidRPr="00221FE0">
        <w:rPr>
          <w:rFonts w:ascii="ＭＳ Ｐゴシック" w:eastAsia="ＭＳ Ｐゴシック" w:hAnsi="ＭＳ Ｐゴシック" w:cs="RyuminPr6N-Reg" w:hint="eastAsia"/>
          <w:color w:val="000000" w:themeColor="text1"/>
          <w:kern w:val="0"/>
          <w:sz w:val="24"/>
          <w:szCs w:val="24"/>
        </w:rPr>
        <w:t>（</w:t>
      </w:r>
      <w:r w:rsidRPr="00221FE0">
        <w:rPr>
          <w:rFonts w:ascii="ＭＳ Ｐゴシック" w:eastAsia="ＭＳ Ｐゴシック" w:hAnsi="ＭＳ Ｐゴシック" w:cs="TimesLTStd-Roman"/>
          <w:color w:val="000000" w:themeColor="text1"/>
          <w:kern w:val="0"/>
          <w:sz w:val="24"/>
          <w:szCs w:val="24"/>
        </w:rPr>
        <w:t>2</w:t>
      </w:r>
      <w:r w:rsidRPr="00221FE0">
        <w:rPr>
          <w:rFonts w:ascii="ＭＳ Ｐゴシック" w:eastAsia="ＭＳ Ｐゴシック" w:hAnsi="ＭＳ Ｐゴシック" w:cs="RyuminPr6N-Reg" w:hint="eastAsia"/>
          <w:color w:val="000000" w:themeColor="text1"/>
          <w:kern w:val="0"/>
          <w:sz w:val="24"/>
          <w:szCs w:val="24"/>
        </w:rPr>
        <w:t>）：</w:t>
      </w:r>
      <w:r w:rsidRPr="00221FE0">
        <w:rPr>
          <w:rFonts w:ascii="ＭＳ Ｐゴシック" w:eastAsia="ＭＳ Ｐゴシック" w:hAnsi="ＭＳ Ｐゴシック" w:cs="TimesLTStd-Roman"/>
          <w:color w:val="000000" w:themeColor="text1"/>
          <w:kern w:val="0"/>
          <w:sz w:val="24"/>
          <w:szCs w:val="24"/>
        </w:rPr>
        <w:t>370-383.</w:t>
      </w:r>
      <w:r w:rsidRPr="00221FE0">
        <w:rPr>
          <w:rFonts w:ascii="ＭＳ Ｐゴシック" w:eastAsia="ＭＳ Ｐゴシック" w:hAnsi="ＭＳ Ｐゴシック" w:cs="Times New Roman"/>
          <w:color w:val="000000" w:themeColor="text1"/>
          <w:kern w:val="0"/>
          <w:sz w:val="24"/>
          <w:szCs w:val="24"/>
        </w:rPr>
        <w:t xml:space="preserve"> </w:t>
      </w:r>
    </w:p>
    <w:p w14:paraId="7FD2A877" w14:textId="00F77014" w:rsidR="00BD6BBF" w:rsidRPr="00221FE0" w:rsidRDefault="00BD6BBF" w:rsidP="00221FE0">
      <w:pPr>
        <w:pStyle w:val="ac"/>
        <w:numPr>
          <w:ilvl w:val="0"/>
          <w:numId w:val="19"/>
        </w:numPr>
        <w:autoSpaceDE w:val="0"/>
        <w:autoSpaceDN w:val="0"/>
        <w:adjustRightInd w:val="0"/>
        <w:ind w:leftChars="0"/>
        <w:jc w:val="left"/>
        <w:rPr>
          <w:rFonts w:ascii="ＭＳ Ｐゴシック" w:eastAsia="ＭＳ Ｐゴシック" w:hAnsi="ＭＳ Ｐゴシック" w:cs="FutoMinA101Pro-Bold"/>
          <w:color w:val="000000" w:themeColor="text1"/>
          <w:kern w:val="0"/>
          <w:sz w:val="24"/>
          <w:szCs w:val="24"/>
        </w:rPr>
      </w:pPr>
      <w:r w:rsidRPr="00221FE0">
        <w:rPr>
          <w:rFonts w:ascii="ＭＳ Ｐゴシック" w:eastAsia="ＭＳ Ｐゴシック" w:hAnsi="ＭＳ Ｐゴシック" w:cs="FutoMinA101Pro-Bold"/>
          <w:color w:val="000000" w:themeColor="text1"/>
          <w:kern w:val="0"/>
          <w:sz w:val="24"/>
          <w:szCs w:val="24"/>
        </w:rPr>
        <w:lastRenderedPageBreak/>
        <w:t>和気裕之，澁谷智明</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咬合違和感.</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TCH</w:t>
      </w:r>
      <w:r w:rsidRPr="00221FE0">
        <w:rPr>
          <w:rFonts w:ascii="ＭＳ Ｐゴシック" w:eastAsia="ＭＳ Ｐゴシック" w:hAnsi="ＭＳ Ｐゴシック" w:cs="FutoMinA101Pro-Bold" w:hint="eastAsia"/>
          <w:color w:val="000000" w:themeColor="text1"/>
          <w:kern w:val="0"/>
          <w:sz w:val="24"/>
          <w:szCs w:val="24"/>
        </w:rPr>
        <w:t>」を見逃していませんか？　診査・診断・是正・指導のポイント</w:t>
      </w:r>
      <w:r w:rsidRPr="00221FE0">
        <w:rPr>
          <w:rFonts w:ascii="ＭＳ Ｐゴシック" w:eastAsia="ＭＳ Ｐゴシック" w:hAnsi="ＭＳ Ｐゴシック" w:cs="FutoMinA101Pro-Bold"/>
          <w:color w:val="000000" w:themeColor="text1"/>
          <w:kern w:val="0"/>
          <w:sz w:val="24"/>
          <w:szCs w:val="24"/>
        </w:rPr>
        <w:t xml:space="preserve">. </w:t>
      </w:r>
      <w:r w:rsidRPr="00221FE0">
        <w:rPr>
          <w:rFonts w:ascii="ＭＳ Ｐゴシック" w:eastAsia="ＭＳ Ｐゴシック" w:hAnsi="ＭＳ Ｐゴシック" w:cs="FutoMinA101Pro-Bold" w:hint="eastAsia"/>
          <w:color w:val="000000" w:themeColor="text1"/>
          <w:kern w:val="0"/>
          <w:sz w:val="24"/>
          <w:szCs w:val="24"/>
        </w:rPr>
        <w:t>東京：</w:t>
      </w:r>
      <w:r w:rsidRPr="00221FE0">
        <w:rPr>
          <w:rFonts w:ascii="ＭＳ Ｐゴシック" w:eastAsia="ＭＳ Ｐゴシック" w:hAnsi="ＭＳ Ｐゴシック" w:cs="FutoMinA101Pro-Bold"/>
          <w:color w:val="000000" w:themeColor="text1"/>
          <w:kern w:val="0"/>
          <w:sz w:val="24"/>
          <w:szCs w:val="24"/>
        </w:rPr>
        <w:t>デンタルダイヤモンド</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2016</w:t>
      </w:r>
      <w:r w:rsidRPr="00221FE0">
        <w:rPr>
          <w:rFonts w:ascii="ＭＳ Ｐゴシック" w:eastAsia="ＭＳ Ｐゴシック" w:hAnsi="ＭＳ Ｐゴシック" w:cs="FutoMinA101Pro-Bold" w:hint="eastAsia"/>
          <w:color w:val="000000" w:themeColor="text1"/>
          <w:kern w:val="0"/>
          <w:sz w:val="24"/>
          <w:szCs w:val="24"/>
        </w:rPr>
        <w:t>，</w:t>
      </w:r>
      <w:r w:rsidRPr="00221FE0">
        <w:rPr>
          <w:rFonts w:ascii="ＭＳ Ｐゴシック" w:eastAsia="ＭＳ Ｐゴシック" w:hAnsi="ＭＳ Ｐゴシック" w:cs="FutoMinA101Pro-Bold"/>
          <w:color w:val="000000" w:themeColor="text1"/>
          <w:kern w:val="0"/>
          <w:sz w:val="24"/>
          <w:szCs w:val="24"/>
        </w:rPr>
        <w:t>124-131.</w:t>
      </w:r>
      <w:r w:rsidRPr="00221FE0">
        <w:rPr>
          <w:rFonts w:ascii="ＭＳ Ｐゴシック" w:eastAsia="ＭＳ Ｐゴシック" w:hAnsi="ＭＳ Ｐゴシック" w:cs="FutoMinA101Pro-Bold" w:hint="eastAsia"/>
          <w:color w:val="000000" w:themeColor="text1"/>
          <w:kern w:val="0"/>
          <w:sz w:val="24"/>
          <w:szCs w:val="24"/>
        </w:rPr>
        <w:t xml:space="preserve">　</w:t>
      </w:r>
    </w:p>
    <w:p w14:paraId="44D26C42" w14:textId="600FD805" w:rsidR="00BD6BBF" w:rsidRPr="00221FE0" w:rsidRDefault="00BD6BBF" w:rsidP="00221FE0">
      <w:pPr>
        <w:pStyle w:val="ac"/>
        <w:widowControl/>
        <w:numPr>
          <w:ilvl w:val="0"/>
          <w:numId w:val="19"/>
        </w:numPr>
        <w:ind w:leftChars="0"/>
        <w:jc w:val="left"/>
        <w:rPr>
          <w:rFonts w:ascii="ＭＳ Ｐゴシック" w:eastAsia="ＭＳ Ｐゴシック" w:hAnsi="ＭＳ Ｐゴシック"/>
          <w:color w:val="000000" w:themeColor="text1"/>
          <w:sz w:val="24"/>
          <w:szCs w:val="24"/>
        </w:rPr>
      </w:pPr>
      <w:r w:rsidRPr="00221FE0">
        <w:rPr>
          <w:rFonts w:ascii="ＭＳ Ｐゴシック" w:eastAsia="ＭＳ Ｐゴシック" w:hAnsi="ＭＳ Ｐゴシック" w:hint="eastAsia"/>
          <w:color w:val="000000" w:themeColor="text1"/>
          <w:sz w:val="24"/>
          <w:szCs w:val="24"/>
        </w:rPr>
        <w:t>公益社団法人</w:t>
      </w:r>
      <w:r w:rsidRPr="00221FE0">
        <w:rPr>
          <w:rFonts w:ascii="ＭＳ Ｐゴシック" w:eastAsia="ＭＳ Ｐゴシック" w:hAnsi="ＭＳ Ｐゴシック"/>
          <w:color w:val="000000" w:themeColor="text1"/>
          <w:sz w:val="24"/>
          <w:szCs w:val="24"/>
        </w:rPr>
        <w:t xml:space="preserve"> 日本補綴歯科学会 </w:t>
      </w:r>
      <w:r w:rsidRPr="00221FE0">
        <w:rPr>
          <w:rFonts w:ascii="ＭＳ Ｐゴシック" w:eastAsia="ＭＳ Ｐゴシック" w:hAnsi="ＭＳ Ｐゴシック" w:hint="eastAsia"/>
          <w:color w:val="000000" w:themeColor="text1"/>
          <w:sz w:val="24"/>
          <w:szCs w:val="24"/>
        </w:rPr>
        <w:t>診療ガイドライン委員会</w:t>
      </w:r>
      <w:r w:rsidRPr="00221FE0">
        <w:rPr>
          <w:rFonts w:ascii="ＭＳ Ｐゴシック" w:eastAsia="ＭＳ Ｐゴシック" w:hAnsi="ＭＳ Ｐゴシック"/>
          <w:color w:val="000000" w:themeColor="text1"/>
          <w:sz w:val="24"/>
          <w:szCs w:val="24"/>
        </w:rPr>
        <w:t>編</w:t>
      </w:r>
      <w:r w:rsidRPr="00221FE0">
        <w:rPr>
          <w:rFonts w:ascii="ＭＳ Ｐゴシック" w:eastAsia="ＭＳ Ｐゴシック" w:hAnsi="ＭＳ Ｐゴシック" w:hint="eastAsia"/>
          <w:color w:val="000000" w:themeColor="text1"/>
          <w:sz w:val="24"/>
          <w:szCs w:val="24"/>
        </w:rPr>
        <w:t>．ブラキシズムの診療ガイドライン</w:t>
      </w:r>
      <w:r w:rsidRPr="00221FE0">
        <w:rPr>
          <w:rFonts w:ascii="ＭＳ Ｐゴシック" w:eastAsia="ＭＳ Ｐゴシック" w:hAnsi="ＭＳ Ｐゴシック"/>
          <w:color w:val="000000" w:themeColor="text1"/>
          <w:sz w:val="24"/>
          <w:szCs w:val="24"/>
        </w:rPr>
        <w:t xml:space="preserve"> </w:t>
      </w:r>
      <w:r w:rsidRPr="00221FE0">
        <w:rPr>
          <w:rFonts w:ascii="ＭＳ Ｐゴシック" w:eastAsia="ＭＳ Ｐゴシック" w:hAnsi="ＭＳ Ｐゴシック" w:hint="eastAsia"/>
          <w:color w:val="000000" w:themeColor="text1"/>
          <w:sz w:val="24"/>
          <w:szCs w:val="24"/>
        </w:rPr>
        <w:t>睡眠時ブラキシズムの治療（管理）について．初版</w:t>
      </w:r>
      <w:r w:rsidRPr="00221FE0">
        <w:rPr>
          <w:rFonts w:ascii="ＭＳ Ｐゴシック" w:eastAsia="ＭＳ Ｐゴシック" w:hAnsi="ＭＳ Ｐゴシック"/>
          <w:color w:val="000000" w:themeColor="text1"/>
          <w:sz w:val="24"/>
          <w:szCs w:val="24"/>
        </w:rPr>
        <w:t xml:space="preserve"> 2021年1月</w:t>
      </w:r>
      <w:r w:rsidRPr="00221FE0">
        <w:rPr>
          <w:rFonts w:ascii="ＭＳ Ｐゴシック" w:eastAsia="ＭＳ Ｐゴシック" w:hAnsi="ＭＳ Ｐゴシック" w:hint="eastAsia"/>
          <w:color w:val="000000" w:themeColor="text1"/>
          <w:sz w:val="24"/>
          <w:szCs w:val="24"/>
        </w:rPr>
        <w:t>．</w:t>
      </w:r>
    </w:p>
    <w:p w14:paraId="579001AF" w14:textId="1D33669E" w:rsidR="00BD6BBF" w:rsidRPr="00221FE0" w:rsidRDefault="00BD6BBF" w:rsidP="00221FE0">
      <w:pPr>
        <w:pStyle w:val="ac"/>
        <w:numPr>
          <w:ilvl w:val="0"/>
          <w:numId w:val="19"/>
        </w:numPr>
        <w:ind w:leftChars="0"/>
        <w:rPr>
          <w:rFonts w:ascii="ＭＳ Ｐゴシック" w:eastAsia="ＭＳ Ｐゴシック" w:hAnsi="ＭＳ Ｐゴシック"/>
          <w:color w:val="000000" w:themeColor="text1"/>
          <w:sz w:val="24"/>
          <w:szCs w:val="24"/>
        </w:rPr>
      </w:pPr>
      <w:r w:rsidRPr="00221FE0">
        <w:rPr>
          <w:rFonts w:ascii="ＭＳ Ｐゴシック" w:eastAsia="ＭＳ Ｐゴシック" w:hAnsi="ＭＳ Ｐゴシック"/>
          <w:color w:val="000000" w:themeColor="text1"/>
          <w:sz w:val="24"/>
          <w:szCs w:val="24"/>
        </w:rPr>
        <w:t>宮地英雄，和気裕之，宮地有香，斉田牧子，池田龍典，三橋　晃</w:t>
      </w:r>
      <w:r w:rsidRPr="00221FE0">
        <w:rPr>
          <w:rFonts w:ascii="ＭＳ Ｐゴシック" w:eastAsia="ＭＳ Ｐゴシック" w:hAnsi="ＭＳ Ｐゴシック" w:hint="eastAsia"/>
          <w:color w:val="000000" w:themeColor="text1"/>
          <w:sz w:val="24"/>
          <w:szCs w:val="24"/>
        </w:rPr>
        <w:t>ほか</w:t>
      </w:r>
      <w:r w:rsidRPr="00221FE0">
        <w:rPr>
          <w:rFonts w:ascii="ＭＳ Ｐゴシック" w:eastAsia="ＭＳ Ｐゴシック" w:hAnsi="ＭＳ Ｐゴシック"/>
          <w:color w:val="000000" w:themeColor="text1"/>
          <w:sz w:val="24"/>
          <w:szCs w:val="24"/>
        </w:rPr>
        <w:t>．かみ合わせの異常感を訴える症例の精神医学的検討．神奈川県精医会誌 2008；57：19－26.</w:t>
      </w:r>
    </w:p>
    <w:p w14:paraId="141F6D7E" w14:textId="5DC97C9D" w:rsidR="00BD6BBF" w:rsidRPr="00221FE0" w:rsidRDefault="00BD6BBF" w:rsidP="00221FE0">
      <w:pPr>
        <w:pStyle w:val="ac"/>
        <w:widowControl/>
        <w:numPr>
          <w:ilvl w:val="0"/>
          <w:numId w:val="19"/>
        </w:numPr>
        <w:ind w:leftChars="0"/>
        <w:jc w:val="left"/>
        <w:rPr>
          <w:rFonts w:ascii="ＭＳ Ｐゴシック" w:eastAsia="ＭＳ Ｐゴシック" w:hAnsi="ＭＳ Ｐゴシック" w:cs="TimesLTStd-Roman"/>
          <w:color w:val="000000" w:themeColor="text1"/>
          <w:kern w:val="0"/>
          <w:sz w:val="24"/>
          <w:szCs w:val="24"/>
        </w:rPr>
      </w:pPr>
      <w:r w:rsidRPr="00221FE0">
        <w:rPr>
          <w:rFonts w:ascii="ＭＳ Ｐゴシック" w:eastAsia="ＭＳ Ｐゴシック" w:hAnsi="ＭＳ Ｐゴシック" w:cs="TimesLTStd-Roman"/>
          <w:color w:val="000000" w:themeColor="text1"/>
          <w:kern w:val="0"/>
          <w:sz w:val="24"/>
          <w:szCs w:val="24"/>
        </w:rPr>
        <w:t>和気裕之</w:t>
      </w:r>
      <w:r w:rsidRPr="00221FE0">
        <w:rPr>
          <w:rFonts w:ascii="ＭＳ Ｐゴシック" w:eastAsia="ＭＳ Ｐゴシック" w:hAnsi="ＭＳ Ｐゴシック" w:cs="TimesLTStd-Roman" w:hint="eastAsia"/>
          <w:color w:val="000000" w:themeColor="text1"/>
          <w:kern w:val="0"/>
          <w:sz w:val="24"/>
          <w:szCs w:val="24"/>
        </w:rPr>
        <w:t>，</w:t>
      </w:r>
      <w:r w:rsidRPr="00221FE0">
        <w:rPr>
          <w:rFonts w:ascii="ＭＳ Ｐゴシック" w:eastAsia="ＭＳ Ｐゴシック" w:hAnsi="ＭＳ Ｐゴシック" w:cs="TimesLTStd-Roman"/>
          <w:color w:val="000000" w:themeColor="text1"/>
          <w:kern w:val="0"/>
          <w:sz w:val="24"/>
          <w:szCs w:val="24"/>
        </w:rPr>
        <w:t>和気</w:t>
      </w:r>
      <w:r w:rsidR="00327450" w:rsidRPr="00221FE0">
        <w:rPr>
          <w:rFonts w:ascii="ＭＳ Ｐゴシック" w:eastAsia="ＭＳ Ｐゴシック" w:hAnsi="ＭＳ Ｐゴシック" w:cs="TimesLTStd-Roman" w:hint="eastAsia"/>
          <w:color w:val="000000" w:themeColor="text1"/>
          <w:kern w:val="0"/>
          <w:sz w:val="24"/>
          <w:szCs w:val="24"/>
        </w:rPr>
        <w:t xml:space="preserve">　</w:t>
      </w:r>
      <w:r w:rsidRPr="00221FE0">
        <w:rPr>
          <w:rFonts w:ascii="ＭＳ Ｐゴシック" w:eastAsia="ＭＳ Ｐゴシック" w:hAnsi="ＭＳ Ｐゴシック" w:cs="TimesLTStd-Roman"/>
          <w:color w:val="000000" w:themeColor="text1"/>
          <w:kern w:val="0"/>
          <w:sz w:val="24"/>
          <w:szCs w:val="24"/>
        </w:rPr>
        <w:t>創</w:t>
      </w:r>
      <w:r w:rsidRPr="00221FE0">
        <w:rPr>
          <w:rFonts w:ascii="ＭＳ Ｐゴシック" w:eastAsia="ＭＳ Ｐゴシック" w:hAnsi="ＭＳ Ｐゴシック" w:cs="TimesLTStd-Roman" w:hint="eastAsia"/>
          <w:color w:val="000000" w:themeColor="text1"/>
          <w:kern w:val="0"/>
          <w:sz w:val="24"/>
          <w:szCs w:val="24"/>
        </w:rPr>
        <w:t>．</w:t>
      </w:r>
      <w:r w:rsidRPr="00221FE0">
        <w:rPr>
          <w:rFonts w:ascii="ＭＳ Ｐゴシック" w:eastAsia="ＭＳ Ｐゴシック" w:hAnsi="ＭＳ Ｐゴシック" w:cs="TimesLTStd-Roman"/>
          <w:color w:val="000000" w:themeColor="text1"/>
          <w:kern w:val="0"/>
          <w:sz w:val="24"/>
          <w:szCs w:val="24"/>
        </w:rPr>
        <w:t>咬合異常感</w:t>
      </w:r>
      <w:r w:rsidRPr="00221FE0">
        <w:rPr>
          <w:rFonts w:ascii="ＭＳ Ｐゴシック" w:eastAsia="ＭＳ Ｐゴシック" w:hAnsi="ＭＳ Ｐゴシック" w:cs="TimesLTStd-Roman" w:hint="eastAsia"/>
          <w:color w:val="000000" w:themeColor="text1"/>
          <w:kern w:val="0"/>
          <w:sz w:val="24"/>
          <w:szCs w:val="24"/>
        </w:rPr>
        <w:t>．</w:t>
      </w:r>
      <w:r w:rsidRPr="00221FE0">
        <w:rPr>
          <w:rFonts w:ascii="ＭＳ Ｐゴシック" w:eastAsia="ＭＳ Ｐゴシック" w:hAnsi="ＭＳ Ｐゴシック" w:cs="TimesLTStd-Roman"/>
          <w:color w:val="000000" w:themeColor="text1"/>
          <w:kern w:val="0"/>
          <w:sz w:val="24"/>
          <w:szCs w:val="24"/>
        </w:rPr>
        <w:t>宮岡</w:t>
      </w:r>
      <w:r w:rsidRPr="00221FE0">
        <w:rPr>
          <w:rFonts w:ascii="ＭＳ Ｐゴシック" w:eastAsia="ＭＳ Ｐゴシック" w:hAnsi="ＭＳ Ｐゴシック" w:cs="TimesLTStd-Roman" w:hint="eastAsia"/>
          <w:color w:val="000000" w:themeColor="text1"/>
          <w:kern w:val="0"/>
          <w:sz w:val="24"/>
          <w:szCs w:val="24"/>
        </w:rPr>
        <w:t xml:space="preserve">　</w:t>
      </w:r>
      <w:r w:rsidRPr="00221FE0">
        <w:rPr>
          <w:rFonts w:ascii="ＭＳ Ｐゴシック" w:eastAsia="ＭＳ Ｐゴシック" w:hAnsi="ＭＳ Ｐゴシック" w:cs="TimesLTStd-Roman"/>
          <w:color w:val="000000" w:themeColor="text1"/>
          <w:kern w:val="0"/>
          <w:sz w:val="24"/>
          <w:szCs w:val="24"/>
        </w:rPr>
        <w:t>等</w:t>
      </w:r>
      <w:r w:rsidR="00327450" w:rsidRPr="00221FE0">
        <w:rPr>
          <w:rFonts w:ascii="ＭＳ Ｐゴシック" w:eastAsia="ＭＳ Ｐゴシック" w:hAnsi="ＭＳ Ｐゴシック" w:cs="TimesLTStd-Roman" w:hint="eastAsia"/>
          <w:color w:val="000000" w:themeColor="text1"/>
          <w:kern w:val="0"/>
          <w:sz w:val="24"/>
          <w:szCs w:val="24"/>
        </w:rPr>
        <w:t>，</w:t>
      </w:r>
      <w:r w:rsidRPr="00221FE0">
        <w:rPr>
          <w:rFonts w:ascii="ＭＳ Ｐゴシック" w:eastAsia="ＭＳ Ｐゴシック" w:hAnsi="ＭＳ Ｐゴシック" w:cs="TimesLTStd-Roman"/>
          <w:color w:val="000000" w:themeColor="text1"/>
          <w:kern w:val="0"/>
          <w:sz w:val="24"/>
          <w:szCs w:val="24"/>
        </w:rPr>
        <w:t>和気裕之監・著</w:t>
      </w:r>
      <w:r w:rsidRPr="00221FE0">
        <w:rPr>
          <w:rFonts w:ascii="ＭＳ Ｐゴシック" w:eastAsia="ＭＳ Ｐゴシック" w:hAnsi="ＭＳ Ｐゴシック" w:cs="TimesLTStd-Roman" w:hint="eastAsia"/>
          <w:color w:val="000000" w:themeColor="text1"/>
          <w:kern w:val="0"/>
          <w:sz w:val="24"/>
          <w:szCs w:val="24"/>
        </w:rPr>
        <w:t>．</w:t>
      </w:r>
      <w:r w:rsidRPr="00221FE0">
        <w:rPr>
          <w:rFonts w:ascii="ＭＳ Ｐゴシック" w:eastAsia="ＭＳ Ｐゴシック" w:hAnsi="ＭＳ Ｐゴシック" w:cs="TimesLTStd-Roman"/>
          <w:color w:val="000000" w:themeColor="text1"/>
          <w:kern w:val="0"/>
          <w:sz w:val="24"/>
          <w:szCs w:val="24"/>
        </w:rPr>
        <w:t>こころの病気と歯科治療</w:t>
      </w:r>
      <w:r w:rsidRPr="00221FE0">
        <w:rPr>
          <w:rFonts w:ascii="ＭＳ Ｐゴシック" w:eastAsia="ＭＳ Ｐゴシック" w:hAnsi="ＭＳ Ｐゴシック" w:cs="TimesLTStd-Roman" w:hint="eastAsia"/>
          <w:color w:val="000000" w:themeColor="text1"/>
          <w:kern w:val="0"/>
          <w:sz w:val="24"/>
          <w:szCs w:val="24"/>
        </w:rPr>
        <w:t>．東京：</w:t>
      </w:r>
      <w:r w:rsidRPr="00221FE0">
        <w:rPr>
          <w:rFonts w:ascii="ＭＳ Ｐゴシック" w:eastAsia="ＭＳ Ｐゴシック" w:hAnsi="ＭＳ Ｐゴシック" w:cs="TimesLTStd-Roman"/>
          <w:color w:val="000000" w:themeColor="text1"/>
          <w:kern w:val="0"/>
          <w:sz w:val="24"/>
          <w:szCs w:val="24"/>
        </w:rPr>
        <w:t>デンタルダイ</w:t>
      </w:r>
      <w:r w:rsidRPr="00221FE0">
        <w:rPr>
          <w:rFonts w:ascii="ＭＳ Ｐゴシック" w:eastAsia="ＭＳ Ｐゴシック" w:hAnsi="ＭＳ Ｐゴシック" w:cs="TimesLTStd-Roman" w:hint="eastAsia"/>
          <w:color w:val="000000" w:themeColor="text1"/>
          <w:kern w:val="0"/>
          <w:sz w:val="24"/>
          <w:szCs w:val="24"/>
        </w:rPr>
        <w:t>ヤ</w:t>
      </w:r>
      <w:r w:rsidRPr="00221FE0">
        <w:rPr>
          <w:rFonts w:ascii="ＭＳ Ｐゴシック" w:eastAsia="ＭＳ Ｐゴシック" w:hAnsi="ＭＳ Ｐゴシック" w:cs="TimesLTStd-Roman"/>
          <w:color w:val="000000" w:themeColor="text1"/>
          <w:kern w:val="0"/>
          <w:sz w:val="24"/>
          <w:szCs w:val="24"/>
        </w:rPr>
        <w:t>モンド</w:t>
      </w:r>
      <w:r w:rsidRPr="00221FE0">
        <w:rPr>
          <w:rFonts w:ascii="ＭＳ Ｐゴシック" w:eastAsia="ＭＳ Ｐゴシック" w:hAnsi="ＭＳ Ｐゴシック" w:cs="TimesLTStd-Roman" w:hint="eastAsia"/>
          <w:color w:val="000000" w:themeColor="text1"/>
          <w:kern w:val="0"/>
          <w:sz w:val="24"/>
          <w:szCs w:val="24"/>
        </w:rPr>
        <w:t>；</w:t>
      </w:r>
      <w:r w:rsidRPr="00221FE0">
        <w:rPr>
          <w:rFonts w:ascii="ＭＳ Ｐゴシック" w:eastAsia="ＭＳ Ｐゴシック" w:hAnsi="ＭＳ Ｐゴシック" w:cs="TimesLTStd-Roman"/>
          <w:color w:val="000000" w:themeColor="text1"/>
          <w:kern w:val="0"/>
          <w:sz w:val="24"/>
          <w:szCs w:val="24"/>
        </w:rPr>
        <w:t>2018</w:t>
      </w:r>
      <w:r w:rsidRPr="00221FE0">
        <w:rPr>
          <w:rFonts w:ascii="ＭＳ Ｐゴシック" w:eastAsia="ＭＳ Ｐゴシック" w:hAnsi="ＭＳ Ｐゴシック" w:cs="TimesLTStd-Roman" w:hint="eastAsia"/>
          <w:color w:val="000000" w:themeColor="text1"/>
          <w:kern w:val="0"/>
          <w:sz w:val="24"/>
          <w:szCs w:val="24"/>
        </w:rPr>
        <w:t>，</w:t>
      </w:r>
      <w:r w:rsidRPr="00221FE0">
        <w:rPr>
          <w:rFonts w:ascii="ＭＳ Ｐゴシック" w:eastAsia="ＭＳ Ｐゴシック" w:hAnsi="ＭＳ Ｐゴシック" w:cs="TimesLTStd-Roman"/>
          <w:color w:val="000000" w:themeColor="text1"/>
          <w:kern w:val="0"/>
          <w:sz w:val="24"/>
          <w:szCs w:val="24"/>
        </w:rPr>
        <w:t>110-11</w:t>
      </w:r>
      <w:r w:rsidRPr="00221FE0">
        <w:rPr>
          <w:rFonts w:ascii="ＭＳ Ｐゴシック" w:eastAsia="ＭＳ Ｐゴシック" w:hAnsi="ＭＳ Ｐゴシック" w:cs="TimesLTStd-Roman" w:hint="eastAsia"/>
          <w:color w:val="000000" w:themeColor="text1"/>
          <w:kern w:val="0"/>
          <w:sz w:val="24"/>
          <w:szCs w:val="24"/>
        </w:rPr>
        <w:t>9</w:t>
      </w:r>
      <w:r w:rsidRPr="00221FE0">
        <w:rPr>
          <w:rFonts w:ascii="ＭＳ Ｐゴシック" w:eastAsia="ＭＳ Ｐゴシック" w:hAnsi="ＭＳ Ｐゴシック" w:cs="TimesLTStd-Roman"/>
          <w:color w:val="000000" w:themeColor="text1"/>
          <w:kern w:val="0"/>
          <w:sz w:val="24"/>
          <w:szCs w:val="24"/>
        </w:rPr>
        <w:t>.</w:t>
      </w:r>
      <w:r w:rsidRPr="00221FE0">
        <w:rPr>
          <w:rFonts w:ascii="ＭＳ Ｐゴシック" w:eastAsia="ＭＳ Ｐゴシック" w:hAnsi="ＭＳ Ｐゴシック" w:cs="TimesLTStd-Roman" w:hint="eastAsia"/>
          <w:color w:val="000000" w:themeColor="text1"/>
          <w:kern w:val="0"/>
          <w:sz w:val="24"/>
          <w:szCs w:val="24"/>
        </w:rPr>
        <w:t xml:space="preserve">　</w:t>
      </w:r>
    </w:p>
    <w:p w14:paraId="14B849FA" w14:textId="0EB1A851" w:rsidR="00BD6BBF" w:rsidRPr="00221FE0" w:rsidRDefault="00BD6BBF" w:rsidP="00221FE0">
      <w:pPr>
        <w:pStyle w:val="ac"/>
        <w:widowControl/>
        <w:numPr>
          <w:ilvl w:val="0"/>
          <w:numId w:val="19"/>
        </w:numPr>
        <w:ind w:leftChars="0"/>
        <w:jc w:val="left"/>
        <w:rPr>
          <w:rFonts w:ascii="ＭＳ Ｐゴシック" w:eastAsia="ＭＳ Ｐゴシック" w:hAnsi="ＭＳ Ｐゴシック"/>
          <w:color w:val="000000" w:themeColor="text1"/>
          <w:sz w:val="24"/>
          <w:szCs w:val="24"/>
        </w:rPr>
      </w:pPr>
      <w:r w:rsidRPr="00221FE0">
        <w:rPr>
          <w:rFonts w:ascii="ＭＳ Ｐゴシック" w:eastAsia="ＭＳ Ｐゴシック" w:hAnsi="ＭＳ Ｐゴシック"/>
          <w:color w:val="000000" w:themeColor="text1"/>
          <w:sz w:val="24"/>
          <w:szCs w:val="24"/>
        </w:rPr>
        <w:t>澁谷智明</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和気裕之</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島田 淳</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宮地英雄</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玉置</w:t>
      </w:r>
      <w:r w:rsidRPr="00221FE0">
        <w:rPr>
          <w:rFonts w:ascii="ＭＳ Ｐゴシック" w:eastAsia="ＭＳ Ｐゴシック" w:hAnsi="ＭＳ Ｐゴシック" w:hint="eastAsia"/>
          <w:color w:val="000000" w:themeColor="text1"/>
          <w:sz w:val="24"/>
          <w:szCs w:val="24"/>
        </w:rPr>
        <w:t>勝司．</w:t>
      </w:r>
      <w:r w:rsidRPr="00221FE0">
        <w:rPr>
          <w:rFonts w:ascii="ＭＳ Ｐゴシック" w:eastAsia="ＭＳ Ｐゴシック" w:hAnsi="ＭＳ Ｐゴシック"/>
          <w:color w:val="000000" w:themeColor="text1"/>
          <w:sz w:val="24"/>
          <w:szCs w:val="24"/>
        </w:rPr>
        <w:t>TMD患者（周辺群）への医療面接</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古谷野 潔</w:t>
      </w:r>
      <w:r w:rsidR="00327450"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玉置勝司</w:t>
      </w:r>
      <w:r w:rsidR="00327450"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馬場一美</w:t>
      </w:r>
      <w:r w:rsidR="00327450"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矢谷博文</w:t>
      </w:r>
      <w:r w:rsidR="00327450"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和嶋浩一 編集.TMD YEARBOOK 2014 アゴの痛みに対処する</w:t>
      </w:r>
      <w:r w:rsidRPr="00221FE0">
        <w:rPr>
          <w:rFonts w:ascii="ＭＳ Ｐゴシック" w:eastAsia="ＭＳ Ｐゴシック" w:hAnsi="ＭＳ Ｐゴシック" w:hint="eastAsia"/>
          <w:color w:val="000000" w:themeColor="text1"/>
          <w:sz w:val="24"/>
          <w:szCs w:val="24"/>
        </w:rPr>
        <w:t>．東京：</w:t>
      </w:r>
      <w:r w:rsidRPr="00221FE0">
        <w:rPr>
          <w:rFonts w:ascii="ＭＳ Ｐゴシック" w:eastAsia="ＭＳ Ｐゴシック" w:hAnsi="ＭＳ Ｐゴシック"/>
          <w:color w:val="000000" w:themeColor="text1"/>
          <w:sz w:val="24"/>
          <w:szCs w:val="24"/>
        </w:rPr>
        <w:t>クインテッセンス</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2014</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66</w:t>
      </w:r>
      <w:r w:rsidRPr="00221FE0">
        <w:rPr>
          <w:rFonts w:ascii="ＭＳ Ｐゴシック" w:eastAsia="ＭＳ Ｐゴシック" w:hAnsi="ＭＳ Ｐゴシック" w:hint="eastAsia"/>
          <w:color w:val="000000" w:themeColor="text1"/>
          <w:sz w:val="24"/>
          <w:szCs w:val="24"/>
        </w:rPr>
        <w:t>‐</w:t>
      </w:r>
      <w:r w:rsidRPr="00221FE0">
        <w:rPr>
          <w:rFonts w:ascii="ＭＳ Ｐゴシック" w:eastAsia="ＭＳ Ｐゴシック" w:hAnsi="ＭＳ Ｐゴシック"/>
          <w:color w:val="000000" w:themeColor="text1"/>
          <w:sz w:val="24"/>
          <w:szCs w:val="24"/>
        </w:rPr>
        <w:t>70.</w:t>
      </w:r>
    </w:p>
    <w:bookmarkEnd w:id="2"/>
    <w:p w14:paraId="6D48E1B5" w14:textId="1EA4AACF" w:rsidR="000B5755" w:rsidRDefault="000B5755">
      <w:pPr>
        <w:widowControl/>
        <w:jc w:val="left"/>
        <w:rPr>
          <w:rFonts w:ascii="ＭＳ Ｐゴシック" w:eastAsia="ＭＳ Ｐゴシック" w:hAnsi="ＭＳ Ｐゴシック"/>
          <w:color w:val="000000" w:themeColor="text1"/>
          <w:sz w:val="44"/>
          <w:szCs w:val="44"/>
        </w:rPr>
      </w:pPr>
      <w:r>
        <w:rPr>
          <w:rFonts w:ascii="ＭＳ Ｐゴシック" w:eastAsia="ＭＳ Ｐゴシック" w:hAnsi="ＭＳ Ｐゴシック"/>
          <w:color w:val="000000" w:themeColor="text1"/>
          <w:sz w:val="44"/>
          <w:szCs w:val="44"/>
        </w:rPr>
        <w:br w:type="page"/>
      </w:r>
    </w:p>
    <w:p w14:paraId="4829CD2F" w14:textId="77777777" w:rsidR="000B5755" w:rsidRPr="00A57857" w:rsidRDefault="000B5755" w:rsidP="000B5755">
      <w:pPr>
        <w:widowControl/>
        <w:jc w:val="left"/>
        <w:rPr>
          <w:rFonts w:ascii="ＭＳ Ｐゴシック" w:eastAsia="ＭＳ Ｐゴシック" w:hAnsi="ＭＳ Ｐゴシック"/>
          <w:color w:val="000000" w:themeColor="text1"/>
          <w:sz w:val="44"/>
          <w:szCs w:val="44"/>
        </w:rPr>
      </w:pPr>
      <w:r w:rsidRPr="00A57857">
        <w:rPr>
          <w:rFonts w:ascii="ＭＳ Ｐゴシック" w:eastAsia="ＭＳ Ｐゴシック" w:hAnsi="ＭＳ Ｐゴシック"/>
          <w:noProof/>
          <w:color w:val="000000" w:themeColor="text1"/>
          <w:sz w:val="44"/>
          <w:szCs w:val="44"/>
        </w:rPr>
        <w:lastRenderedPageBreak/>
        <w:drawing>
          <wp:anchor distT="0" distB="0" distL="114300" distR="114300" simplePos="0" relativeHeight="251814912" behindDoc="1" locked="0" layoutInCell="1" allowOverlap="1" wp14:anchorId="13D1E0DC" wp14:editId="75AC1642">
            <wp:simplePos x="0" y="0"/>
            <wp:positionH relativeFrom="column">
              <wp:posOffset>0</wp:posOffset>
            </wp:positionH>
            <wp:positionV relativeFrom="paragraph">
              <wp:posOffset>0</wp:posOffset>
            </wp:positionV>
            <wp:extent cx="6613798" cy="425302"/>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2074" b="40939"/>
                    <a:stretch/>
                  </pic:blipFill>
                  <pic:spPr bwMode="auto">
                    <a:xfrm>
                      <a:off x="0" y="0"/>
                      <a:ext cx="6671106" cy="42898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7857">
        <w:rPr>
          <w:rFonts w:ascii="ＭＳ Ｐゴシック" w:eastAsia="ＭＳ Ｐゴシック" w:hAnsi="ＭＳ Ｐゴシック" w:hint="eastAsia"/>
          <w:color w:val="000000" w:themeColor="text1"/>
          <w:sz w:val="44"/>
          <w:szCs w:val="44"/>
        </w:rPr>
        <w:t>【基礎編（咬合違和感</w:t>
      </w:r>
      <w:r>
        <w:rPr>
          <w:rFonts w:ascii="ＭＳ Ｐゴシック" w:eastAsia="ＭＳ Ｐゴシック" w:hAnsi="ＭＳ Ｐゴシック" w:hint="eastAsia"/>
          <w:color w:val="000000" w:themeColor="text1"/>
          <w:sz w:val="44"/>
          <w:szCs w:val="44"/>
        </w:rPr>
        <w:t>と</w:t>
      </w:r>
      <w:r w:rsidRPr="00A57857">
        <w:rPr>
          <w:rFonts w:ascii="ＭＳ Ｐゴシック" w:eastAsia="ＭＳ Ｐゴシック" w:hAnsi="ＭＳ Ｐゴシック" w:hint="eastAsia"/>
          <w:color w:val="000000" w:themeColor="text1"/>
          <w:sz w:val="44"/>
          <w:szCs w:val="44"/>
        </w:rPr>
        <w:t>関連する情報）】</w:t>
      </w:r>
    </w:p>
    <w:p w14:paraId="5EF39A17" w14:textId="2E9B8631" w:rsidR="000B5755" w:rsidRPr="00F4130A" w:rsidRDefault="0043270E" w:rsidP="00221FE0">
      <w:pPr>
        <w:pStyle w:val="1"/>
      </w:pPr>
      <w:r>
        <w:rPr>
          <w:rFonts w:hint="eastAsia"/>
        </w:rPr>
        <w:t>Ⅰ</w:t>
      </w:r>
      <w:r w:rsidR="000B5755" w:rsidRPr="00F4130A">
        <w:rPr>
          <w:rFonts w:hint="eastAsia"/>
        </w:rPr>
        <w:t>．咬合違和感症候群</w:t>
      </w:r>
      <w:r w:rsidR="000B5755" w:rsidRPr="00F4130A">
        <w:t>(Occlusal discomfort syndrome：ODS)</w:t>
      </w:r>
      <w:r w:rsidR="000B5755" w:rsidRPr="00005BBF">
        <w:rPr>
          <w:rFonts w:hint="eastAsia"/>
          <w:color w:val="FF0000"/>
        </w:rPr>
        <w:t xml:space="preserve"> </w:t>
      </w:r>
    </w:p>
    <w:p w14:paraId="426B4CBB" w14:textId="48AC64E0" w:rsidR="000B5755" w:rsidRPr="00F4130A" w:rsidRDefault="0043270E" w:rsidP="00DC4A1C">
      <w:pPr>
        <w:pStyle w:val="2"/>
      </w:pPr>
      <w:r>
        <w:rPr>
          <w:rFonts w:hint="eastAsia"/>
          <w:color w:val="0000FF"/>
        </w:rPr>
        <w:t>１．</w:t>
      </w:r>
      <w:r w:rsidR="000B5755" w:rsidRPr="00F4130A">
        <w:rPr>
          <w:rFonts w:hint="eastAsia"/>
        </w:rPr>
        <w:t>多施設調査の結果から見た咬合違和感を訴える患者の概要</w:t>
      </w:r>
    </w:p>
    <w:p w14:paraId="296B7CC0" w14:textId="27622A4F" w:rsidR="000B5755" w:rsidRPr="00FA1928" w:rsidRDefault="000B5755" w:rsidP="000B5755">
      <w:pPr>
        <w:widowControl/>
        <w:jc w:val="left"/>
        <w:rPr>
          <w:rFonts w:ascii="ＭＳ Ｐゴシック" w:eastAsia="ＭＳ Ｐゴシック" w:hAnsi="ＭＳ Ｐゴシック"/>
          <w:strike/>
          <w:color w:val="000000" w:themeColor="text1"/>
          <w:sz w:val="24"/>
          <w:szCs w:val="24"/>
        </w:rPr>
      </w:pPr>
      <w:r w:rsidRPr="00F4130A">
        <w:rPr>
          <w:rFonts w:ascii="ＭＳ Ｐゴシック" w:eastAsia="ＭＳ Ｐゴシック" w:hAnsi="ＭＳ Ｐゴシック"/>
          <w:sz w:val="24"/>
          <w:szCs w:val="24"/>
        </w:rPr>
        <w:t>2010年</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全国の20大学</w:t>
      </w:r>
      <w:r w:rsidRPr="00F4130A">
        <w:rPr>
          <w:rFonts w:ascii="ＭＳ Ｐゴシック" w:eastAsia="ＭＳ Ｐゴシック" w:hAnsi="ＭＳ Ｐゴシック" w:hint="eastAsia"/>
          <w:sz w:val="24"/>
          <w:szCs w:val="24"/>
        </w:rPr>
        <w:t>を含む</w:t>
      </w:r>
      <w:r w:rsidRPr="00F4130A">
        <w:rPr>
          <w:rFonts w:ascii="ＭＳ Ｐゴシック" w:eastAsia="ＭＳ Ｐゴシック" w:hAnsi="ＭＳ Ｐゴシック"/>
          <w:sz w:val="24"/>
          <w:szCs w:val="24"/>
        </w:rPr>
        <w:t>30施設で</w:t>
      </w:r>
      <w:r w:rsidRPr="00F4130A">
        <w:rPr>
          <w:rFonts w:ascii="ＭＳ Ｐゴシック" w:eastAsia="ＭＳ Ｐゴシック" w:hAnsi="ＭＳ Ｐゴシック" w:hint="eastAsia"/>
          <w:sz w:val="24"/>
          <w:szCs w:val="24"/>
        </w:rPr>
        <w:t>咬合違和感に関する</w:t>
      </w:r>
      <w:r w:rsidRPr="00F4130A">
        <w:rPr>
          <w:rFonts w:ascii="ＭＳ Ｐゴシック" w:eastAsia="ＭＳ Ｐゴシック" w:hAnsi="ＭＳ Ｐゴシック"/>
          <w:sz w:val="24"/>
          <w:szCs w:val="24"/>
        </w:rPr>
        <w:t>調査</w:t>
      </w:r>
      <w:r w:rsidRPr="00F4130A">
        <w:rPr>
          <w:rFonts w:ascii="ＭＳ Ｐゴシック" w:eastAsia="ＭＳ Ｐゴシック" w:hAnsi="ＭＳ Ｐゴシック" w:hint="eastAsia"/>
          <w:sz w:val="24"/>
          <w:szCs w:val="24"/>
        </w:rPr>
        <w:t>が</w:t>
      </w:r>
      <w:r w:rsidRPr="00A41AF6">
        <w:rPr>
          <w:rFonts w:ascii="ＭＳ Ｐゴシック" w:eastAsia="ＭＳ Ｐゴシック" w:hAnsi="ＭＳ Ｐゴシック" w:hint="eastAsia"/>
          <w:color w:val="000000" w:themeColor="text1"/>
          <w:sz w:val="24"/>
          <w:szCs w:val="24"/>
        </w:rPr>
        <w:t>行われ</w:t>
      </w:r>
      <w:r w:rsidR="00676FEA" w:rsidRPr="00A41AF6">
        <w:rPr>
          <w:rFonts w:ascii="ＭＳ Ｐゴシック" w:eastAsia="ＭＳ Ｐゴシック" w:hAnsi="ＭＳ Ｐゴシック" w:hint="eastAsia"/>
          <w:color w:val="000000" w:themeColor="text1"/>
          <w:sz w:val="24"/>
          <w:szCs w:val="24"/>
        </w:rPr>
        <w:t>た．</w:t>
      </w:r>
      <w:r w:rsidRPr="00F4130A">
        <w:rPr>
          <w:rFonts w:ascii="ＭＳ Ｐゴシック" w:eastAsia="ＭＳ Ｐゴシック" w:hAnsi="ＭＳ Ｐゴシック"/>
          <w:sz w:val="24"/>
          <w:szCs w:val="24"/>
        </w:rPr>
        <w:t>回収</w:t>
      </w:r>
      <w:r w:rsidRPr="00F4130A">
        <w:rPr>
          <w:rFonts w:ascii="ＭＳ Ｐゴシック" w:eastAsia="ＭＳ Ｐゴシック" w:hAnsi="ＭＳ Ｐゴシック" w:hint="eastAsia"/>
          <w:sz w:val="24"/>
          <w:szCs w:val="24"/>
        </w:rPr>
        <w:t>された</w:t>
      </w:r>
      <w:r w:rsidRPr="00F4130A">
        <w:rPr>
          <w:rFonts w:ascii="ＭＳ Ｐゴシック" w:eastAsia="ＭＳ Ｐゴシック" w:hAnsi="ＭＳ Ｐゴシック"/>
          <w:sz w:val="24"/>
          <w:szCs w:val="24"/>
        </w:rPr>
        <w:t>17施設</w:t>
      </w:r>
      <w:r w:rsidRPr="00F4130A">
        <w:rPr>
          <w:rFonts w:ascii="ＭＳ Ｐゴシック" w:eastAsia="ＭＳ Ｐゴシック" w:hAnsi="ＭＳ Ｐゴシック" w:hint="eastAsia"/>
          <w:sz w:val="24"/>
          <w:szCs w:val="24"/>
        </w:rPr>
        <w:t>の結果を分析して</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『咬合異常感（違和感）の発症因子に関する多施設による実態</w:t>
      </w:r>
      <w:r w:rsidRPr="00FA1928">
        <w:rPr>
          <w:rFonts w:ascii="ＭＳ Ｐゴシック" w:eastAsia="ＭＳ Ｐゴシック" w:hAnsi="ＭＳ Ｐゴシック"/>
          <w:color w:val="000000" w:themeColor="text1"/>
          <w:sz w:val="24"/>
          <w:szCs w:val="24"/>
        </w:rPr>
        <w:t>調査</w:t>
      </w:r>
      <w:r w:rsidRPr="00E83AB3">
        <w:rPr>
          <w:rFonts w:ascii="ＭＳ Ｐゴシック" w:eastAsia="ＭＳ Ｐゴシック" w:hAnsi="ＭＳ Ｐゴシック"/>
          <w:color w:val="000000" w:themeColor="text1"/>
          <w:sz w:val="24"/>
          <w:szCs w:val="24"/>
        </w:rPr>
        <w:t>』</w:t>
      </w:r>
      <w:r w:rsidRPr="00E83AB3">
        <w:rPr>
          <w:rFonts w:ascii="ＭＳ Ｐゴシック" w:eastAsia="ＭＳ Ｐゴシック" w:hAnsi="ＭＳ Ｐゴシック"/>
          <w:color w:val="000000" w:themeColor="text1"/>
          <w:sz w:val="24"/>
          <w:szCs w:val="24"/>
          <w:vertAlign w:val="superscript"/>
        </w:rPr>
        <w:t>1</w:t>
      </w:r>
      <w:r w:rsidR="00E83AB3" w:rsidRPr="00E83AB3">
        <w:rPr>
          <w:rFonts w:ascii="ＭＳ Ｐゴシック" w:eastAsia="ＭＳ Ｐゴシック" w:hAnsi="ＭＳ Ｐゴシック"/>
          <w:color w:val="000000" w:themeColor="text1"/>
          <w:sz w:val="24"/>
          <w:szCs w:val="24"/>
          <w:vertAlign w:val="superscript"/>
        </w:rPr>
        <w:t>-</w:t>
      </w:r>
      <w:r w:rsidRPr="00E83AB3">
        <w:rPr>
          <w:rFonts w:ascii="ＭＳ Ｐゴシック" w:eastAsia="ＭＳ Ｐゴシック" w:hAnsi="ＭＳ Ｐゴシック" w:hint="eastAsia"/>
          <w:color w:val="000000" w:themeColor="text1"/>
          <w:sz w:val="24"/>
          <w:szCs w:val="24"/>
          <w:vertAlign w:val="superscript"/>
        </w:rPr>
        <w:t>4</w:t>
      </w:r>
      <w:r w:rsidRPr="00E83AB3">
        <w:rPr>
          <w:rFonts w:ascii="ＭＳ Ｐゴシック" w:eastAsia="ＭＳ Ｐゴシック" w:hAnsi="ＭＳ Ｐゴシック"/>
          <w:color w:val="000000" w:themeColor="text1"/>
          <w:sz w:val="24"/>
          <w:szCs w:val="24"/>
          <w:vertAlign w:val="superscript"/>
        </w:rPr>
        <w:t>)</w:t>
      </w:r>
      <w:r w:rsidRPr="00E83AB3">
        <w:rPr>
          <w:rFonts w:ascii="ＭＳ Ｐゴシック" w:eastAsia="ＭＳ Ｐゴシック" w:hAnsi="ＭＳ Ｐゴシック" w:hint="eastAsia"/>
          <w:color w:val="000000" w:themeColor="text1"/>
          <w:sz w:val="24"/>
          <w:szCs w:val="24"/>
        </w:rPr>
        <w:t>とし</w:t>
      </w:r>
      <w:r w:rsidRPr="00FA1928">
        <w:rPr>
          <w:rFonts w:ascii="ＭＳ Ｐゴシック" w:eastAsia="ＭＳ Ｐゴシック" w:hAnsi="ＭＳ Ｐゴシック" w:hint="eastAsia"/>
          <w:color w:val="000000" w:themeColor="text1"/>
          <w:sz w:val="24"/>
          <w:szCs w:val="24"/>
        </w:rPr>
        <w:t>て報告された．</w:t>
      </w:r>
      <w:r w:rsidRPr="00FA1928">
        <w:rPr>
          <w:rFonts w:ascii="ＭＳ Ｐゴシック" w:eastAsia="ＭＳ Ｐゴシック" w:hAnsi="ＭＳ Ｐゴシック"/>
          <w:color w:val="000000" w:themeColor="text1"/>
          <w:sz w:val="24"/>
          <w:szCs w:val="24"/>
        </w:rPr>
        <w:t>調査期間は2010年8月～2011年8月，調査患者数は179名（男性 34名，女性 145名）</w:t>
      </w:r>
      <w:r w:rsidRPr="00FA1928">
        <w:rPr>
          <w:rFonts w:ascii="ＭＳ Ｐゴシック" w:eastAsia="ＭＳ Ｐゴシック" w:hAnsi="ＭＳ Ｐゴシック" w:hint="eastAsia"/>
          <w:color w:val="000000" w:themeColor="text1"/>
          <w:sz w:val="24"/>
          <w:szCs w:val="24"/>
        </w:rPr>
        <w:t>である．</w:t>
      </w:r>
    </w:p>
    <w:p w14:paraId="1B9D8AEC" w14:textId="7BFDCECB"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hint="eastAsia"/>
          <w:color w:val="000000" w:themeColor="text1"/>
          <w:sz w:val="24"/>
          <w:szCs w:val="24"/>
        </w:rPr>
        <w:t>調査対象者は，</w:t>
      </w:r>
      <w:r w:rsidRPr="00FA1928">
        <w:rPr>
          <w:rFonts w:ascii="ＭＳ Ｐゴシック" w:eastAsia="ＭＳ Ｐゴシック" w:hAnsi="ＭＳ Ｐゴシック"/>
          <w:color w:val="000000" w:themeColor="text1"/>
          <w:sz w:val="24"/>
          <w:szCs w:val="24"/>
        </w:rPr>
        <w:t>咬合に問題がある場合，問題を明らかにできない場合に限らず，またこれまでの歯科治療歴の有無にかかわらず咬合に関する愁訴をもつ18歳以上</w:t>
      </w:r>
      <w:r w:rsidRPr="00FA1928">
        <w:rPr>
          <w:rFonts w:ascii="ＭＳ Ｐゴシック" w:eastAsia="ＭＳ Ｐゴシック" w:hAnsi="ＭＳ Ｐゴシック" w:hint="eastAsia"/>
          <w:color w:val="000000" w:themeColor="text1"/>
          <w:sz w:val="24"/>
          <w:szCs w:val="24"/>
        </w:rPr>
        <w:t>である．</w:t>
      </w:r>
      <w:r w:rsidRPr="00FA1928">
        <w:rPr>
          <w:rFonts w:ascii="ＭＳ Ｐゴシック" w:eastAsia="ＭＳ Ｐゴシック" w:hAnsi="ＭＳ Ｐゴシック"/>
          <w:color w:val="000000" w:themeColor="text1"/>
          <w:sz w:val="24"/>
          <w:szCs w:val="24"/>
        </w:rPr>
        <w:t>除外基準は，18歳未満および既往歴から重度の認知症などがあり</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直接本人のみから同意を得ての治療が困難と判断された者</w:t>
      </w:r>
      <w:r w:rsidRPr="00FA1928">
        <w:rPr>
          <w:rFonts w:ascii="ＭＳ Ｐゴシック" w:eastAsia="ＭＳ Ｐゴシック" w:hAnsi="ＭＳ Ｐゴシック" w:hint="eastAsia"/>
          <w:color w:val="000000" w:themeColor="text1"/>
          <w:sz w:val="24"/>
          <w:szCs w:val="24"/>
        </w:rPr>
        <w:t>である</w:t>
      </w:r>
      <w:r w:rsidRPr="00FA1928">
        <w:rPr>
          <w:rFonts w:ascii="ＭＳ Ｐゴシック" w:eastAsia="ＭＳ Ｐゴシック" w:hAnsi="ＭＳ Ｐゴシック"/>
          <w:color w:val="000000" w:themeColor="text1"/>
          <w:sz w:val="24"/>
          <w:szCs w:val="24"/>
        </w:rPr>
        <w:t xml:space="preserve">． </w:t>
      </w:r>
    </w:p>
    <w:p w14:paraId="05E749EB" w14:textId="2168544B" w:rsidR="000B5755" w:rsidRPr="00F45C20" w:rsidRDefault="000B5755" w:rsidP="000B5755">
      <w:pPr>
        <w:widowControl/>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sz w:val="24"/>
          <w:szCs w:val="24"/>
        </w:rPr>
        <w:t xml:space="preserve">　結果</w:t>
      </w:r>
      <w:r w:rsidRPr="00F4130A">
        <w:rPr>
          <w:rFonts w:ascii="ＭＳ Ｐゴシック" w:eastAsia="ＭＳ Ｐゴシック" w:hAnsi="ＭＳ Ｐゴシック" w:hint="eastAsia"/>
          <w:sz w:val="24"/>
          <w:szCs w:val="24"/>
        </w:rPr>
        <w:t>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（1）</w:t>
      </w:r>
      <w:r w:rsidRPr="00F4130A">
        <w:rPr>
          <w:rFonts w:ascii="ＭＳ Ｐゴシック" w:eastAsia="ＭＳ Ｐゴシック" w:hAnsi="ＭＳ Ｐゴシック" w:hint="eastAsia"/>
          <w:sz w:val="24"/>
          <w:szCs w:val="24"/>
        </w:rPr>
        <w:t>年齢層と性</w:t>
      </w:r>
      <w:r w:rsidRPr="00F4130A">
        <w:rPr>
          <w:rFonts w:ascii="ＭＳ Ｐゴシック" w:eastAsia="ＭＳ Ｐゴシック" w:hAnsi="ＭＳ Ｐゴシック"/>
          <w:sz w:val="24"/>
          <w:szCs w:val="24"/>
        </w:rPr>
        <w:t>は，中高年の女性が多</w:t>
      </w:r>
      <w:r w:rsidRPr="00F4130A">
        <w:rPr>
          <w:rFonts w:ascii="ＭＳ Ｐゴシック" w:eastAsia="ＭＳ Ｐゴシック" w:hAnsi="ＭＳ Ｐゴシック" w:hint="eastAsia"/>
          <w:sz w:val="24"/>
          <w:szCs w:val="24"/>
        </w:rPr>
        <w:t>い</w:t>
      </w:r>
      <w:r w:rsidRPr="00F4130A">
        <w:rPr>
          <w:rFonts w:ascii="ＭＳ Ｐゴシック" w:eastAsia="ＭＳ Ｐゴシック" w:hAnsi="ＭＳ Ｐゴシック"/>
          <w:sz w:val="24"/>
          <w:szCs w:val="24"/>
        </w:rPr>
        <w:t>（1）．（2）病悩期間は10.5±30.0</w:t>
      </w:r>
      <w:r w:rsidR="007A0DB5">
        <w:rPr>
          <w:rFonts w:ascii="ＭＳ Ｐゴシック" w:eastAsia="ＭＳ Ｐゴシック" w:hAnsi="ＭＳ Ｐゴシック" w:hint="eastAsia"/>
          <w:sz w:val="24"/>
          <w:szCs w:val="24"/>
        </w:rPr>
        <w:t>か</w:t>
      </w:r>
      <w:r w:rsidRPr="00F4130A">
        <w:rPr>
          <w:rFonts w:ascii="ＭＳ Ｐゴシック" w:eastAsia="ＭＳ Ｐゴシック" w:hAnsi="ＭＳ Ｐゴシック"/>
          <w:sz w:val="24"/>
          <w:szCs w:val="24"/>
        </w:rPr>
        <w:t>月，受診した歯科医療機関は1.9±1.8</w:t>
      </w:r>
      <w:r w:rsidR="0093073D" w:rsidRPr="00A41AF6">
        <w:rPr>
          <w:rFonts w:ascii="ＭＳ Ｐゴシック" w:eastAsia="ＭＳ Ｐゴシック" w:hAnsi="ＭＳ Ｐゴシック" w:hint="eastAsia"/>
          <w:color w:val="000000" w:themeColor="text1"/>
          <w:sz w:val="24"/>
          <w:szCs w:val="24"/>
        </w:rPr>
        <w:t>か</w:t>
      </w:r>
      <w:r w:rsidRPr="00A41AF6">
        <w:rPr>
          <w:rFonts w:ascii="ＭＳ Ｐゴシック" w:eastAsia="ＭＳ Ｐゴシック" w:hAnsi="ＭＳ Ｐゴシック"/>
          <w:color w:val="000000" w:themeColor="text1"/>
          <w:sz w:val="24"/>
          <w:szCs w:val="24"/>
        </w:rPr>
        <w:t>所</w:t>
      </w:r>
      <w:r w:rsidRPr="00F4130A">
        <w:rPr>
          <w:rFonts w:ascii="ＭＳ Ｐゴシック" w:eastAsia="ＭＳ Ｐゴシック" w:hAnsi="ＭＳ Ｐゴシック"/>
          <w:sz w:val="24"/>
          <w:szCs w:val="24"/>
        </w:rPr>
        <w:t>．（3）主訴は，「咬頭嵌合位での歯の接触状態」に関する</w:t>
      </w:r>
      <w:r w:rsidRPr="00F4130A">
        <w:rPr>
          <w:rFonts w:ascii="ＭＳ Ｐゴシック" w:eastAsia="ＭＳ Ｐゴシック" w:hAnsi="ＭＳ Ｐゴシック" w:hint="eastAsia"/>
          <w:sz w:val="24"/>
          <w:szCs w:val="24"/>
        </w:rPr>
        <w:t>もの</w:t>
      </w:r>
      <w:r w:rsidRPr="00F4130A">
        <w:rPr>
          <w:rFonts w:ascii="ＭＳ Ｐゴシック" w:eastAsia="ＭＳ Ｐゴシック" w:hAnsi="ＭＳ Ｐゴシック"/>
          <w:sz w:val="24"/>
          <w:szCs w:val="24"/>
        </w:rPr>
        <w:t>が</w:t>
      </w:r>
      <w:r w:rsidRPr="00F4130A">
        <w:rPr>
          <w:rFonts w:ascii="ＭＳ Ｐゴシック" w:eastAsia="ＭＳ Ｐゴシック" w:hAnsi="ＭＳ Ｐゴシック" w:hint="eastAsia"/>
          <w:sz w:val="24"/>
          <w:szCs w:val="24"/>
        </w:rPr>
        <w:t>最も</w:t>
      </w:r>
      <w:r w:rsidRPr="00F4130A">
        <w:rPr>
          <w:rFonts w:ascii="ＭＳ Ｐゴシック" w:eastAsia="ＭＳ Ｐゴシック" w:hAnsi="ＭＳ Ｐゴシック"/>
          <w:sz w:val="24"/>
          <w:szCs w:val="24"/>
        </w:rPr>
        <w:t>多</w:t>
      </w:r>
      <w:r w:rsidRPr="00F4130A">
        <w:rPr>
          <w:rFonts w:ascii="ＭＳ Ｐゴシック" w:eastAsia="ＭＳ Ｐゴシック" w:hAnsi="ＭＳ Ｐゴシック" w:hint="eastAsia"/>
          <w:sz w:val="24"/>
          <w:szCs w:val="24"/>
        </w:rPr>
        <w:t>く，次いで「機能運動時の歯の接触状態に関する訴え」であった</w:t>
      </w:r>
      <w:r w:rsidRPr="00F4130A">
        <w:rPr>
          <w:rFonts w:ascii="ＭＳ Ｐゴシック" w:eastAsia="ＭＳ Ｐゴシック" w:hAnsi="ＭＳ Ｐゴシック"/>
          <w:sz w:val="24"/>
          <w:szCs w:val="24"/>
        </w:rPr>
        <w:t>（2）．（4）咬合違和感の</w:t>
      </w:r>
      <w:r w:rsidRPr="00F4130A">
        <w:rPr>
          <w:rFonts w:ascii="ＭＳ Ｐゴシック" w:eastAsia="ＭＳ Ｐゴシック" w:hAnsi="ＭＳ Ｐゴシック" w:hint="eastAsia"/>
          <w:sz w:val="24"/>
          <w:szCs w:val="24"/>
        </w:rPr>
        <w:t>誘因</w:t>
      </w:r>
      <w:r w:rsidRPr="00F4130A">
        <w:rPr>
          <w:rFonts w:ascii="ＭＳ Ｐゴシック" w:eastAsia="ＭＳ Ｐゴシック" w:hAnsi="ＭＳ Ｐゴシック"/>
          <w:sz w:val="24"/>
          <w:szCs w:val="24"/>
        </w:rPr>
        <w:t>として</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担当歯科医師</w:t>
      </w:r>
      <w:r w:rsidRPr="00F4130A">
        <w:rPr>
          <w:rFonts w:ascii="ＭＳ Ｐゴシック" w:eastAsia="ＭＳ Ｐゴシック" w:hAnsi="ＭＳ Ｐゴシック"/>
          <w:sz w:val="24"/>
          <w:szCs w:val="24"/>
        </w:rPr>
        <w:t>は</w:t>
      </w:r>
      <w:r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精神疾患」や患者の「パーソナリティ」を考えている場合</w:t>
      </w:r>
      <w:r w:rsidRPr="00F4130A">
        <w:rPr>
          <w:rFonts w:ascii="ＭＳ Ｐゴシック" w:eastAsia="ＭＳ Ｐゴシック" w:hAnsi="ＭＳ Ｐゴシック" w:hint="eastAsia"/>
          <w:sz w:val="24"/>
          <w:szCs w:val="24"/>
        </w:rPr>
        <w:t>が最も</w:t>
      </w:r>
      <w:r w:rsidRPr="00F4130A">
        <w:rPr>
          <w:rFonts w:ascii="ＭＳ Ｐゴシック" w:eastAsia="ＭＳ Ｐゴシック" w:hAnsi="ＭＳ Ｐゴシック"/>
          <w:sz w:val="24"/>
          <w:szCs w:val="24"/>
        </w:rPr>
        <w:t>多</w:t>
      </w:r>
      <w:r w:rsidRPr="00F4130A">
        <w:rPr>
          <w:rFonts w:ascii="ＭＳ Ｐゴシック" w:eastAsia="ＭＳ Ｐゴシック" w:hAnsi="ＭＳ Ｐゴシック" w:hint="eastAsia"/>
          <w:sz w:val="24"/>
          <w:szCs w:val="24"/>
        </w:rPr>
        <w:t>く，次いで</w:t>
      </w:r>
      <w:r w:rsidRPr="00F4130A">
        <w:rPr>
          <w:rFonts w:ascii="ＭＳ Ｐゴシック" w:eastAsia="ＭＳ Ｐゴシック" w:hAnsi="ＭＳ Ｐゴシック"/>
          <w:sz w:val="24"/>
          <w:szCs w:val="24"/>
        </w:rPr>
        <w:t>「修復物・補綴装置」，「顎関節症」</w:t>
      </w:r>
      <w:r w:rsidRPr="00F4130A">
        <w:rPr>
          <w:rFonts w:ascii="ＭＳ Ｐゴシック" w:eastAsia="ＭＳ Ｐゴシック" w:hAnsi="ＭＳ Ｐゴシック" w:hint="eastAsia"/>
          <w:sz w:val="24"/>
          <w:szCs w:val="24"/>
        </w:rPr>
        <w:t>および「</w:t>
      </w:r>
      <w:r w:rsidRPr="00F4130A">
        <w:rPr>
          <w:rFonts w:ascii="ＭＳ Ｐゴシック" w:eastAsia="ＭＳ Ｐゴシック" w:hAnsi="ＭＳ Ｐゴシック"/>
          <w:sz w:val="24"/>
          <w:szCs w:val="24"/>
        </w:rPr>
        <w:t>TCH」</w:t>
      </w:r>
      <w:r w:rsidRPr="00F4130A">
        <w:rPr>
          <w:rFonts w:ascii="ＭＳ Ｐゴシック" w:eastAsia="ＭＳ Ｐゴシック" w:hAnsi="ＭＳ Ｐゴシック" w:hint="eastAsia"/>
          <w:sz w:val="24"/>
          <w:szCs w:val="24"/>
        </w:rPr>
        <w:t>であった（</w:t>
      </w:r>
      <w:r w:rsidRPr="00F4130A">
        <w:rPr>
          <w:rFonts w:ascii="ＭＳ Ｐゴシック" w:eastAsia="ＭＳ Ｐゴシック" w:hAnsi="ＭＳ Ｐゴシック"/>
          <w:sz w:val="24"/>
          <w:szCs w:val="24"/>
        </w:rPr>
        <w:t>図3）．（5）すでに何らかの治療を受けた後に来院する患者が多く，その中で</w:t>
      </w:r>
      <w:r w:rsidRPr="00F4130A">
        <w:rPr>
          <w:rFonts w:ascii="ＭＳ Ｐゴシック" w:eastAsia="ＭＳ Ｐゴシック" w:hAnsi="ＭＳ Ｐゴシック" w:hint="eastAsia"/>
          <w:sz w:val="24"/>
          <w:szCs w:val="24"/>
        </w:rPr>
        <w:t>は</w:t>
      </w:r>
      <w:r w:rsidRPr="00F4130A">
        <w:rPr>
          <w:rFonts w:ascii="ＭＳ Ｐゴシック" w:eastAsia="ＭＳ Ｐゴシック" w:hAnsi="ＭＳ Ｐゴシック"/>
          <w:sz w:val="24"/>
          <w:szCs w:val="24"/>
        </w:rPr>
        <w:t>「補綴処置」が行われている場合が多かった（</w:t>
      </w:r>
      <w:r w:rsidRPr="00F45C20">
        <w:rPr>
          <w:rFonts w:ascii="ＭＳ Ｐゴシック" w:eastAsia="ＭＳ Ｐゴシック" w:hAnsi="ＭＳ Ｐゴシック"/>
          <w:color w:val="000000" w:themeColor="text1"/>
          <w:sz w:val="24"/>
          <w:szCs w:val="24"/>
        </w:rPr>
        <w:t>図4）．（6）発症の契機は補綴</w:t>
      </w:r>
      <w:r w:rsidR="0093073D" w:rsidRPr="00F45C20">
        <w:rPr>
          <w:rFonts w:ascii="ＭＳ Ｐゴシック" w:eastAsia="ＭＳ Ｐゴシック" w:hAnsi="ＭＳ Ｐゴシック" w:hint="eastAsia"/>
          <w:color w:val="000000" w:themeColor="text1"/>
          <w:sz w:val="24"/>
          <w:szCs w:val="24"/>
        </w:rPr>
        <w:t>処置</w:t>
      </w:r>
      <w:r w:rsidRPr="00F45C20">
        <w:rPr>
          <w:rFonts w:ascii="ＭＳ Ｐゴシック" w:eastAsia="ＭＳ Ｐゴシック" w:hAnsi="ＭＳ Ｐゴシック"/>
          <w:color w:val="000000" w:themeColor="text1"/>
          <w:sz w:val="24"/>
          <w:szCs w:val="24"/>
        </w:rPr>
        <w:t>が多かったが，不明も存在した（図5）．（7）各施設では小規模の補綴処置や顎関節症の治療もある程度行われていたが，一般心理療法</w:t>
      </w:r>
      <w:r w:rsidRPr="00F45C20">
        <w:rPr>
          <w:rFonts w:ascii="ＭＳ Ｐゴシック" w:eastAsia="ＭＳ Ｐゴシック" w:hAnsi="ＭＳ Ｐゴシック" w:hint="eastAsia"/>
          <w:color w:val="000000" w:themeColor="text1"/>
          <w:sz w:val="24"/>
          <w:szCs w:val="24"/>
        </w:rPr>
        <w:t>，行動療法や薬物療法</w:t>
      </w:r>
      <w:r w:rsidRPr="00F45C20">
        <w:rPr>
          <w:rFonts w:ascii="ＭＳ Ｐゴシック" w:eastAsia="ＭＳ Ｐゴシック" w:hAnsi="ＭＳ Ｐゴシック"/>
          <w:color w:val="000000" w:themeColor="text1"/>
          <w:sz w:val="24"/>
          <w:szCs w:val="24"/>
        </w:rPr>
        <w:t>など</w:t>
      </w:r>
      <w:r w:rsidRPr="00F45C20">
        <w:rPr>
          <w:rFonts w:ascii="ＭＳ Ｐゴシック" w:eastAsia="ＭＳ Ｐゴシック" w:hAnsi="ＭＳ Ｐゴシック" w:hint="eastAsia"/>
          <w:color w:val="000000" w:themeColor="text1"/>
          <w:sz w:val="24"/>
          <w:szCs w:val="24"/>
        </w:rPr>
        <w:t>の</w:t>
      </w:r>
      <w:r w:rsidRPr="00F45C20">
        <w:rPr>
          <w:rFonts w:ascii="ＭＳ Ｐゴシック" w:eastAsia="ＭＳ Ｐゴシック" w:hAnsi="ＭＳ Ｐゴシック"/>
          <w:color w:val="000000" w:themeColor="text1"/>
          <w:sz w:val="24"/>
          <w:szCs w:val="24"/>
        </w:rPr>
        <w:t>心身医学的</w:t>
      </w:r>
      <w:r w:rsidRPr="00F45C20">
        <w:rPr>
          <w:rFonts w:ascii="ＭＳ Ｐゴシック" w:eastAsia="ＭＳ Ｐゴシック" w:hAnsi="ＭＳ Ｐゴシック" w:hint="eastAsia"/>
          <w:color w:val="000000" w:themeColor="text1"/>
          <w:sz w:val="24"/>
          <w:szCs w:val="24"/>
        </w:rPr>
        <w:t>なアプローチ</w:t>
      </w:r>
      <w:r w:rsidRPr="00F45C20">
        <w:rPr>
          <w:rFonts w:ascii="ＭＳ Ｐゴシック" w:eastAsia="ＭＳ Ｐゴシック" w:hAnsi="ＭＳ Ｐゴシック"/>
          <w:color w:val="000000" w:themeColor="text1"/>
          <w:sz w:val="24"/>
          <w:szCs w:val="24"/>
        </w:rPr>
        <w:t>も</w:t>
      </w:r>
      <w:r w:rsidRPr="00F45C20">
        <w:rPr>
          <w:rFonts w:ascii="ＭＳ Ｐゴシック" w:eastAsia="ＭＳ Ｐゴシック" w:hAnsi="ＭＳ Ｐゴシック" w:hint="eastAsia"/>
          <w:color w:val="000000" w:themeColor="text1"/>
          <w:sz w:val="24"/>
          <w:szCs w:val="24"/>
        </w:rPr>
        <w:t>行われている</w:t>
      </w:r>
      <w:r w:rsidRPr="00F45C20">
        <w:rPr>
          <w:rFonts w:ascii="ＭＳ Ｐゴシック" w:eastAsia="ＭＳ Ｐゴシック" w:hAnsi="ＭＳ Ｐゴシック"/>
          <w:color w:val="000000" w:themeColor="text1"/>
          <w:sz w:val="24"/>
          <w:szCs w:val="24"/>
        </w:rPr>
        <w:t>場合が多かった（図6</w:t>
      </w:r>
      <w:r w:rsidRPr="00F45C20">
        <w:rPr>
          <w:rFonts w:ascii="ＭＳ Ｐゴシック" w:eastAsia="ＭＳ Ｐゴシック" w:hAnsi="ＭＳ Ｐゴシック" w:hint="eastAsia"/>
          <w:color w:val="000000" w:themeColor="text1"/>
          <w:sz w:val="24"/>
          <w:szCs w:val="24"/>
        </w:rPr>
        <w:t>～</w:t>
      </w:r>
      <w:r w:rsidRPr="00F45C20">
        <w:rPr>
          <w:rFonts w:ascii="ＭＳ Ｐゴシック" w:eastAsia="ＭＳ Ｐゴシック" w:hAnsi="ＭＳ Ｐゴシック"/>
          <w:color w:val="000000" w:themeColor="text1"/>
          <w:sz w:val="24"/>
          <w:szCs w:val="24"/>
        </w:rPr>
        <w:t>8）．（8）転帰は</w:t>
      </w:r>
      <w:r w:rsidRPr="00F45C20">
        <w:rPr>
          <w:rFonts w:ascii="ＭＳ Ｐゴシック" w:eastAsia="ＭＳ Ｐゴシック" w:hAnsi="ＭＳ Ｐゴシック" w:hint="eastAsia"/>
          <w:color w:val="000000" w:themeColor="text1"/>
          <w:sz w:val="24"/>
          <w:szCs w:val="24"/>
        </w:rPr>
        <w:t>症状が改善した症例が多かったが，</w:t>
      </w:r>
      <w:r w:rsidRPr="00F45C20">
        <w:rPr>
          <w:rFonts w:ascii="ＭＳ Ｐゴシック" w:eastAsia="ＭＳ Ｐゴシック" w:hAnsi="ＭＳ Ｐゴシック"/>
          <w:color w:val="000000" w:themeColor="text1"/>
          <w:sz w:val="24"/>
          <w:szCs w:val="24"/>
        </w:rPr>
        <w:t>軽快していない症例も</w:t>
      </w:r>
      <w:r w:rsidRPr="00F45C20">
        <w:rPr>
          <w:rFonts w:ascii="ＭＳ Ｐゴシック" w:eastAsia="ＭＳ Ｐゴシック" w:hAnsi="ＭＳ Ｐゴシック" w:hint="eastAsia"/>
          <w:color w:val="000000" w:themeColor="text1"/>
          <w:sz w:val="24"/>
          <w:szCs w:val="24"/>
        </w:rPr>
        <w:t>一定数含まれていた</w:t>
      </w:r>
      <w:r w:rsidRPr="00F45C20">
        <w:rPr>
          <w:rFonts w:ascii="ＭＳ Ｐゴシック" w:eastAsia="ＭＳ Ｐゴシック" w:hAnsi="ＭＳ Ｐゴシック"/>
          <w:color w:val="000000" w:themeColor="text1"/>
          <w:sz w:val="24"/>
          <w:szCs w:val="24"/>
        </w:rPr>
        <w:t xml:space="preserve">（図9）． </w:t>
      </w:r>
    </w:p>
    <w:p w14:paraId="150B691B" w14:textId="258252AA" w:rsidR="000B5755" w:rsidRPr="00FA1928" w:rsidRDefault="000B5755" w:rsidP="000B5755">
      <w:pPr>
        <w:widowControl/>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color w:val="000000" w:themeColor="text1"/>
          <w:sz w:val="24"/>
          <w:szCs w:val="24"/>
        </w:rPr>
        <w:t xml:space="preserve">　</w:t>
      </w:r>
      <w:r w:rsidRPr="00F45C20">
        <w:rPr>
          <w:rFonts w:ascii="ＭＳ Ｐゴシック" w:eastAsia="ＭＳ Ｐゴシック" w:hAnsi="ＭＳ Ｐゴシック" w:hint="eastAsia"/>
          <w:color w:val="000000" w:themeColor="text1"/>
          <w:sz w:val="24"/>
          <w:szCs w:val="24"/>
        </w:rPr>
        <w:t>なお，</w:t>
      </w:r>
      <w:r w:rsidRPr="00F45C20">
        <w:rPr>
          <w:rFonts w:ascii="ＭＳ Ｐゴシック" w:eastAsia="ＭＳ Ｐゴシック" w:hAnsi="ＭＳ Ｐゴシック"/>
          <w:color w:val="000000" w:themeColor="text1"/>
          <w:sz w:val="24"/>
          <w:szCs w:val="24"/>
        </w:rPr>
        <w:t>長い病悩期間</w:t>
      </w:r>
      <w:r w:rsidRPr="00F45C20">
        <w:rPr>
          <w:rFonts w:ascii="ＭＳ Ｐゴシック" w:eastAsia="ＭＳ Ｐゴシック" w:hAnsi="ＭＳ Ｐゴシック" w:hint="eastAsia"/>
          <w:color w:val="000000" w:themeColor="text1"/>
          <w:sz w:val="24"/>
          <w:szCs w:val="24"/>
        </w:rPr>
        <w:t>（平均約</w:t>
      </w:r>
      <w:r w:rsidRPr="00F45C20">
        <w:rPr>
          <w:rFonts w:ascii="ＭＳ Ｐゴシック" w:eastAsia="ＭＳ Ｐゴシック" w:hAnsi="ＭＳ Ｐゴシック"/>
          <w:color w:val="000000" w:themeColor="text1"/>
          <w:sz w:val="24"/>
          <w:szCs w:val="24"/>
        </w:rPr>
        <w:t>11か月）の間に多くの補綴</w:t>
      </w:r>
      <w:r w:rsidR="0093073D" w:rsidRPr="00F45C20">
        <w:rPr>
          <w:rFonts w:ascii="ＭＳ Ｐゴシック" w:eastAsia="ＭＳ Ｐゴシック" w:hAnsi="ＭＳ Ｐゴシック" w:hint="eastAsia"/>
          <w:color w:val="000000" w:themeColor="text1"/>
          <w:sz w:val="24"/>
          <w:szCs w:val="24"/>
        </w:rPr>
        <w:t>処置</w:t>
      </w:r>
      <w:r w:rsidRPr="00F45C20">
        <w:rPr>
          <w:rFonts w:ascii="ＭＳ Ｐゴシック" w:eastAsia="ＭＳ Ｐゴシック" w:hAnsi="ＭＳ Ｐゴシック"/>
          <w:color w:val="000000" w:themeColor="text1"/>
          <w:sz w:val="24"/>
          <w:szCs w:val="24"/>
        </w:rPr>
        <w:t>が行われていた</w:t>
      </w:r>
      <w:r w:rsidRPr="00F45C20">
        <w:rPr>
          <w:rFonts w:ascii="ＭＳ Ｐゴシック" w:eastAsia="ＭＳ Ｐゴシック" w:hAnsi="ＭＳ Ｐゴシック" w:hint="eastAsia"/>
          <w:color w:val="000000" w:themeColor="text1"/>
          <w:sz w:val="24"/>
          <w:szCs w:val="24"/>
        </w:rPr>
        <w:t>が，</w:t>
      </w:r>
      <w:r w:rsidRPr="00F45C20">
        <w:rPr>
          <w:rFonts w:ascii="ＭＳ Ｐゴシック" w:eastAsia="ＭＳ Ｐゴシック" w:hAnsi="ＭＳ Ｐゴシック"/>
          <w:color w:val="000000" w:themeColor="text1"/>
          <w:sz w:val="24"/>
          <w:szCs w:val="24"/>
        </w:rPr>
        <w:t>これらの処置が原因で咬合違和感</w:t>
      </w:r>
      <w:r w:rsidRPr="00F45C20">
        <w:rPr>
          <w:rFonts w:ascii="ＭＳ Ｐゴシック" w:eastAsia="ＭＳ Ｐゴシック" w:hAnsi="ＭＳ Ｐゴシック" w:hint="eastAsia"/>
          <w:color w:val="000000" w:themeColor="text1"/>
          <w:sz w:val="24"/>
          <w:szCs w:val="24"/>
        </w:rPr>
        <w:t>が</w:t>
      </w:r>
      <w:r w:rsidRPr="00F45C20">
        <w:rPr>
          <w:rFonts w:ascii="ＭＳ Ｐゴシック" w:eastAsia="ＭＳ Ｐゴシック" w:hAnsi="ＭＳ Ｐゴシック"/>
          <w:color w:val="000000" w:themeColor="text1"/>
          <w:sz w:val="24"/>
          <w:szCs w:val="24"/>
        </w:rPr>
        <w:t>発症した</w:t>
      </w:r>
      <w:r w:rsidRPr="00F45C20">
        <w:rPr>
          <w:rFonts w:ascii="ＭＳ Ｐゴシック" w:eastAsia="ＭＳ Ｐゴシック" w:hAnsi="ＭＳ Ｐゴシック" w:hint="eastAsia"/>
          <w:color w:val="000000" w:themeColor="text1"/>
          <w:sz w:val="24"/>
          <w:szCs w:val="24"/>
        </w:rPr>
        <w:t>可能性</w:t>
      </w:r>
      <w:r w:rsidRPr="00F45C20">
        <w:rPr>
          <w:rFonts w:ascii="ＭＳ Ｐゴシック" w:eastAsia="ＭＳ Ｐゴシック" w:hAnsi="ＭＳ Ｐゴシック"/>
          <w:color w:val="000000" w:themeColor="text1"/>
          <w:sz w:val="24"/>
          <w:szCs w:val="24"/>
        </w:rPr>
        <w:t>もあると考えられた．</w:t>
      </w:r>
      <w:r w:rsidRPr="00F45C20">
        <w:rPr>
          <w:rFonts w:ascii="ＭＳ Ｐゴシック" w:eastAsia="ＭＳ Ｐゴシック" w:hAnsi="ＭＳ Ｐゴシック" w:hint="eastAsia"/>
          <w:color w:val="000000" w:themeColor="text1"/>
          <w:sz w:val="24"/>
          <w:szCs w:val="24"/>
        </w:rPr>
        <w:t>また，</w:t>
      </w:r>
      <w:r w:rsidRPr="00F45C20">
        <w:rPr>
          <w:rFonts w:ascii="ＭＳ Ｐゴシック" w:eastAsia="ＭＳ Ｐゴシック" w:hAnsi="ＭＳ Ｐゴシック"/>
          <w:color w:val="000000" w:themeColor="text1"/>
          <w:sz w:val="24"/>
          <w:szCs w:val="24"/>
        </w:rPr>
        <w:t>患者の中</w:t>
      </w:r>
      <w:r w:rsidRPr="00F4130A">
        <w:rPr>
          <w:rFonts w:ascii="ＭＳ Ｐゴシック" w:eastAsia="ＭＳ Ｐゴシック" w:hAnsi="ＭＳ Ｐゴシック"/>
          <w:sz w:val="24"/>
          <w:szCs w:val="24"/>
        </w:rPr>
        <w:t>には再補綴治療やTCHの是正指導を含めた顎関節症の治</w:t>
      </w:r>
      <w:r w:rsidRPr="00FA1928">
        <w:rPr>
          <w:rFonts w:ascii="ＭＳ Ｐゴシック" w:eastAsia="ＭＳ Ｐゴシック" w:hAnsi="ＭＳ Ｐゴシック"/>
          <w:color w:val="000000" w:themeColor="text1"/>
          <w:sz w:val="24"/>
          <w:szCs w:val="24"/>
        </w:rPr>
        <w:t>療</w:t>
      </w:r>
      <w:r w:rsidRPr="00FA1928">
        <w:rPr>
          <w:rFonts w:ascii="ＭＳ Ｐゴシック" w:eastAsia="ＭＳ Ｐゴシック" w:hAnsi="ＭＳ Ｐゴシック" w:hint="eastAsia"/>
          <w:color w:val="000000" w:themeColor="text1"/>
          <w:sz w:val="24"/>
          <w:szCs w:val="24"/>
          <w:vertAlign w:val="superscript"/>
        </w:rPr>
        <w:t>5</w:t>
      </w:r>
      <w:r w:rsidRPr="00FA1928">
        <w:rPr>
          <w:rFonts w:ascii="ＭＳ Ｐゴシック" w:eastAsia="ＭＳ Ｐゴシック" w:hAnsi="ＭＳ Ｐゴシック"/>
          <w:color w:val="000000" w:themeColor="text1"/>
          <w:sz w:val="24"/>
          <w:szCs w:val="24"/>
          <w:vertAlign w:val="superscript"/>
        </w:rPr>
        <w:t>)</w:t>
      </w:r>
      <w:r w:rsidRPr="00FA1928">
        <w:rPr>
          <w:rFonts w:ascii="ＭＳ Ｐゴシック" w:eastAsia="ＭＳ Ｐゴシック" w:hAnsi="ＭＳ Ｐゴシック"/>
          <w:color w:val="000000" w:themeColor="text1"/>
          <w:sz w:val="24"/>
          <w:szCs w:val="24"/>
        </w:rPr>
        <w:t>を行った結果，症状が改善したケースも認められ</w:t>
      </w:r>
      <w:r w:rsidRPr="00FA1928">
        <w:rPr>
          <w:rFonts w:ascii="ＭＳ Ｐゴシック" w:eastAsia="ＭＳ Ｐゴシック" w:hAnsi="ＭＳ Ｐゴシック" w:hint="eastAsia"/>
          <w:color w:val="000000" w:themeColor="text1"/>
          <w:sz w:val="24"/>
          <w:szCs w:val="24"/>
        </w:rPr>
        <w:t>た．</w:t>
      </w:r>
    </w:p>
    <w:p w14:paraId="71CBF524" w14:textId="62D77BF5" w:rsidR="000B5755" w:rsidRPr="00F4130A" w:rsidRDefault="00F91389" w:rsidP="000B5755">
      <w:pPr>
        <w:widowControl/>
        <w:ind w:firstLineChars="100" w:firstLine="240"/>
        <w:jc w:val="left"/>
        <w:rPr>
          <w:rFonts w:ascii="ＭＳ Ｐゴシック" w:eastAsia="ＭＳ Ｐゴシック" w:hAnsi="ＭＳ Ｐゴシック"/>
          <w:sz w:val="24"/>
          <w:szCs w:val="24"/>
        </w:rPr>
      </w:pPr>
      <w:r w:rsidRPr="00E06360">
        <w:rPr>
          <w:rFonts w:ascii="ＭＳ Ｐゴシック" w:eastAsia="ＭＳ Ｐゴシック" w:hAnsi="ＭＳ Ｐゴシック"/>
          <w:noProof/>
          <w:sz w:val="24"/>
          <w:szCs w:val="24"/>
        </w:rPr>
        <w:drawing>
          <wp:anchor distT="0" distB="0" distL="114300" distR="114300" simplePos="0" relativeHeight="251805696" behindDoc="0" locked="0" layoutInCell="1" allowOverlap="1" wp14:anchorId="16BF71DE" wp14:editId="348ED3A9">
            <wp:simplePos x="0" y="0"/>
            <wp:positionH relativeFrom="column">
              <wp:posOffset>3104866</wp:posOffset>
            </wp:positionH>
            <wp:positionV relativeFrom="paragraph">
              <wp:posOffset>743803</wp:posOffset>
            </wp:positionV>
            <wp:extent cx="3783458" cy="2872854"/>
            <wp:effectExtent l="0" t="0" r="7620" b="3810"/>
            <wp:wrapNone/>
            <wp:docPr id="6" name="図 5">
              <a:extLst xmlns:a="http://schemas.openxmlformats.org/drawingml/2006/main">
                <a:ext uri="{FF2B5EF4-FFF2-40B4-BE49-F238E27FC236}">
                  <a16:creationId xmlns:a16="http://schemas.microsoft.com/office/drawing/2014/main" id="{3BB646E5-8133-402E-8AEF-073E47FB7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3BB646E5-8133-402E-8AEF-073E47FB7E3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3511" cy="2880487"/>
                    </a:xfrm>
                    <a:prstGeom prst="rect">
                      <a:avLst/>
                    </a:prstGeom>
                  </pic:spPr>
                </pic:pic>
              </a:graphicData>
            </a:graphic>
            <wp14:sizeRelH relativeFrom="margin">
              <wp14:pctWidth>0</wp14:pctWidth>
            </wp14:sizeRelH>
            <wp14:sizeRelV relativeFrom="margin">
              <wp14:pctHeight>0</wp14:pctHeight>
            </wp14:sizeRelV>
          </wp:anchor>
        </w:drawing>
      </w:r>
      <w:r w:rsidR="000B5755" w:rsidRPr="00FA1928">
        <w:rPr>
          <w:rFonts w:ascii="ＭＳ Ｐゴシック" w:eastAsia="ＭＳ Ｐゴシック" w:hAnsi="ＭＳ Ｐゴシック" w:hint="eastAsia"/>
          <w:color w:val="000000" w:themeColor="text1"/>
          <w:sz w:val="24"/>
          <w:szCs w:val="24"/>
        </w:rPr>
        <w:t>その一方，</w:t>
      </w:r>
      <w:r w:rsidR="000B5755" w:rsidRPr="00FA1928">
        <w:rPr>
          <w:rFonts w:ascii="ＭＳ Ｐゴシック" w:eastAsia="ＭＳ Ｐゴシック" w:hAnsi="ＭＳ Ｐゴシック"/>
          <w:color w:val="000000" w:themeColor="text1"/>
          <w:sz w:val="24"/>
          <w:szCs w:val="24"/>
        </w:rPr>
        <w:t>各施設へ受診した時点</w:t>
      </w:r>
      <w:r w:rsidR="000B5755" w:rsidRPr="00F4130A">
        <w:rPr>
          <w:rFonts w:ascii="ＭＳ Ｐゴシック" w:eastAsia="ＭＳ Ｐゴシック" w:hAnsi="ＭＳ Ｐゴシック"/>
          <w:sz w:val="24"/>
          <w:szCs w:val="24"/>
        </w:rPr>
        <w:t>で患者の愁訴に即応した一般的な歯科治療</w:t>
      </w:r>
      <w:r w:rsidR="000B5755" w:rsidRPr="00F4130A">
        <w:rPr>
          <w:rFonts w:ascii="ＭＳ Ｐゴシック" w:eastAsia="ＭＳ Ｐゴシック" w:hAnsi="ＭＳ Ｐゴシック" w:hint="eastAsia"/>
          <w:sz w:val="24"/>
          <w:szCs w:val="24"/>
        </w:rPr>
        <w:t>だけ</w:t>
      </w:r>
      <w:r w:rsidR="000B5755" w:rsidRPr="00F4130A">
        <w:rPr>
          <w:rFonts w:ascii="ＭＳ Ｐゴシック" w:eastAsia="ＭＳ Ｐゴシック" w:hAnsi="ＭＳ Ｐゴシック"/>
          <w:sz w:val="24"/>
          <w:szCs w:val="24"/>
        </w:rPr>
        <w:t>ではなく，心理社会学的な対応が必要な患者も多</w:t>
      </w:r>
      <w:r w:rsidR="000B5755" w:rsidRPr="00F4130A">
        <w:rPr>
          <w:rFonts w:ascii="ＭＳ Ｐゴシック" w:eastAsia="ＭＳ Ｐゴシック" w:hAnsi="ＭＳ Ｐゴシック" w:hint="eastAsia"/>
          <w:sz w:val="24"/>
          <w:szCs w:val="24"/>
        </w:rPr>
        <w:t>かった</w:t>
      </w:r>
      <w:r w:rsidR="000B5755" w:rsidRPr="00F4130A">
        <w:rPr>
          <w:rFonts w:ascii="ＭＳ Ｐゴシック" w:eastAsia="ＭＳ Ｐゴシック" w:hAnsi="ＭＳ Ｐゴシック"/>
          <w:sz w:val="24"/>
          <w:szCs w:val="24"/>
        </w:rPr>
        <w:t>と考えられた．このような患者は大学病院を中心とする専門医療機関受診時おいても治療が困難であり，その転帰は必ずしも良好ではないケース</w:t>
      </w:r>
      <w:r w:rsidR="000B5755" w:rsidRPr="00F4130A">
        <w:rPr>
          <w:rFonts w:ascii="ＭＳ Ｐゴシック" w:eastAsia="ＭＳ Ｐゴシック" w:hAnsi="ＭＳ Ｐゴシック" w:hint="eastAsia"/>
          <w:sz w:val="24"/>
          <w:szCs w:val="24"/>
        </w:rPr>
        <w:t>が多いことが示唆された</w:t>
      </w:r>
      <w:r w:rsidR="000B5755" w:rsidRPr="00F4130A">
        <w:rPr>
          <w:rFonts w:ascii="ＭＳ Ｐゴシック" w:eastAsia="ＭＳ Ｐゴシック" w:hAnsi="ＭＳ Ｐゴシック"/>
          <w:sz w:val="24"/>
          <w:szCs w:val="24"/>
        </w:rPr>
        <w:t>．</w:t>
      </w:r>
    </w:p>
    <w:p w14:paraId="38885918" w14:textId="39F76481" w:rsidR="000B5755" w:rsidRPr="00F4130A" w:rsidRDefault="000B5755" w:rsidP="000B5755">
      <w:pPr>
        <w:widowControl/>
        <w:jc w:val="left"/>
        <w:rPr>
          <w:rFonts w:ascii="ＭＳ Ｐゴシック" w:eastAsia="ＭＳ Ｐゴシック" w:hAnsi="ＭＳ Ｐゴシック"/>
          <w:sz w:val="24"/>
          <w:szCs w:val="24"/>
        </w:rPr>
      </w:pPr>
      <w:r w:rsidRPr="00E06360">
        <w:rPr>
          <w:rFonts w:ascii="ＭＳ Ｐゴシック" w:eastAsia="ＭＳ Ｐゴシック" w:hAnsi="ＭＳ Ｐゴシック"/>
          <w:noProof/>
          <w:sz w:val="24"/>
          <w:szCs w:val="24"/>
        </w:rPr>
        <w:drawing>
          <wp:anchor distT="0" distB="0" distL="114300" distR="114300" simplePos="0" relativeHeight="251804672" behindDoc="0" locked="0" layoutInCell="1" allowOverlap="1" wp14:anchorId="65DEE6F9" wp14:editId="15CA8418">
            <wp:simplePos x="0" y="0"/>
            <wp:positionH relativeFrom="column">
              <wp:posOffset>-199051</wp:posOffset>
            </wp:positionH>
            <wp:positionV relativeFrom="paragraph">
              <wp:posOffset>211540</wp:posOffset>
            </wp:positionV>
            <wp:extent cx="3169009" cy="2367887"/>
            <wp:effectExtent l="0" t="0" r="0" b="0"/>
            <wp:wrapNone/>
            <wp:docPr id="18" name="図 4">
              <a:extLst xmlns:a="http://schemas.openxmlformats.org/drawingml/2006/main">
                <a:ext uri="{FF2B5EF4-FFF2-40B4-BE49-F238E27FC236}">
                  <a16:creationId xmlns:a16="http://schemas.microsoft.com/office/drawing/2014/main" id="{6985041B-CD5E-49E6-A90D-197A4A1DC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6985041B-CD5E-49E6-A90D-197A4A1DC5A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4729" cy="2372161"/>
                    </a:xfrm>
                    <a:prstGeom prst="rect">
                      <a:avLst/>
                    </a:prstGeom>
                  </pic:spPr>
                </pic:pic>
              </a:graphicData>
            </a:graphic>
            <wp14:sizeRelH relativeFrom="margin">
              <wp14:pctWidth>0</wp14:pctWidth>
            </wp14:sizeRelH>
            <wp14:sizeRelV relativeFrom="margin">
              <wp14:pctHeight>0</wp14:pctHeight>
            </wp14:sizeRelV>
          </wp:anchor>
        </w:drawing>
      </w:r>
    </w:p>
    <w:p w14:paraId="61CEC0AA" w14:textId="77777777" w:rsidR="000B5755" w:rsidRPr="00F4130A" w:rsidRDefault="000B5755" w:rsidP="000B5755">
      <w:pPr>
        <w:widowControl/>
        <w:ind w:firstLineChars="100" w:firstLine="240"/>
        <w:jc w:val="left"/>
        <w:rPr>
          <w:rFonts w:ascii="ＭＳ Ｐゴシック" w:eastAsia="ＭＳ Ｐゴシック" w:hAnsi="ＭＳ Ｐゴシック"/>
          <w:sz w:val="24"/>
          <w:szCs w:val="24"/>
        </w:rPr>
      </w:pPr>
    </w:p>
    <w:p w14:paraId="53C21685" w14:textId="77777777" w:rsidR="000B5755" w:rsidRDefault="000B5755" w:rsidP="000B5755">
      <w:pPr>
        <w:widowControl/>
        <w:ind w:firstLineChars="100" w:firstLine="240"/>
        <w:jc w:val="left"/>
        <w:rPr>
          <w:noProof/>
          <w:sz w:val="24"/>
          <w:szCs w:val="24"/>
        </w:rPr>
      </w:pPr>
    </w:p>
    <w:p w14:paraId="57E6C136" w14:textId="77777777" w:rsidR="000B5755" w:rsidRDefault="000B5755" w:rsidP="000B5755">
      <w:pPr>
        <w:widowControl/>
        <w:ind w:firstLineChars="100" w:firstLine="240"/>
        <w:jc w:val="left"/>
        <w:rPr>
          <w:noProof/>
          <w:sz w:val="24"/>
          <w:szCs w:val="24"/>
        </w:rPr>
      </w:pPr>
    </w:p>
    <w:p w14:paraId="4A8F06BD" w14:textId="77777777" w:rsidR="000B5755" w:rsidRDefault="000B5755" w:rsidP="000B5755">
      <w:pPr>
        <w:widowControl/>
        <w:ind w:firstLineChars="100" w:firstLine="240"/>
        <w:jc w:val="left"/>
        <w:rPr>
          <w:noProof/>
          <w:sz w:val="24"/>
          <w:szCs w:val="24"/>
        </w:rPr>
      </w:pPr>
    </w:p>
    <w:p w14:paraId="6C025D7E" w14:textId="7CACF3ED" w:rsidR="000B5755" w:rsidRDefault="000B5755" w:rsidP="000B5755">
      <w:pPr>
        <w:widowControl/>
        <w:ind w:firstLineChars="100" w:firstLine="240"/>
        <w:jc w:val="left"/>
        <w:rPr>
          <w:noProof/>
          <w:sz w:val="24"/>
          <w:szCs w:val="24"/>
        </w:rPr>
      </w:pPr>
    </w:p>
    <w:p w14:paraId="31C9AD00" w14:textId="734634D4" w:rsidR="000B5755" w:rsidRDefault="000B5755" w:rsidP="000B5755">
      <w:pPr>
        <w:widowControl/>
        <w:ind w:firstLineChars="100" w:firstLine="240"/>
        <w:jc w:val="left"/>
        <w:rPr>
          <w:noProof/>
          <w:sz w:val="24"/>
          <w:szCs w:val="24"/>
        </w:rPr>
      </w:pPr>
    </w:p>
    <w:p w14:paraId="20FEA727" w14:textId="67658B65" w:rsidR="000B5755" w:rsidRDefault="00DC4A1C" w:rsidP="000B5755">
      <w:pPr>
        <w:widowControl/>
        <w:ind w:firstLineChars="100" w:firstLine="240"/>
        <w:jc w:val="left"/>
        <w:rPr>
          <w:noProof/>
          <w:sz w:val="24"/>
          <w:szCs w:val="24"/>
        </w:rPr>
      </w:pPr>
      <w:r w:rsidRPr="00E06360">
        <w:rPr>
          <w:noProof/>
          <w:sz w:val="24"/>
          <w:szCs w:val="24"/>
        </w:rPr>
        <w:lastRenderedPageBreak/>
        <w:drawing>
          <wp:anchor distT="0" distB="0" distL="114300" distR="114300" simplePos="0" relativeHeight="251807744" behindDoc="0" locked="0" layoutInCell="1" allowOverlap="1" wp14:anchorId="6DD8CB87" wp14:editId="58A3D33B">
            <wp:simplePos x="0" y="0"/>
            <wp:positionH relativeFrom="margin">
              <wp:posOffset>-73589</wp:posOffset>
            </wp:positionH>
            <wp:positionV relativeFrom="paragraph">
              <wp:posOffset>0</wp:posOffset>
            </wp:positionV>
            <wp:extent cx="3280339" cy="2572603"/>
            <wp:effectExtent l="0" t="0" r="0" b="0"/>
            <wp:wrapNone/>
            <wp:docPr id="8" name="図 7">
              <a:extLst xmlns:a="http://schemas.openxmlformats.org/drawingml/2006/main">
                <a:ext uri="{FF2B5EF4-FFF2-40B4-BE49-F238E27FC236}">
                  <a16:creationId xmlns:a16="http://schemas.microsoft.com/office/drawing/2014/main" id="{31A57CEB-162F-43DA-ABFE-DE5901285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31A57CEB-162F-43DA-ABFE-DE59012855A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3080" cy="2574753"/>
                    </a:xfrm>
                    <a:prstGeom prst="rect">
                      <a:avLst/>
                    </a:prstGeom>
                  </pic:spPr>
                </pic:pic>
              </a:graphicData>
            </a:graphic>
            <wp14:sizeRelH relativeFrom="margin">
              <wp14:pctWidth>0</wp14:pctWidth>
            </wp14:sizeRelH>
            <wp14:sizeRelV relativeFrom="margin">
              <wp14:pctHeight>0</wp14:pctHeight>
            </wp14:sizeRelV>
          </wp:anchor>
        </w:drawing>
      </w:r>
      <w:r w:rsidR="000B5755" w:rsidRPr="00E06360">
        <w:rPr>
          <w:noProof/>
          <w:sz w:val="24"/>
          <w:szCs w:val="24"/>
        </w:rPr>
        <w:drawing>
          <wp:anchor distT="0" distB="0" distL="114300" distR="114300" simplePos="0" relativeHeight="251806720" behindDoc="0" locked="0" layoutInCell="1" allowOverlap="1" wp14:anchorId="508DA012" wp14:editId="5464C2CB">
            <wp:simplePos x="0" y="0"/>
            <wp:positionH relativeFrom="column">
              <wp:posOffset>3158632</wp:posOffset>
            </wp:positionH>
            <wp:positionV relativeFrom="paragraph">
              <wp:posOffset>95250</wp:posOffset>
            </wp:positionV>
            <wp:extent cx="3662685" cy="2183642"/>
            <wp:effectExtent l="0" t="0" r="0" b="7620"/>
            <wp:wrapNone/>
            <wp:docPr id="7" name="図 6">
              <a:extLst xmlns:a="http://schemas.openxmlformats.org/drawingml/2006/main">
                <a:ext uri="{FF2B5EF4-FFF2-40B4-BE49-F238E27FC236}">
                  <a16:creationId xmlns:a16="http://schemas.microsoft.com/office/drawing/2014/main" id="{D1B690AA-3D12-4743-8DE4-E5DDF3ACE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D1B690AA-3D12-4743-8DE4-E5DDF3ACEC95}"/>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2685" cy="2183642"/>
                    </a:xfrm>
                    <a:prstGeom prst="rect">
                      <a:avLst/>
                    </a:prstGeom>
                  </pic:spPr>
                </pic:pic>
              </a:graphicData>
            </a:graphic>
            <wp14:sizeRelH relativeFrom="margin">
              <wp14:pctWidth>0</wp14:pctWidth>
            </wp14:sizeRelH>
            <wp14:sizeRelV relativeFrom="margin">
              <wp14:pctHeight>0</wp14:pctHeight>
            </wp14:sizeRelV>
          </wp:anchor>
        </w:drawing>
      </w:r>
    </w:p>
    <w:p w14:paraId="645F47F3" w14:textId="77777777" w:rsidR="000B5755" w:rsidRPr="00F4130A" w:rsidRDefault="000B5755" w:rsidP="000B5755">
      <w:pPr>
        <w:widowControl/>
        <w:ind w:firstLineChars="100" w:firstLine="240"/>
        <w:jc w:val="left"/>
        <w:rPr>
          <w:rFonts w:ascii="ＭＳ Ｐゴシック" w:eastAsia="ＭＳ Ｐゴシック" w:hAnsi="ＭＳ Ｐゴシック"/>
          <w:sz w:val="24"/>
          <w:szCs w:val="24"/>
        </w:rPr>
      </w:pPr>
    </w:p>
    <w:p w14:paraId="36582BBD" w14:textId="77777777" w:rsidR="000B5755" w:rsidRPr="00F4130A" w:rsidRDefault="000B5755" w:rsidP="000B5755">
      <w:pPr>
        <w:widowControl/>
        <w:ind w:firstLineChars="100" w:firstLine="240"/>
        <w:jc w:val="left"/>
        <w:rPr>
          <w:rFonts w:ascii="ＭＳ Ｐゴシック" w:eastAsia="ＭＳ Ｐゴシック" w:hAnsi="ＭＳ Ｐゴシック"/>
          <w:sz w:val="24"/>
          <w:szCs w:val="24"/>
        </w:rPr>
      </w:pPr>
    </w:p>
    <w:p w14:paraId="6F92D22A" w14:textId="77777777" w:rsidR="000B5755" w:rsidRPr="00F4130A" w:rsidRDefault="000B5755" w:rsidP="000B5755">
      <w:pPr>
        <w:widowControl/>
        <w:ind w:firstLineChars="100" w:firstLine="240"/>
        <w:jc w:val="left"/>
        <w:rPr>
          <w:rFonts w:ascii="ＭＳ Ｐゴシック" w:eastAsia="ＭＳ Ｐゴシック" w:hAnsi="ＭＳ Ｐゴシック"/>
          <w:sz w:val="24"/>
          <w:szCs w:val="24"/>
        </w:rPr>
      </w:pPr>
    </w:p>
    <w:p w14:paraId="6E9593A9" w14:textId="77777777" w:rsidR="000B5755" w:rsidRPr="00F4130A" w:rsidRDefault="000B5755" w:rsidP="000B5755">
      <w:pPr>
        <w:widowControl/>
        <w:ind w:firstLineChars="100" w:firstLine="240"/>
        <w:jc w:val="left"/>
        <w:rPr>
          <w:rFonts w:ascii="ＭＳ Ｐゴシック" w:eastAsia="ＭＳ Ｐゴシック" w:hAnsi="ＭＳ Ｐゴシック"/>
          <w:sz w:val="24"/>
          <w:szCs w:val="24"/>
        </w:rPr>
      </w:pPr>
    </w:p>
    <w:p w14:paraId="7B4EA4B7" w14:textId="77777777" w:rsidR="000B5755" w:rsidRPr="00F4130A" w:rsidRDefault="000B5755" w:rsidP="000B5755">
      <w:pPr>
        <w:widowControl/>
        <w:ind w:firstLineChars="100" w:firstLine="240"/>
        <w:jc w:val="left"/>
        <w:rPr>
          <w:rFonts w:ascii="ＭＳ Ｐゴシック" w:eastAsia="ＭＳ Ｐゴシック" w:hAnsi="ＭＳ Ｐゴシック"/>
          <w:sz w:val="24"/>
          <w:szCs w:val="24"/>
        </w:rPr>
      </w:pPr>
    </w:p>
    <w:p w14:paraId="1311F718" w14:textId="77777777" w:rsidR="000B5755" w:rsidRPr="00F4130A" w:rsidRDefault="000B5755" w:rsidP="000B5755">
      <w:pPr>
        <w:widowControl/>
        <w:ind w:firstLineChars="100" w:firstLine="240"/>
        <w:jc w:val="left"/>
        <w:rPr>
          <w:rFonts w:ascii="ＭＳ Ｐゴシック" w:eastAsia="ＭＳ Ｐゴシック" w:hAnsi="ＭＳ Ｐゴシック"/>
          <w:sz w:val="24"/>
          <w:szCs w:val="24"/>
        </w:rPr>
      </w:pPr>
    </w:p>
    <w:p w14:paraId="33411BE0" w14:textId="77777777" w:rsidR="000B5755" w:rsidRPr="00F4130A" w:rsidRDefault="000B5755" w:rsidP="000B5755">
      <w:pPr>
        <w:widowControl/>
        <w:ind w:firstLineChars="100" w:firstLine="240"/>
        <w:jc w:val="left"/>
        <w:rPr>
          <w:rFonts w:ascii="ＭＳ Ｐゴシック" w:eastAsia="ＭＳ Ｐゴシック" w:hAnsi="ＭＳ Ｐゴシック"/>
          <w:sz w:val="24"/>
          <w:szCs w:val="24"/>
        </w:rPr>
      </w:pPr>
    </w:p>
    <w:p w14:paraId="63D73724" w14:textId="77777777" w:rsidR="000B5755" w:rsidRPr="00F4130A" w:rsidRDefault="000B5755" w:rsidP="000B5755">
      <w:pPr>
        <w:widowControl/>
        <w:ind w:firstLineChars="100" w:firstLine="240"/>
        <w:jc w:val="left"/>
        <w:rPr>
          <w:rFonts w:ascii="ＭＳ Ｐゴシック" w:eastAsia="ＭＳ Ｐゴシック" w:hAnsi="ＭＳ Ｐゴシック"/>
          <w:sz w:val="24"/>
          <w:szCs w:val="24"/>
        </w:rPr>
      </w:pPr>
    </w:p>
    <w:p w14:paraId="526B46F4" w14:textId="77777777" w:rsidR="000B5755" w:rsidRPr="00F4130A" w:rsidRDefault="000B5755" w:rsidP="000B5755">
      <w:pPr>
        <w:widowControl/>
        <w:ind w:firstLineChars="100" w:firstLine="240"/>
        <w:jc w:val="left"/>
        <w:rPr>
          <w:rFonts w:ascii="ＭＳ Ｐゴシック" w:eastAsia="ＭＳ Ｐゴシック" w:hAnsi="ＭＳ Ｐゴシック"/>
          <w:sz w:val="24"/>
          <w:szCs w:val="24"/>
        </w:rPr>
      </w:pPr>
      <w:r w:rsidRPr="00E06360">
        <w:rPr>
          <w:rFonts w:ascii="ＭＳ Ｐゴシック" w:eastAsia="ＭＳ Ｐゴシック" w:hAnsi="ＭＳ Ｐゴシック"/>
          <w:noProof/>
          <w:sz w:val="24"/>
          <w:szCs w:val="24"/>
        </w:rPr>
        <w:drawing>
          <wp:anchor distT="0" distB="0" distL="114300" distR="114300" simplePos="0" relativeHeight="251809792" behindDoc="0" locked="0" layoutInCell="1" allowOverlap="1" wp14:anchorId="2454F36A" wp14:editId="20625B7F">
            <wp:simplePos x="0" y="0"/>
            <wp:positionH relativeFrom="column">
              <wp:posOffset>3227696</wp:posOffset>
            </wp:positionH>
            <wp:positionV relativeFrom="paragraph">
              <wp:posOffset>143301</wp:posOffset>
            </wp:positionV>
            <wp:extent cx="3338887" cy="2286000"/>
            <wp:effectExtent l="0" t="0" r="0" b="0"/>
            <wp:wrapNone/>
            <wp:docPr id="45" name="図 10">
              <a:extLst xmlns:a="http://schemas.openxmlformats.org/drawingml/2006/main">
                <a:ext uri="{FF2B5EF4-FFF2-40B4-BE49-F238E27FC236}">
                  <a16:creationId xmlns:a16="http://schemas.microsoft.com/office/drawing/2014/main" id="{7919B292-7D73-4CA2-AA60-3088E97D7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7919B292-7D73-4CA2-AA60-3088E97D717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9480" cy="2286406"/>
                    </a:xfrm>
                    <a:prstGeom prst="rect">
                      <a:avLst/>
                    </a:prstGeom>
                  </pic:spPr>
                </pic:pic>
              </a:graphicData>
            </a:graphic>
            <wp14:sizeRelH relativeFrom="margin">
              <wp14:pctWidth>0</wp14:pctWidth>
            </wp14:sizeRelH>
            <wp14:sizeRelV relativeFrom="margin">
              <wp14:pctHeight>0</wp14:pctHeight>
            </wp14:sizeRelV>
          </wp:anchor>
        </w:drawing>
      </w:r>
    </w:p>
    <w:p w14:paraId="788DE789" w14:textId="77777777" w:rsidR="000B5755" w:rsidRDefault="000B5755" w:rsidP="000B5755">
      <w:pPr>
        <w:widowControl/>
        <w:ind w:firstLineChars="100" w:firstLine="240"/>
        <w:jc w:val="left"/>
        <w:rPr>
          <w:rFonts w:ascii="ＭＳ Ｐゴシック" w:eastAsia="ＭＳ Ｐゴシック" w:hAnsi="ＭＳ Ｐゴシック"/>
          <w:sz w:val="24"/>
          <w:szCs w:val="24"/>
        </w:rPr>
      </w:pPr>
      <w:r w:rsidRPr="00E06360">
        <w:rPr>
          <w:rFonts w:ascii="ＭＳ Ｐゴシック" w:eastAsia="ＭＳ Ｐゴシック" w:hAnsi="ＭＳ Ｐゴシック"/>
          <w:noProof/>
          <w:sz w:val="24"/>
          <w:szCs w:val="24"/>
        </w:rPr>
        <w:drawing>
          <wp:anchor distT="0" distB="0" distL="114300" distR="114300" simplePos="0" relativeHeight="251808768" behindDoc="0" locked="0" layoutInCell="1" allowOverlap="1" wp14:anchorId="42083077" wp14:editId="744FBDB5">
            <wp:simplePos x="0" y="0"/>
            <wp:positionH relativeFrom="column">
              <wp:posOffset>-115062</wp:posOffset>
            </wp:positionH>
            <wp:positionV relativeFrom="paragraph">
              <wp:posOffset>58003</wp:posOffset>
            </wp:positionV>
            <wp:extent cx="3091683" cy="2033516"/>
            <wp:effectExtent l="0" t="0" r="0" b="5080"/>
            <wp:wrapNone/>
            <wp:docPr id="34" name="図 9">
              <a:extLst xmlns:a="http://schemas.openxmlformats.org/drawingml/2006/main">
                <a:ext uri="{FF2B5EF4-FFF2-40B4-BE49-F238E27FC236}">
                  <a16:creationId xmlns:a16="http://schemas.microsoft.com/office/drawing/2014/main" id="{73F30C17-C978-48CF-8778-ABDA90696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3F30C17-C978-48CF-8778-ABDA906963D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7086" cy="2043647"/>
                    </a:xfrm>
                    <a:prstGeom prst="rect">
                      <a:avLst/>
                    </a:prstGeom>
                  </pic:spPr>
                </pic:pic>
              </a:graphicData>
            </a:graphic>
            <wp14:sizeRelH relativeFrom="margin">
              <wp14:pctWidth>0</wp14:pctWidth>
            </wp14:sizeRelH>
            <wp14:sizeRelV relativeFrom="margin">
              <wp14:pctHeight>0</wp14:pctHeight>
            </wp14:sizeRelV>
          </wp:anchor>
        </w:drawing>
      </w:r>
    </w:p>
    <w:p w14:paraId="76F87E5C"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3614788C"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4A6166B4"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15ADEB0C"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4C1EF52A"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5AB022E0"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3236C451"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7A162233"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3E2B095F" w14:textId="1F2829BC" w:rsidR="000B5755" w:rsidRPr="00F4130A" w:rsidRDefault="00C74C9D" w:rsidP="000B5755">
      <w:pPr>
        <w:widowControl/>
        <w:ind w:firstLineChars="100" w:firstLine="240"/>
        <w:jc w:val="left"/>
        <w:rPr>
          <w:rFonts w:ascii="ＭＳ Ｐゴシック" w:eastAsia="ＭＳ Ｐゴシック" w:hAnsi="ＭＳ Ｐゴシック"/>
          <w:sz w:val="24"/>
          <w:szCs w:val="24"/>
        </w:rPr>
      </w:pPr>
      <w:r w:rsidRPr="00E06360">
        <w:rPr>
          <w:rFonts w:ascii="ＭＳ Ｐゴシック" w:eastAsia="ＭＳ Ｐゴシック" w:hAnsi="ＭＳ Ｐゴシック"/>
          <w:noProof/>
          <w:sz w:val="24"/>
          <w:szCs w:val="24"/>
        </w:rPr>
        <w:drawing>
          <wp:anchor distT="0" distB="0" distL="114300" distR="114300" simplePos="0" relativeHeight="251810816" behindDoc="0" locked="0" layoutInCell="1" allowOverlap="1" wp14:anchorId="341E88F7" wp14:editId="420BEE82">
            <wp:simplePos x="0" y="0"/>
            <wp:positionH relativeFrom="column">
              <wp:posOffset>-163297</wp:posOffset>
            </wp:positionH>
            <wp:positionV relativeFrom="paragraph">
              <wp:posOffset>232012</wp:posOffset>
            </wp:positionV>
            <wp:extent cx="3275501" cy="2074460"/>
            <wp:effectExtent l="0" t="0" r="1270" b="2540"/>
            <wp:wrapNone/>
            <wp:docPr id="46" name="図 12">
              <a:extLst xmlns:a="http://schemas.openxmlformats.org/drawingml/2006/main">
                <a:ext uri="{FF2B5EF4-FFF2-40B4-BE49-F238E27FC236}">
                  <a16:creationId xmlns:a16="http://schemas.microsoft.com/office/drawing/2014/main" id="{05ECA383-CAB7-43D1-816E-84FE929E3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5ECA383-CAB7-43D1-816E-84FE929E37F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0097" cy="2077371"/>
                    </a:xfrm>
                    <a:prstGeom prst="rect">
                      <a:avLst/>
                    </a:prstGeom>
                  </pic:spPr>
                </pic:pic>
              </a:graphicData>
            </a:graphic>
            <wp14:sizeRelH relativeFrom="margin">
              <wp14:pctWidth>0</wp14:pctWidth>
            </wp14:sizeRelH>
            <wp14:sizeRelV relativeFrom="margin">
              <wp14:pctHeight>0</wp14:pctHeight>
            </wp14:sizeRelV>
          </wp:anchor>
        </w:drawing>
      </w:r>
      <w:r w:rsidR="00F91389" w:rsidRPr="00E06360">
        <w:rPr>
          <w:rFonts w:ascii="ＭＳ Ｐゴシック" w:eastAsia="ＭＳ Ｐゴシック" w:hAnsi="ＭＳ Ｐゴシック"/>
          <w:noProof/>
          <w:sz w:val="24"/>
          <w:szCs w:val="24"/>
        </w:rPr>
        <w:drawing>
          <wp:anchor distT="0" distB="0" distL="114300" distR="114300" simplePos="0" relativeHeight="251811840" behindDoc="0" locked="0" layoutInCell="1" allowOverlap="1" wp14:anchorId="51942207" wp14:editId="459F3679">
            <wp:simplePos x="0" y="0"/>
            <wp:positionH relativeFrom="column">
              <wp:posOffset>3309581</wp:posOffset>
            </wp:positionH>
            <wp:positionV relativeFrom="paragraph">
              <wp:posOffset>222592</wp:posOffset>
            </wp:positionV>
            <wp:extent cx="3050275" cy="1981058"/>
            <wp:effectExtent l="0" t="0" r="0" b="635"/>
            <wp:wrapNone/>
            <wp:docPr id="14" name="図 13">
              <a:extLst xmlns:a="http://schemas.openxmlformats.org/drawingml/2006/main">
                <a:ext uri="{FF2B5EF4-FFF2-40B4-BE49-F238E27FC236}">
                  <a16:creationId xmlns:a16="http://schemas.microsoft.com/office/drawing/2014/main" id="{6B39ABA9-3BAC-4454-B7F6-7CA3A09E5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6B39ABA9-3BAC-4454-B7F6-7CA3A09E5963}"/>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0275" cy="1981058"/>
                    </a:xfrm>
                    <a:prstGeom prst="rect">
                      <a:avLst/>
                    </a:prstGeom>
                  </pic:spPr>
                </pic:pic>
              </a:graphicData>
            </a:graphic>
            <wp14:sizeRelH relativeFrom="margin">
              <wp14:pctWidth>0</wp14:pctWidth>
            </wp14:sizeRelH>
            <wp14:sizeRelV relativeFrom="margin">
              <wp14:pctHeight>0</wp14:pctHeight>
            </wp14:sizeRelV>
          </wp:anchor>
        </w:drawing>
      </w:r>
    </w:p>
    <w:p w14:paraId="14134B52" w14:textId="45D67FEE" w:rsidR="000B5755" w:rsidRPr="00F4130A" w:rsidRDefault="000B5755" w:rsidP="000B5755">
      <w:pPr>
        <w:widowControl/>
        <w:ind w:firstLineChars="100" w:firstLine="240"/>
        <w:jc w:val="left"/>
        <w:rPr>
          <w:rFonts w:ascii="ＭＳ Ｐゴシック" w:eastAsia="ＭＳ Ｐゴシック" w:hAnsi="ＭＳ Ｐゴシック"/>
          <w:sz w:val="24"/>
          <w:szCs w:val="24"/>
        </w:rPr>
      </w:pPr>
    </w:p>
    <w:p w14:paraId="433D390B"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1EC233F0"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1B4F48F8"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4BAF1035"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160DB159"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265972FC"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509CE43E"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2DED0F4B" w14:textId="77777777" w:rsidR="000B5755" w:rsidRDefault="000B5755" w:rsidP="000B5755">
      <w:pPr>
        <w:widowControl/>
        <w:ind w:firstLineChars="100" w:firstLine="240"/>
        <w:jc w:val="left"/>
        <w:rPr>
          <w:rFonts w:ascii="ＭＳ Ｐゴシック" w:eastAsia="ＭＳ Ｐゴシック" w:hAnsi="ＭＳ Ｐゴシック"/>
          <w:sz w:val="24"/>
          <w:szCs w:val="24"/>
        </w:rPr>
      </w:pPr>
    </w:p>
    <w:p w14:paraId="7A7071E1" w14:textId="77777777" w:rsidR="000B5755" w:rsidRDefault="000B5755" w:rsidP="000B5755">
      <w:pPr>
        <w:widowControl/>
        <w:ind w:firstLineChars="100" w:firstLine="240"/>
        <w:jc w:val="left"/>
        <w:rPr>
          <w:rFonts w:ascii="ＭＳ Ｐゴシック" w:eastAsia="ＭＳ Ｐゴシック" w:hAnsi="ＭＳ Ｐゴシック"/>
          <w:sz w:val="24"/>
          <w:szCs w:val="24"/>
        </w:rPr>
      </w:pPr>
      <w:r w:rsidRPr="00E06360">
        <w:rPr>
          <w:rFonts w:ascii="ＭＳ Ｐゴシック" w:eastAsia="ＭＳ Ｐゴシック" w:hAnsi="ＭＳ Ｐゴシック"/>
          <w:noProof/>
          <w:sz w:val="24"/>
          <w:szCs w:val="24"/>
        </w:rPr>
        <w:drawing>
          <wp:anchor distT="0" distB="0" distL="114300" distR="114300" simplePos="0" relativeHeight="251844608" behindDoc="1" locked="0" layoutInCell="1" allowOverlap="1" wp14:anchorId="4B1BBA16" wp14:editId="3B94793E">
            <wp:simplePos x="0" y="0"/>
            <wp:positionH relativeFrom="column">
              <wp:posOffset>-7090</wp:posOffset>
            </wp:positionH>
            <wp:positionV relativeFrom="paragraph">
              <wp:posOffset>197750</wp:posOffset>
            </wp:positionV>
            <wp:extent cx="3478653" cy="2186501"/>
            <wp:effectExtent l="0" t="0" r="7620" b="4445"/>
            <wp:wrapTight wrapText="bothSides">
              <wp:wrapPolygon edited="0">
                <wp:start x="0" y="0"/>
                <wp:lineTo x="0" y="21456"/>
                <wp:lineTo x="21529" y="21456"/>
                <wp:lineTo x="21529" y="0"/>
                <wp:lineTo x="0" y="0"/>
              </wp:wrapPolygon>
            </wp:wrapTight>
            <wp:docPr id="50" name="図 11">
              <a:extLst xmlns:a="http://schemas.openxmlformats.org/drawingml/2006/main">
                <a:ext uri="{FF2B5EF4-FFF2-40B4-BE49-F238E27FC236}">
                  <a16:creationId xmlns:a16="http://schemas.microsoft.com/office/drawing/2014/main" id="{4EECADF2-6659-4430-A9E7-E2FA37749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4EECADF2-6659-4430-A9E7-E2FA37749618}"/>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8653" cy="2186501"/>
                    </a:xfrm>
                    <a:prstGeom prst="rect">
                      <a:avLst/>
                    </a:prstGeom>
                  </pic:spPr>
                </pic:pic>
              </a:graphicData>
            </a:graphic>
          </wp:anchor>
        </w:drawing>
      </w:r>
    </w:p>
    <w:p w14:paraId="46CDC970" w14:textId="77D76520" w:rsidR="000B5755" w:rsidRDefault="000B5755" w:rsidP="000B5755">
      <w:pPr>
        <w:widowControl/>
        <w:jc w:val="left"/>
        <w:rPr>
          <w:rFonts w:ascii="ＭＳ Ｐゴシック" w:eastAsia="ＭＳ Ｐゴシック" w:hAnsi="ＭＳ Ｐゴシック"/>
          <w:sz w:val="24"/>
          <w:szCs w:val="24"/>
        </w:rPr>
      </w:pPr>
    </w:p>
    <w:p w14:paraId="1D4F8047" w14:textId="255F21F4" w:rsidR="00C74C9D" w:rsidRDefault="00C74C9D" w:rsidP="000B5755">
      <w:pPr>
        <w:widowControl/>
        <w:jc w:val="left"/>
        <w:rPr>
          <w:rFonts w:ascii="ＭＳ Ｐゴシック" w:eastAsia="ＭＳ Ｐゴシック" w:hAnsi="ＭＳ Ｐゴシック"/>
          <w:sz w:val="24"/>
          <w:szCs w:val="24"/>
        </w:rPr>
      </w:pPr>
    </w:p>
    <w:p w14:paraId="4DA66681" w14:textId="57865751" w:rsidR="00C74C9D" w:rsidRDefault="00C74C9D" w:rsidP="000B5755">
      <w:pPr>
        <w:widowControl/>
        <w:jc w:val="left"/>
        <w:rPr>
          <w:rFonts w:ascii="ＭＳ Ｐゴシック" w:eastAsia="ＭＳ Ｐゴシック" w:hAnsi="ＭＳ Ｐゴシック"/>
          <w:sz w:val="24"/>
          <w:szCs w:val="24"/>
        </w:rPr>
      </w:pPr>
    </w:p>
    <w:p w14:paraId="57D0B017" w14:textId="7C00513F" w:rsidR="00C74C9D" w:rsidRDefault="00C74C9D" w:rsidP="000B5755">
      <w:pPr>
        <w:widowControl/>
        <w:jc w:val="left"/>
        <w:rPr>
          <w:rFonts w:ascii="ＭＳ Ｐゴシック" w:eastAsia="ＭＳ Ｐゴシック" w:hAnsi="ＭＳ Ｐゴシック"/>
          <w:sz w:val="24"/>
          <w:szCs w:val="24"/>
        </w:rPr>
      </w:pPr>
    </w:p>
    <w:p w14:paraId="3339D77F" w14:textId="4D0CF57C" w:rsidR="00C74C9D" w:rsidRDefault="00C74C9D" w:rsidP="000B5755">
      <w:pPr>
        <w:widowControl/>
        <w:jc w:val="left"/>
        <w:rPr>
          <w:rFonts w:ascii="ＭＳ Ｐゴシック" w:eastAsia="ＭＳ Ｐゴシック" w:hAnsi="ＭＳ Ｐゴシック"/>
          <w:sz w:val="24"/>
          <w:szCs w:val="24"/>
        </w:rPr>
      </w:pPr>
    </w:p>
    <w:p w14:paraId="0532616E" w14:textId="78D06218" w:rsidR="00C74C9D" w:rsidRDefault="00C74C9D" w:rsidP="000B5755">
      <w:pPr>
        <w:widowControl/>
        <w:jc w:val="left"/>
        <w:rPr>
          <w:rFonts w:ascii="ＭＳ Ｐゴシック" w:eastAsia="ＭＳ Ｐゴシック" w:hAnsi="ＭＳ Ｐゴシック"/>
          <w:sz w:val="24"/>
          <w:szCs w:val="24"/>
        </w:rPr>
      </w:pPr>
    </w:p>
    <w:p w14:paraId="6D502834" w14:textId="37234BE7" w:rsidR="00C74C9D" w:rsidRDefault="00C74C9D" w:rsidP="000B5755">
      <w:pPr>
        <w:widowControl/>
        <w:jc w:val="left"/>
        <w:rPr>
          <w:rFonts w:ascii="ＭＳ Ｐゴシック" w:eastAsia="ＭＳ Ｐゴシック" w:hAnsi="ＭＳ Ｐゴシック"/>
          <w:sz w:val="24"/>
          <w:szCs w:val="24"/>
        </w:rPr>
      </w:pPr>
    </w:p>
    <w:p w14:paraId="60239DE1" w14:textId="516CAD15" w:rsidR="00C74C9D" w:rsidRDefault="00C74C9D" w:rsidP="000B5755">
      <w:pPr>
        <w:widowControl/>
        <w:jc w:val="left"/>
        <w:rPr>
          <w:rFonts w:ascii="ＭＳ Ｐゴシック" w:eastAsia="ＭＳ Ｐゴシック" w:hAnsi="ＭＳ Ｐゴシック"/>
          <w:sz w:val="24"/>
          <w:szCs w:val="24"/>
        </w:rPr>
      </w:pPr>
    </w:p>
    <w:p w14:paraId="5138F17E" w14:textId="10955A13" w:rsidR="00C74C9D" w:rsidRDefault="00C74C9D" w:rsidP="000B5755">
      <w:pPr>
        <w:widowControl/>
        <w:jc w:val="left"/>
        <w:rPr>
          <w:rFonts w:ascii="ＭＳ Ｐゴシック" w:eastAsia="ＭＳ Ｐゴシック" w:hAnsi="ＭＳ Ｐゴシック"/>
          <w:sz w:val="24"/>
          <w:szCs w:val="24"/>
        </w:rPr>
      </w:pPr>
    </w:p>
    <w:p w14:paraId="4CAD4293" w14:textId="77777777" w:rsidR="00C74C9D" w:rsidRPr="004F02AD" w:rsidRDefault="00C74C9D" w:rsidP="000B5755">
      <w:pPr>
        <w:widowControl/>
        <w:jc w:val="left"/>
        <w:rPr>
          <w:rFonts w:ascii="ＭＳ Ｐゴシック" w:eastAsia="ＭＳ Ｐゴシック" w:hAnsi="ＭＳ Ｐゴシック"/>
          <w:sz w:val="24"/>
          <w:szCs w:val="24"/>
        </w:rPr>
      </w:pPr>
    </w:p>
    <w:p w14:paraId="5FB59B89" w14:textId="61F75351" w:rsidR="000B5755" w:rsidRPr="00505FE6" w:rsidRDefault="0043270E" w:rsidP="00DC4A1C">
      <w:pPr>
        <w:pStyle w:val="2"/>
      </w:pPr>
      <w:r>
        <w:rPr>
          <w:rFonts w:hint="eastAsia"/>
        </w:rPr>
        <w:lastRenderedPageBreak/>
        <w:t>２．</w:t>
      </w:r>
      <w:r w:rsidR="000B5755" w:rsidRPr="00505FE6">
        <w:t>診療フローチャートの提案</w:t>
      </w:r>
    </w:p>
    <w:p w14:paraId="551CCC68" w14:textId="10B2BFC1" w:rsidR="000B5755" w:rsidRPr="00FA1928" w:rsidRDefault="000B5755" w:rsidP="000B5755">
      <w:pPr>
        <w:widowControl/>
        <w:jc w:val="left"/>
        <w:rPr>
          <w:rFonts w:ascii="ＭＳ Ｐゴシック" w:eastAsia="ＭＳ Ｐゴシック" w:hAnsi="ＭＳ Ｐゴシック" w:cs="RyuminPr6N-Reg-90msp-RKSJ-H-Ide"/>
          <w:color w:val="000000" w:themeColor="text1"/>
          <w:kern w:val="0"/>
          <w:sz w:val="24"/>
          <w:szCs w:val="24"/>
        </w:rPr>
      </w:pPr>
      <w:r w:rsidRPr="00505FE6">
        <w:rPr>
          <w:rFonts w:ascii="ＭＳ Ｐゴシック" w:eastAsia="ＭＳ Ｐゴシック" w:hAnsi="ＭＳ Ｐゴシック" w:cs="RyuminPr6N-Reg-90msp-RKSJ-H-Ide"/>
          <w:kern w:val="0"/>
          <w:sz w:val="24"/>
          <w:szCs w:val="24"/>
        </w:rPr>
        <w:t xml:space="preserve"> 　2022年，関連領域の研究者・専門医らの</w:t>
      </w:r>
      <w:r w:rsidRPr="00FA1928">
        <w:rPr>
          <w:rFonts w:ascii="ＭＳ Ｐゴシック" w:eastAsia="ＭＳ Ｐゴシック" w:hAnsi="ＭＳ Ｐゴシック" w:cs="RyuminPr6N-Reg-90msp-RKSJ-H-Ide"/>
          <w:color w:val="000000" w:themeColor="text1"/>
          <w:kern w:val="0"/>
          <w:sz w:val="24"/>
          <w:szCs w:val="24"/>
        </w:rPr>
        <w:t>見解を統合し，歯科医院（一次医療機関）における咬合違和</w:t>
      </w:r>
      <w:r w:rsidRPr="00FA1928">
        <w:rPr>
          <w:rFonts w:ascii="ＭＳ Ｐゴシック" w:eastAsia="ＭＳ Ｐゴシック" w:hAnsi="ＭＳ Ｐゴシック" w:cs="RyuminPr6N-Reg-90msp-RKSJ-H-Ide" w:hint="eastAsia"/>
          <w:color w:val="000000" w:themeColor="text1"/>
          <w:kern w:val="0"/>
          <w:sz w:val="24"/>
          <w:szCs w:val="24"/>
        </w:rPr>
        <w:t>感症候群（</w:t>
      </w:r>
      <w:r w:rsidRPr="00FA1928">
        <w:rPr>
          <w:rFonts w:ascii="ＭＳ Ｐゴシック" w:eastAsia="ＭＳ Ｐゴシック" w:hAnsi="ＭＳ Ｐゴシック" w:cs="RyuminPro-Regular-90msp-RKSJ-H-"/>
          <w:color w:val="000000" w:themeColor="text1"/>
          <w:kern w:val="0"/>
          <w:sz w:val="24"/>
          <w:szCs w:val="24"/>
        </w:rPr>
        <w:t>Occlusal discomfort syndrome</w:t>
      </w:r>
      <w:r w:rsidRPr="00FA1928">
        <w:rPr>
          <w:rFonts w:ascii="ＭＳ Ｐゴシック" w:eastAsia="ＭＳ Ｐゴシック" w:hAnsi="ＭＳ Ｐゴシック" w:cs="RyuminPr6N-Reg-90msp-RKSJ-H-Ide" w:hint="eastAsia"/>
          <w:color w:val="000000" w:themeColor="text1"/>
          <w:kern w:val="0"/>
          <w:sz w:val="24"/>
          <w:szCs w:val="24"/>
        </w:rPr>
        <w:t>：</w:t>
      </w:r>
      <w:r w:rsidRPr="00FA1928">
        <w:rPr>
          <w:rFonts w:ascii="ＭＳ Ｐゴシック" w:eastAsia="ＭＳ Ｐゴシック" w:hAnsi="ＭＳ Ｐゴシック" w:cs="RyuminPro-Regular-90msp-RKSJ-H-"/>
          <w:color w:val="000000" w:themeColor="text1"/>
          <w:kern w:val="0"/>
          <w:sz w:val="24"/>
          <w:szCs w:val="24"/>
        </w:rPr>
        <w:t>ODS</w:t>
      </w:r>
      <w:r w:rsidRPr="00FA1928">
        <w:rPr>
          <w:rFonts w:ascii="ＭＳ Ｐゴシック" w:eastAsia="ＭＳ Ｐゴシック" w:hAnsi="ＭＳ Ｐゴシック" w:cs="RyuminPr6N-Reg-90msp-RKSJ-H-Ide" w:hint="eastAsia"/>
          <w:color w:val="000000" w:themeColor="text1"/>
          <w:kern w:val="0"/>
          <w:sz w:val="24"/>
          <w:szCs w:val="24"/>
        </w:rPr>
        <w:t>）患者に対する診療フローチャート，病態分類（</w:t>
      </w:r>
      <w:r w:rsidRPr="00FA1928">
        <w:rPr>
          <w:rFonts w:ascii="ＭＳ Ｐゴシック" w:eastAsia="ＭＳ Ｐゴシック" w:hAnsi="ＭＳ Ｐゴシック" w:cs="RyuminPr6N-Reg-90msp-RKSJ-H-Ide"/>
          <w:color w:val="000000" w:themeColor="text1"/>
          <w:kern w:val="0"/>
          <w:sz w:val="24"/>
          <w:szCs w:val="24"/>
        </w:rPr>
        <w:t>2021）</w:t>
      </w:r>
      <w:r w:rsidRPr="00FA1928">
        <w:rPr>
          <w:rFonts w:ascii="ＭＳ Ｐゴシック" w:eastAsia="ＭＳ Ｐゴシック" w:hAnsi="ＭＳ Ｐゴシック" w:cs="RyuminPr6N-Reg-90msp-RKSJ-H-Ide" w:hint="eastAsia"/>
          <w:color w:val="000000" w:themeColor="text1"/>
          <w:kern w:val="0"/>
          <w:sz w:val="24"/>
          <w:szCs w:val="24"/>
        </w:rPr>
        <w:t>，患者を</w:t>
      </w:r>
      <w:r w:rsidR="00A758EE" w:rsidRPr="00A758EE">
        <w:rPr>
          <w:rFonts w:ascii="ＭＳ Ｐゴシック" w:eastAsia="ＭＳ Ｐゴシック" w:hAnsi="ＭＳ Ｐゴシック" w:hint="eastAsia"/>
          <w:color w:val="000000" w:themeColor="text1"/>
          <w:sz w:val="24"/>
          <w:szCs w:val="24"/>
        </w:rPr>
        <w:t>生物</w:t>
      </w:r>
      <w:r w:rsidR="00A758EE" w:rsidRPr="00A758EE">
        <w:rPr>
          <w:rFonts w:ascii="ＭＳ Ｐゴシック" w:eastAsia="ＭＳ Ｐゴシック" w:hAnsi="ＭＳ Ｐゴシック"/>
          <w:color w:val="000000" w:themeColor="text1"/>
          <w:sz w:val="24"/>
          <w:szCs w:val="24"/>
        </w:rPr>
        <w:t>-心理-社会的</w:t>
      </w:r>
      <w:r w:rsidR="00A758EE" w:rsidRPr="00A758EE">
        <w:rPr>
          <w:rFonts w:ascii="ＭＳ Ｐゴシック" w:eastAsia="ＭＳ Ｐゴシック" w:hAnsi="ＭＳ Ｐゴシック" w:hint="eastAsia"/>
          <w:color w:val="000000" w:themeColor="text1"/>
          <w:sz w:val="24"/>
          <w:szCs w:val="24"/>
        </w:rPr>
        <w:t>モデル（</w:t>
      </w:r>
      <w:r w:rsidRPr="00A758EE">
        <w:rPr>
          <w:rFonts w:ascii="ＭＳ Ｐゴシック" w:eastAsia="ＭＳ Ｐゴシック" w:hAnsi="ＭＳ Ｐゴシック" w:cs="RyuminPro-Regular-90msp-RKSJ-H-"/>
          <w:color w:val="000000" w:themeColor="text1"/>
          <w:kern w:val="0"/>
          <w:sz w:val="24"/>
          <w:szCs w:val="24"/>
        </w:rPr>
        <w:t>bio</w:t>
      </w:r>
      <w:r w:rsidRPr="00A758EE">
        <w:rPr>
          <w:rFonts w:ascii="ＭＳ Ｐゴシック" w:eastAsia="ＭＳ Ｐゴシック" w:hAnsi="ＭＳ Ｐゴシック" w:cs="RyuminPr6N-Reg-90msp-RKSJ-H-Ide"/>
          <w:color w:val="000000" w:themeColor="text1"/>
          <w:kern w:val="0"/>
          <w:sz w:val="24"/>
          <w:szCs w:val="24"/>
        </w:rPr>
        <w:t>-</w:t>
      </w:r>
      <w:r w:rsidRPr="00A758EE">
        <w:rPr>
          <w:rFonts w:ascii="ＭＳ Ｐゴシック" w:eastAsia="ＭＳ Ｐゴシック" w:hAnsi="ＭＳ Ｐゴシック" w:cs="RyuminPro-Regular-90msp-RKSJ-H-"/>
          <w:color w:val="000000" w:themeColor="text1"/>
          <w:kern w:val="0"/>
          <w:sz w:val="24"/>
          <w:szCs w:val="24"/>
        </w:rPr>
        <w:t>psycho</w:t>
      </w:r>
      <w:r w:rsidRPr="00A758EE">
        <w:rPr>
          <w:rFonts w:ascii="ＭＳ Ｐゴシック" w:eastAsia="ＭＳ Ｐゴシック" w:hAnsi="ＭＳ Ｐゴシック" w:cs="RyuminPr6N-Reg-90msp-RKSJ-H-Ide"/>
          <w:color w:val="000000" w:themeColor="text1"/>
          <w:kern w:val="0"/>
          <w:sz w:val="24"/>
          <w:szCs w:val="24"/>
        </w:rPr>
        <w:t>-</w:t>
      </w:r>
      <w:r w:rsidRPr="00A758EE">
        <w:rPr>
          <w:rFonts w:ascii="ＭＳ Ｐゴシック" w:eastAsia="ＭＳ Ｐゴシック" w:hAnsi="ＭＳ Ｐゴシック" w:cs="RyuminPro-Regular-90msp-RKSJ-H-"/>
          <w:color w:val="000000" w:themeColor="text1"/>
          <w:kern w:val="0"/>
          <w:sz w:val="24"/>
          <w:szCs w:val="24"/>
        </w:rPr>
        <w:t>social model</w:t>
      </w:r>
      <w:r w:rsidR="00A758EE" w:rsidRPr="00A758EE">
        <w:rPr>
          <w:rFonts w:ascii="ＭＳ Ｐゴシック" w:eastAsia="ＭＳ Ｐゴシック" w:hAnsi="ＭＳ Ｐゴシック" w:cs="RyuminPro-Regular-90msp-RKSJ-H-" w:hint="eastAsia"/>
          <w:color w:val="000000" w:themeColor="text1"/>
          <w:kern w:val="0"/>
          <w:sz w:val="24"/>
          <w:szCs w:val="24"/>
        </w:rPr>
        <w:t>）</w:t>
      </w:r>
      <w:r w:rsidRPr="00FA1928">
        <w:rPr>
          <w:rFonts w:ascii="ＭＳ Ｐゴシック" w:eastAsia="ＭＳ Ｐゴシック" w:hAnsi="ＭＳ Ｐゴシック" w:cs="RyuminPr6N-Reg-90msp-RKSJ-H-Ide" w:hint="eastAsia"/>
          <w:color w:val="000000" w:themeColor="text1"/>
          <w:kern w:val="0"/>
          <w:sz w:val="24"/>
          <w:szCs w:val="24"/>
        </w:rPr>
        <w:t>の観点から評価するための専用問診票と</w:t>
      </w:r>
      <w:r w:rsidRPr="00FA1928">
        <w:rPr>
          <w:rFonts w:ascii="ＭＳ Ｐゴシック" w:eastAsia="ＭＳ Ｐゴシック" w:hAnsi="ＭＳ Ｐゴシック" w:cs="RyuminPro-Regular-90msp-RKSJ-H-"/>
          <w:color w:val="000000" w:themeColor="text1"/>
          <w:kern w:val="0"/>
          <w:sz w:val="24"/>
          <w:szCs w:val="24"/>
        </w:rPr>
        <w:t xml:space="preserve">2 </w:t>
      </w:r>
      <w:r w:rsidRPr="00FA1928">
        <w:rPr>
          <w:rFonts w:ascii="ＭＳ Ｐゴシック" w:eastAsia="ＭＳ Ｐゴシック" w:hAnsi="ＭＳ Ｐゴシック" w:cs="RyuminPr6N-Reg-90msp-RKSJ-H-Ide" w:hint="eastAsia"/>
          <w:color w:val="000000" w:themeColor="text1"/>
          <w:kern w:val="0"/>
          <w:sz w:val="24"/>
          <w:szCs w:val="24"/>
        </w:rPr>
        <w:t>軸評定票（</w:t>
      </w:r>
      <w:r w:rsidRPr="00FA1928">
        <w:rPr>
          <w:rFonts w:ascii="ＭＳ Ｐゴシック" w:eastAsia="ＭＳ Ｐゴシック" w:hAnsi="ＭＳ Ｐゴシック" w:cs="RyuminPro-Regular-90msp-RKSJ-H-"/>
          <w:color w:val="000000" w:themeColor="text1"/>
          <w:kern w:val="0"/>
          <w:sz w:val="24"/>
          <w:szCs w:val="24"/>
        </w:rPr>
        <w:t>2021</w:t>
      </w:r>
      <w:r w:rsidRPr="00FA1928">
        <w:rPr>
          <w:rFonts w:ascii="ＭＳ Ｐゴシック" w:eastAsia="ＭＳ Ｐゴシック" w:hAnsi="ＭＳ Ｐゴシック" w:cs="RyuminPr6N-Reg-90msp-RKSJ-H-Ide" w:hint="eastAsia"/>
          <w:color w:val="000000" w:themeColor="text1"/>
          <w:kern w:val="0"/>
          <w:sz w:val="24"/>
          <w:szCs w:val="24"/>
        </w:rPr>
        <w:t>），医療面接と専用問診票を補完する心理検査（</w:t>
      </w:r>
      <w:r w:rsidRPr="00FA1928">
        <w:rPr>
          <w:rFonts w:ascii="ＭＳ Ｐゴシック" w:eastAsia="ＭＳ Ｐゴシック" w:hAnsi="ＭＳ Ｐゴシック" w:cs="RyuminPro-Regular-90msp-RKSJ-H-"/>
          <w:color w:val="000000" w:themeColor="text1"/>
          <w:kern w:val="0"/>
          <w:sz w:val="24"/>
          <w:szCs w:val="24"/>
        </w:rPr>
        <w:t>Patient Health Questionnaire</w:t>
      </w:r>
      <w:r w:rsidRPr="00FA1928">
        <w:rPr>
          <w:rFonts w:ascii="ＭＳ Ｐゴシック" w:eastAsia="ＭＳ Ｐゴシック" w:hAnsi="ＭＳ Ｐゴシック" w:cs="RyuminPr6N-Reg-90msp-RKSJ-H-Ide"/>
          <w:color w:val="000000" w:themeColor="text1"/>
          <w:kern w:val="0"/>
          <w:sz w:val="24"/>
          <w:szCs w:val="24"/>
        </w:rPr>
        <w:t>-</w:t>
      </w:r>
      <w:r w:rsidRPr="00FA1928">
        <w:rPr>
          <w:rFonts w:ascii="ＭＳ Ｐゴシック" w:eastAsia="ＭＳ Ｐゴシック" w:hAnsi="ＭＳ Ｐゴシック" w:cs="RyuminPro-Regular-90msp-RKSJ-H-"/>
          <w:color w:val="000000" w:themeColor="text1"/>
          <w:kern w:val="0"/>
          <w:sz w:val="24"/>
          <w:szCs w:val="24"/>
        </w:rPr>
        <w:t>4</w:t>
      </w:r>
      <w:r w:rsidRPr="00FA1928">
        <w:rPr>
          <w:rFonts w:ascii="ＭＳ Ｐゴシック" w:eastAsia="ＭＳ Ｐゴシック" w:hAnsi="ＭＳ Ｐゴシック" w:cs="RyuminPr6N-Reg-90msp-RKSJ-H-Ide" w:hint="eastAsia"/>
          <w:color w:val="000000" w:themeColor="text1"/>
          <w:kern w:val="0"/>
          <w:sz w:val="24"/>
          <w:szCs w:val="24"/>
        </w:rPr>
        <w:t>：</w:t>
      </w:r>
      <w:r w:rsidRPr="00FA1928">
        <w:rPr>
          <w:rFonts w:ascii="ＭＳ Ｐゴシック" w:eastAsia="ＭＳ Ｐゴシック" w:hAnsi="ＭＳ Ｐゴシック" w:cs="RyuminPro-Regular-90msp-RKSJ-H-"/>
          <w:color w:val="000000" w:themeColor="text1"/>
          <w:kern w:val="0"/>
          <w:sz w:val="24"/>
          <w:szCs w:val="24"/>
        </w:rPr>
        <w:t>PHQ</w:t>
      </w:r>
      <w:r w:rsidRPr="00FA1928">
        <w:rPr>
          <w:rFonts w:ascii="ＭＳ Ｐゴシック" w:eastAsia="ＭＳ Ｐゴシック" w:hAnsi="ＭＳ Ｐゴシック" w:cs="RyuminPr6N-Reg-90msp-RKSJ-H-Ide"/>
          <w:color w:val="000000" w:themeColor="text1"/>
          <w:kern w:val="0"/>
          <w:sz w:val="24"/>
          <w:szCs w:val="24"/>
        </w:rPr>
        <w:t>-</w:t>
      </w:r>
      <w:r w:rsidRPr="00FA1928">
        <w:rPr>
          <w:rFonts w:ascii="ＭＳ Ｐゴシック" w:eastAsia="ＭＳ Ｐゴシック" w:hAnsi="ＭＳ Ｐゴシック" w:cs="RyuminPro-Regular-90msp-RKSJ-H-"/>
          <w:color w:val="000000" w:themeColor="text1"/>
          <w:kern w:val="0"/>
          <w:sz w:val="24"/>
          <w:szCs w:val="24"/>
        </w:rPr>
        <w:t>4</w:t>
      </w:r>
      <w:r w:rsidRPr="00FA1928">
        <w:rPr>
          <w:rFonts w:ascii="ＭＳ Ｐゴシック" w:eastAsia="ＭＳ Ｐゴシック" w:hAnsi="ＭＳ Ｐゴシック" w:cs="RyuminPr6N-Reg-90msp-RKSJ-H-Ide" w:hint="eastAsia"/>
          <w:color w:val="000000" w:themeColor="text1"/>
          <w:kern w:val="0"/>
          <w:sz w:val="24"/>
          <w:szCs w:val="24"/>
        </w:rPr>
        <w:t>）が報告されている</w:t>
      </w:r>
      <w:r w:rsidRPr="00FA1928">
        <w:rPr>
          <w:rFonts w:ascii="ＭＳ Ｐゴシック" w:eastAsia="ＭＳ Ｐゴシック" w:hAnsi="ＭＳ Ｐゴシック" w:cs="RyuminPr6N-Reg-90msp-RKSJ-H-Ide" w:hint="eastAsia"/>
          <w:color w:val="000000" w:themeColor="text1"/>
          <w:kern w:val="0"/>
          <w:sz w:val="24"/>
          <w:szCs w:val="24"/>
          <w:vertAlign w:val="superscript"/>
        </w:rPr>
        <w:t>6）</w:t>
      </w:r>
      <w:r w:rsidRPr="00FA1928">
        <w:rPr>
          <w:rFonts w:ascii="ＭＳ Ｐゴシック" w:eastAsia="ＭＳ Ｐゴシック" w:hAnsi="ＭＳ Ｐゴシック" w:cs="RyuminPr6N-Reg-90msp-RKSJ-H-Ide" w:hint="eastAsia"/>
          <w:color w:val="000000" w:themeColor="text1"/>
          <w:kern w:val="0"/>
          <w:sz w:val="24"/>
          <w:szCs w:val="24"/>
        </w:rPr>
        <w:t>．病態分類（</w:t>
      </w:r>
      <w:r w:rsidRPr="00FA1928">
        <w:rPr>
          <w:rFonts w:ascii="ＭＳ Ｐゴシック" w:eastAsia="ＭＳ Ｐゴシック" w:hAnsi="ＭＳ Ｐゴシック" w:cs="RyuminPr6N-Reg-90msp-RKSJ-H-Ide"/>
          <w:color w:val="000000" w:themeColor="text1"/>
          <w:kern w:val="0"/>
          <w:sz w:val="24"/>
          <w:szCs w:val="24"/>
        </w:rPr>
        <w:t>2021）</w:t>
      </w:r>
      <w:r w:rsidRPr="00FA1928">
        <w:rPr>
          <w:rFonts w:ascii="ＭＳ Ｐゴシック" w:eastAsia="ＭＳ Ｐゴシック" w:hAnsi="ＭＳ Ｐゴシック" w:cs="RyuminPr6N-Reg-90msp-RKSJ-H-Ide" w:hint="eastAsia"/>
          <w:color w:val="000000" w:themeColor="text1"/>
          <w:kern w:val="0"/>
          <w:sz w:val="24"/>
          <w:szCs w:val="24"/>
        </w:rPr>
        <w:t>は，器質的障害と機能的障害を考慮し，</w:t>
      </w:r>
      <w:r w:rsidRPr="00FA1928">
        <w:rPr>
          <w:rFonts w:ascii="ＭＳ Ｐゴシック" w:eastAsia="ＭＳ Ｐゴシック" w:hAnsi="ＭＳ Ｐゴシック" w:cs="RyuminPr6N-Reg-90msp-RKSJ-H-Ide"/>
          <w:color w:val="000000" w:themeColor="text1"/>
          <w:kern w:val="0"/>
          <w:sz w:val="24"/>
          <w:szCs w:val="24"/>
        </w:rPr>
        <w:t>ODS(広義)を</w:t>
      </w:r>
      <w:r w:rsidR="000D4717">
        <w:rPr>
          <w:rFonts w:ascii="ＭＳ Ｐゴシック" w:eastAsia="ＭＳ Ｐゴシック" w:hAnsi="ＭＳ Ｐゴシック" w:cs="RyuminPr6N-Reg-90msp-RKSJ-H-Ide" w:hint="eastAsia"/>
          <w:color w:val="000000" w:themeColor="text1"/>
          <w:kern w:val="0"/>
          <w:sz w:val="24"/>
          <w:szCs w:val="24"/>
        </w:rPr>
        <w:t>以下</w:t>
      </w:r>
      <w:r w:rsidRPr="00FA1928">
        <w:rPr>
          <w:rFonts w:ascii="ＭＳ Ｐゴシック" w:eastAsia="ＭＳ Ｐゴシック" w:hAnsi="ＭＳ Ｐゴシック" w:cs="RyuminPr6N-Reg-90msp-RKSJ-H-Ide"/>
          <w:color w:val="000000" w:themeColor="text1"/>
          <w:kern w:val="0"/>
          <w:sz w:val="24"/>
          <w:szCs w:val="24"/>
        </w:rPr>
        <w:t>のように</w:t>
      </w:r>
      <w:r w:rsidR="00EA2C72">
        <w:rPr>
          <w:rFonts w:ascii="ＭＳ Ｐゴシック" w:eastAsia="ＭＳ Ｐゴシック" w:hAnsi="ＭＳ Ｐゴシック" w:cs="RyuminPr6N-Reg-90msp-RKSJ-H-Ide" w:hint="eastAsia"/>
          <w:color w:val="000000" w:themeColor="text1"/>
          <w:kern w:val="0"/>
          <w:sz w:val="24"/>
          <w:szCs w:val="24"/>
        </w:rPr>
        <w:t>，</w:t>
      </w:r>
      <w:proofErr w:type="spellStart"/>
      <w:r w:rsidRPr="00FA1928">
        <w:rPr>
          <w:rFonts w:ascii="ＭＳ Ｐゴシック" w:eastAsia="ＭＳ Ｐゴシック" w:hAnsi="ＭＳ Ｐゴシック"/>
          <w:color w:val="000000" w:themeColor="text1"/>
          <w:sz w:val="24"/>
          <w:szCs w:val="24"/>
        </w:rPr>
        <w:t>ODSⅠ</w:t>
      </w:r>
      <w:proofErr w:type="spellEnd"/>
      <w:r w:rsidRPr="00FA1928">
        <w:rPr>
          <w:rFonts w:ascii="ＭＳ Ｐゴシック" w:eastAsia="ＭＳ Ｐゴシック" w:hAnsi="ＭＳ Ｐゴシック"/>
          <w:color w:val="000000" w:themeColor="text1"/>
          <w:sz w:val="24"/>
          <w:szCs w:val="24"/>
        </w:rPr>
        <w:t>型</w:t>
      </w:r>
      <w:r w:rsidRPr="00FA1928">
        <w:rPr>
          <w:rFonts w:ascii="ＭＳ Ｐゴシック" w:eastAsia="ＭＳ Ｐゴシック" w:hAnsi="ＭＳ Ｐゴシック" w:hint="eastAsia"/>
          <w:color w:val="000000" w:themeColor="text1"/>
          <w:sz w:val="24"/>
          <w:szCs w:val="24"/>
        </w:rPr>
        <w:t>：咬合に起因する咬合違和感．</w:t>
      </w:r>
      <w:proofErr w:type="spellStart"/>
      <w:r w:rsidRPr="00FA1928">
        <w:rPr>
          <w:rFonts w:ascii="ＭＳ Ｐゴシック" w:eastAsia="ＭＳ Ｐゴシック" w:hAnsi="ＭＳ Ｐゴシック"/>
          <w:color w:val="000000" w:themeColor="text1"/>
          <w:sz w:val="24"/>
          <w:szCs w:val="24"/>
        </w:rPr>
        <w:t>ODSⅡ</w:t>
      </w:r>
      <w:proofErr w:type="spellEnd"/>
      <w:r w:rsidRPr="00FA1928">
        <w:rPr>
          <w:rFonts w:ascii="ＭＳ Ｐゴシック" w:eastAsia="ＭＳ Ｐゴシック" w:hAnsi="ＭＳ Ｐゴシック"/>
          <w:color w:val="000000" w:themeColor="text1"/>
          <w:sz w:val="24"/>
          <w:szCs w:val="24"/>
        </w:rPr>
        <w:t>型</w:t>
      </w:r>
      <w:r w:rsidRPr="00FA1928">
        <w:rPr>
          <w:rFonts w:ascii="ＭＳ Ｐゴシック" w:eastAsia="ＭＳ Ｐゴシック" w:hAnsi="ＭＳ Ｐゴシック" w:hint="eastAsia"/>
          <w:color w:val="000000" w:themeColor="text1"/>
          <w:sz w:val="24"/>
          <w:szCs w:val="24"/>
        </w:rPr>
        <w:t>：咬合以外の器質的な異常に起因する咬合違和感．</w:t>
      </w:r>
      <w:proofErr w:type="spellStart"/>
      <w:r w:rsidRPr="00FA1928">
        <w:rPr>
          <w:rFonts w:ascii="ＭＳ Ｐゴシック" w:eastAsia="ＭＳ Ｐゴシック" w:hAnsi="ＭＳ Ｐゴシック"/>
          <w:color w:val="000000" w:themeColor="text1"/>
          <w:sz w:val="24"/>
          <w:szCs w:val="24"/>
        </w:rPr>
        <w:t>ODSⅢ</w:t>
      </w:r>
      <w:proofErr w:type="spellEnd"/>
      <w:r w:rsidRPr="00FA1928">
        <w:rPr>
          <w:rFonts w:ascii="ＭＳ Ｐゴシック" w:eastAsia="ＭＳ Ｐゴシック" w:hAnsi="ＭＳ Ｐゴシック"/>
          <w:color w:val="000000" w:themeColor="text1"/>
          <w:sz w:val="24"/>
          <w:szCs w:val="24"/>
        </w:rPr>
        <w:t>型</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原因</w:t>
      </w:r>
      <w:r w:rsidRPr="00FA1928">
        <w:rPr>
          <w:rFonts w:ascii="ＭＳ Ｐゴシック" w:eastAsia="ＭＳ Ｐゴシック" w:hAnsi="ＭＳ Ｐゴシック" w:hint="eastAsia"/>
          <w:color w:val="000000" w:themeColor="text1"/>
          <w:sz w:val="24"/>
          <w:szCs w:val="24"/>
        </w:rPr>
        <w:t>が</w:t>
      </w:r>
      <w:r w:rsidRPr="00FA1928">
        <w:rPr>
          <w:rFonts w:ascii="ＭＳ Ｐゴシック" w:eastAsia="ＭＳ Ｐゴシック" w:hAnsi="ＭＳ Ｐゴシック"/>
          <w:color w:val="000000" w:themeColor="text1"/>
          <w:sz w:val="24"/>
          <w:szCs w:val="24"/>
        </w:rPr>
        <w:t>特定できない</w:t>
      </w:r>
      <w:r w:rsidRPr="00FA1928">
        <w:rPr>
          <w:rFonts w:ascii="ＭＳ Ｐゴシック" w:eastAsia="ＭＳ Ｐゴシック" w:hAnsi="ＭＳ Ｐゴシック" w:hint="eastAsia"/>
          <w:color w:val="000000" w:themeColor="text1"/>
          <w:sz w:val="24"/>
          <w:szCs w:val="24"/>
        </w:rPr>
        <w:t>咬合違和感</w:t>
      </w:r>
      <w:r w:rsidR="00EA2C72">
        <w:rPr>
          <w:rFonts w:ascii="ＭＳ Ｐゴシック" w:eastAsia="ＭＳ Ｐゴシック" w:hAnsi="ＭＳ Ｐゴシック" w:hint="eastAsia"/>
          <w:color w:val="000000" w:themeColor="text1"/>
          <w:sz w:val="24"/>
          <w:szCs w:val="24"/>
        </w:rPr>
        <w:t>と</w:t>
      </w:r>
      <w:r w:rsidR="00EA2C72" w:rsidRPr="00FA1928">
        <w:rPr>
          <w:rFonts w:ascii="ＭＳ Ｐゴシック" w:eastAsia="ＭＳ Ｐゴシック" w:hAnsi="ＭＳ Ｐゴシック" w:cs="RyuminPr6N-Reg-90msp-RKSJ-H-Ide" w:hint="eastAsia"/>
          <w:color w:val="000000" w:themeColor="text1"/>
          <w:kern w:val="0"/>
          <w:sz w:val="24"/>
          <w:szCs w:val="24"/>
        </w:rPr>
        <w:t>分類している</w:t>
      </w:r>
      <w:r w:rsidR="00EA2C72" w:rsidRPr="00FA1928">
        <w:rPr>
          <w:rFonts w:ascii="ＭＳ Ｐゴシック" w:eastAsia="ＭＳ Ｐゴシック" w:hAnsi="ＭＳ Ｐゴシック" w:cs="RyuminPr6N-Reg-90msp-RKSJ-H-Ide" w:hint="eastAsia"/>
          <w:color w:val="000000" w:themeColor="text1"/>
          <w:kern w:val="0"/>
          <w:sz w:val="24"/>
          <w:szCs w:val="24"/>
          <w:vertAlign w:val="superscript"/>
        </w:rPr>
        <w:t>6，7）</w:t>
      </w:r>
      <w:r w:rsidR="00EA2C72" w:rsidRPr="00FA1928">
        <w:rPr>
          <w:rFonts w:ascii="ＭＳ Ｐゴシック" w:eastAsia="ＭＳ Ｐゴシック" w:hAnsi="ＭＳ Ｐゴシック" w:cs="RyuminPr6N-Reg-90msp-RKSJ-H-Ide" w:hint="eastAsia"/>
          <w:color w:val="000000" w:themeColor="text1"/>
          <w:kern w:val="0"/>
          <w:sz w:val="24"/>
          <w:szCs w:val="24"/>
        </w:rPr>
        <w:t>．</w:t>
      </w:r>
      <w:r w:rsidRPr="00FA1928">
        <w:rPr>
          <w:rFonts w:ascii="ＭＳ Ｐゴシック" w:eastAsia="ＭＳ Ｐゴシック" w:hAnsi="ＭＳ Ｐゴシック" w:cs="RyuminPr6N-Reg-90msp-RKSJ-H-Ide" w:hint="eastAsia"/>
          <w:color w:val="000000" w:themeColor="text1"/>
          <w:kern w:val="0"/>
          <w:sz w:val="24"/>
          <w:szCs w:val="24"/>
        </w:rPr>
        <w:t>専用問診票は</w:t>
      </w:r>
      <w:r w:rsidRPr="00FA1928">
        <w:rPr>
          <w:rFonts w:ascii="ＭＳ Ｐゴシック" w:eastAsia="ＭＳ Ｐゴシック" w:hAnsi="ＭＳ Ｐゴシック" w:cs="RyuminPr6N-Reg-90msp-RKSJ-H-Ide"/>
          <w:color w:val="000000" w:themeColor="text1"/>
          <w:kern w:val="0"/>
          <w:sz w:val="24"/>
          <w:szCs w:val="24"/>
        </w:rPr>
        <w:t>11</w:t>
      </w:r>
      <w:r w:rsidRPr="00FA1928">
        <w:rPr>
          <w:rFonts w:ascii="ＭＳ Ｐゴシック" w:eastAsia="ＭＳ Ｐゴシック" w:hAnsi="ＭＳ Ｐゴシック" w:cs="RyuminPr6N-Reg-90msp-RKSJ-H-Ide" w:hint="eastAsia"/>
          <w:color w:val="000000" w:themeColor="text1"/>
          <w:kern w:val="0"/>
          <w:sz w:val="24"/>
          <w:szCs w:val="24"/>
        </w:rPr>
        <w:t>項目の設問で，設問</w:t>
      </w:r>
      <w:r w:rsidRPr="00FA1928">
        <w:rPr>
          <w:rFonts w:ascii="ＭＳ Ｐゴシック" w:eastAsia="ＭＳ Ｐゴシック" w:hAnsi="ＭＳ Ｐゴシック" w:cs="RyuminPro-Regular-90msp-RKSJ-H-"/>
          <w:color w:val="000000" w:themeColor="text1"/>
          <w:kern w:val="0"/>
          <w:sz w:val="24"/>
          <w:szCs w:val="24"/>
        </w:rPr>
        <w:t>1</w:t>
      </w:r>
      <w:r w:rsidRPr="00FA1928">
        <w:rPr>
          <w:rFonts w:ascii="ＭＳ Ｐゴシック" w:eastAsia="ＭＳ Ｐゴシック" w:hAnsi="ＭＳ Ｐゴシック" w:cs="RyuminPr6N-Reg-90msp-RKSJ-H-Ide" w:hint="eastAsia"/>
          <w:color w:val="000000" w:themeColor="text1"/>
          <w:kern w:val="0"/>
          <w:sz w:val="24"/>
          <w:szCs w:val="24"/>
        </w:rPr>
        <w:t>～</w:t>
      </w:r>
      <w:r w:rsidRPr="00FA1928">
        <w:rPr>
          <w:rFonts w:ascii="ＭＳ Ｐゴシック" w:eastAsia="ＭＳ Ｐゴシック" w:hAnsi="ＭＳ Ｐゴシック" w:cs="RyuminPro-Regular-90msp-RKSJ-H-"/>
          <w:color w:val="000000" w:themeColor="text1"/>
          <w:kern w:val="0"/>
          <w:sz w:val="24"/>
          <w:szCs w:val="24"/>
        </w:rPr>
        <w:t xml:space="preserve">4 </w:t>
      </w:r>
      <w:r w:rsidRPr="00FA1928">
        <w:rPr>
          <w:rFonts w:ascii="ＭＳ Ｐゴシック" w:eastAsia="ＭＳ Ｐゴシック" w:hAnsi="ＭＳ Ｐゴシック" w:cs="RyuminPr6N-Reg-90msp-RKSJ-H-Ide" w:hint="eastAsia"/>
          <w:color w:val="000000" w:themeColor="text1"/>
          <w:kern w:val="0"/>
          <w:sz w:val="24"/>
          <w:szCs w:val="24"/>
        </w:rPr>
        <w:t>は自覚症状を把握する咬合違和感の種類と強度，日内変動および日間変動に関するもの，設問</w:t>
      </w:r>
      <w:r w:rsidRPr="00FA1928">
        <w:rPr>
          <w:rFonts w:ascii="ＭＳ Ｐゴシック" w:eastAsia="ＭＳ Ｐゴシック" w:hAnsi="ＭＳ Ｐゴシック" w:cs="RyuminPro-Regular-90msp-RKSJ-H-"/>
          <w:color w:val="000000" w:themeColor="text1"/>
          <w:kern w:val="0"/>
          <w:sz w:val="24"/>
          <w:szCs w:val="24"/>
        </w:rPr>
        <w:t>5</w:t>
      </w:r>
      <w:r w:rsidRPr="00FA1928">
        <w:rPr>
          <w:rFonts w:ascii="ＭＳ Ｐゴシック" w:eastAsia="ＭＳ Ｐゴシック" w:hAnsi="ＭＳ Ｐゴシック" w:cs="RyuminPr6N-Reg-90msp-RKSJ-H-Ide" w:hint="eastAsia"/>
          <w:color w:val="000000" w:themeColor="text1"/>
          <w:kern w:val="0"/>
          <w:sz w:val="24"/>
          <w:szCs w:val="24"/>
        </w:rPr>
        <w:t>～</w:t>
      </w:r>
      <w:r w:rsidRPr="00FA1928">
        <w:rPr>
          <w:rFonts w:ascii="ＭＳ Ｐゴシック" w:eastAsia="ＭＳ Ｐゴシック" w:hAnsi="ＭＳ Ｐゴシック" w:cs="RyuminPro-Regular-90msp-RKSJ-H-"/>
          <w:color w:val="000000" w:themeColor="text1"/>
          <w:kern w:val="0"/>
          <w:sz w:val="24"/>
          <w:szCs w:val="24"/>
        </w:rPr>
        <w:t xml:space="preserve">10 </w:t>
      </w:r>
      <w:r w:rsidRPr="00FA1928">
        <w:rPr>
          <w:rFonts w:ascii="ＭＳ Ｐゴシック" w:eastAsia="ＭＳ Ｐゴシック" w:hAnsi="ＭＳ Ｐゴシック" w:cs="RyuminPr6N-Reg-90msp-RKSJ-H-Ide" w:hint="eastAsia"/>
          <w:color w:val="000000" w:themeColor="text1"/>
          <w:kern w:val="0"/>
          <w:sz w:val="24"/>
          <w:szCs w:val="24"/>
        </w:rPr>
        <w:t>は思考を把握する発症契機，咬合治療で改善を期待している症状，治療に対する意欲，治療に対する期待度，症状と歯科治療および歯科医師との関係性，ストレスの自覚に関するもの，設問</w:t>
      </w:r>
      <w:r w:rsidRPr="00FA1928">
        <w:rPr>
          <w:rFonts w:ascii="ＭＳ Ｐゴシック" w:eastAsia="ＭＳ Ｐゴシック" w:hAnsi="ＭＳ Ｐゴシック" w:cs="RyuminPro-Regular-90msp-RKSJ-H-"/>
          <w:color w:val="000000" w:themeColor="text1"/>
          <w:kern w:val="0"/>
          <w:sz w:val="24"/>
          <w:szCs w:val="24"/>
        </w:rPr>
        <w:t>11</w:t>
      </w:r>
      <w:r w:rsidRPr="00FA1928">
        <w:rPr>
          <w:rFonts w:ascii="ＭＳ Ｐゴシック" w:eastAsia="ＭＳ Ｐゴシック" w:hAnsi="ＭＳ Ｐゴシック" w:cs="RyuminPr6N-Reg-90msp-RKSJ-H-Ide" w:hint="eastAsia"/>
          <w:color w:val="000000" w:themeColor="text1"/>
          <w:kern w:val="0"/>
          <w:sz w:val="24"/>
          <w:szCs w:val="24"/>
        </w:rPr>
        <w:t>は精神疾患の関与を検討する精神科または心療内科の病歴の有無を評価する内容になっている．設問</w:t>
      </w:r>
      <w:r w:rsidRPr="00FA1928">
        <w:rPr>
          <w:rFonts w:ascii="ＭＳ Ｐゴシック" w:eastAsia="ＭＳ Ｐゴシック" w:hAnsi="ＭＳ Ｐゴシック" w:cs="RyuminPr6N-Reg-90msp-RKSJ-H-Ide"/>
          <w:color w:val="000000" w:themeColor="text1"/>
          <w:kern w:val="0"/>
          <w:sz w:val="24"/>
          <w:szCs w:val="24"/>
        </w:rPr>
        <w:t>5～11はODS患者の症状の修飾因子の</w:t>
      </w:r>
      <w:r w:rsidRPr="00FA1928">
        <w:rPr>
          <w:rFonts w:ascii="ＭＳ Ｐゴシック" w:eastAsia="ＭＳ Ｐゴシック" w:hAnsi="ＭＳ Ｐゴシック" w:cs="RyuminPr6N-Reg-90msp-RKSJ-H-Ide" w:hint="eastAsia"/>
          <w:color w:val="000000" w:themeColor="text1"/>
          <w:kern w:val="0"/>
          <w:sz w:val="24"/>
          <w:szCs w:val="24"/>
        </w:rPr>
        <w:t>把握に関するものである．</w:t>
      </w:r>
      <w:r w:rsidRPr="00FA1928">
        <w:rPr>
          <w:rFonts w:ascii="ＭＳ Ｐゴシック" w:eastAsia="ＭＳ Ｐゴシック" w:hAnsi="ＭＳ Ｐゴシック" w:cs="RyuminPro-Regular-90msp-RKSJ-H-"/>
          <w:color w:val="000000" w:themeColor="text1"/>
          <w:kern w:val="0"/>
          <w:sz w:val="24"/>
          <w:szCs w:val="24"/>
        </w:rPr>
        <w:t xml:space="preserve">2 </w:t>
      </w:r>
      <w:r w:rsidRPr="00FA1928">
        <w:rPr>
          <w:rFonts w:ascii="ＭＳ Ｐゴシック" w:eastAsia="ＭＳ Ｐゴシック" w:hAnsi="ＭＳ Ｐゴシック" w:cs="RyuminPr6N-Reg-90msp-RKSJ-H-Ide" w:hint="eastAsia"/>
          <w:color w:val="000000" w:themeColor="text1"/>
          <w:kern w:val="0"/>
          <w:sz w:val="24"/>
          <w:szCs w:val="24"/>
        </w:rPr>
        <w:t>軸評定票は「身体軸」と「心理</w:t>
      </w:r>
      <w:r w:rsidRPr="00FA1928">
        <w:rPr>
          <w:rFonts w:ascii="ＭＳ Ｐゴシック" w:eastAsia="ＭＳ Ｐゴシック" w:hAnsi="ＭＳ Ｐゴシック" w:cs="RyuminPr6N-Reg-90msp-RKSJ-H-Ide"/>
          <w:color w:val="000000" w:themeColor="text1"/>
          <w:kern w:val="0"/>
          <w:sz w:val="24"/>
          <w:szCs w:val="24"/>
        </w:rPr>
        <w:t>-社会-思考軸</w:t>
      </w:r>
      <w:r w:rsidRPr="00FA1928">
        <w:rPr>
          <w:rFonts w:ascii="ＭＳ Ｐゴシック" w:eastAsia="ＭＳ Ｐゴシック" w:hAnsi="ＭＳ Ｐゴシック" w:cs="RyuminPr6N-Reg-90msp-RKSJ-H-Ide" w:hint="eastAsia"/>
          <w:color w:val="000000" w:themeColor="text1"/>
          <w:kern w:val="0"/>
          <w:sz w:val="24"/>
          <w:szCs w:val="24"/>
        </w:rPr>
        <w:t>」で構成されている．身体軸では身体面の診察と検査から</w:t>
      </w:r>
      <w:r w:rsidRPr="00FA1928">
        <w:rPr>
          <w:rFonts w:ascii="ＭＳ Ｐゴシック" w:eastAsia="ＭＳ Ｐゴシック" w:hAnsi="ＭＳ Ｐゴシック" w:cs="RyuminPro-Regular-90msp-RKSJ-H-"/>
          <w:color w:val="000000" w:themeColor="text1"/>
          <w:kern w:val="0"/>
          <w:sz w:val="24"/>
          <w:szCs w:val="24"/>
        </w:rPr>
        <w:t>ODS</w:t>
      </w:r>
      <w:r w:rsidRPr="00FA1928">
        <w:rPr>
          <w:rFonts w:ascii="ＭＳ Ｐゴシック" w:eastAsia="ＭＳ Ｐゴシック" w:hAnsi="ＭＳ Ｐゴシック" w:cs="RyuminPr6N-Reg-90msp-RKSJ-H-Ide" w:hint="eastAsia"/>
          <w:color w:val="000000" w:themeColor="text1"/>
          <w:kern w:val="0"/>
          <w:sz w:val="24"/>
          <w:szCs w:val="24"/>
        </w:rPr>
        <w:t>Ⅰ～Ⅲ型に分類し，心理</w:t>
      </w:r>
      <w:r w:rsidRPr="00FA1928">
        <w:rPr>
          <w:rFonts w:ascii="ＭＳ Ｐゴシック" w:eastAsia="ＭＳ Ｐゴシック" w:hAnsi="ＭＳ Ｐゴシック" w:cs="RyuminPr6N-Reg-90msp-RKSJ-H-Ide"/>
          <w:color w:val="000000" w:themeColor="text1"/>
          <w:kern w:val="0"/>
          <w:sz w:val="24"/>
          <w:szCs w:val="24"/>
        </w:rPr>
        <w:t>-</w:t>
      </w:r>
      <w:r w:rsidRPr="00FA1928">
        <w:rPr>
          <w:rFonts w:ascii="ＭＳ Ｐゴシック" w:eastAsia="ＭＳ Ｐゴシック" w:hAnsi="ＭＳ Ｐゴシック" w:cs="RyuminPr6N-Reg-90msp-RKSJ-H-Ide" w:hint="eastAsia"/>
          <w:color w:val="000000" w:themeColor="text1"/>
          <w:kern w:val="0"/>
          <w:sz w:val="24"/>
          <w:szCs w:val="24"/>
        </w:rPr>
        <w:t>社会</w:t>
      </w:r>
      <w:r w:rsidRPr="00FA1928">
        <w:rPr>
          <w:rFonts w:ascii="ＭＳ Ｐゴシック" w:eastAsia="ＭＳ Ｐゴシック" w:hAnsi="ＭＳ Ｐゴシック" w:cs="RyuminPr6N-Reg-90msp-RKSJ-H-Ide"/>
          <w:color w:val="000000" w:themeColor="text1"/>
          <w:kern w:val="0"/>
          <w:sz w:val="24"/>
          <w:szCs w:val="24"/>
        </w:rPr>
        <w:t>-</w:t>
      </w:r>
      <w:r w:rsidRPr="00FA1928">
        <w:rPr>
          <w:rFonts w:ascii="ＭＳ Ｐゴシック" w:eastAsia="ＭＳ Ｐゴシック" w:hAnsi="ＭＳ Ｐゴシック" w:cs="RyuminPr6N-Reg-90msp-RKSJ-H-Ide" w:hint="eastAsia"/>
          <w:color w:val="000000" w:themeColor="text1"/>
          <w:kern w:val="0"/>
          <w:sz w:val="24"/>
          <w:szCs w:val="24"/>
        </w:rPr>
        <w:t>思考軸では医療面接と専用問診票および心理検査の</w:t>
      </w:r>
      <w:r w:rsidRPr="00FA1928">
        <w:rPr>
          <w:rFonts w:ascii="ＭＳ Ｐゴシック" w:eastAsia="ＭＳ Ｐゴシック" w:hAnsi="ＭＳ Ｐゴシック" w:cs="RyuminPro-Regular-90msp-RKSJ-H-"/>
          <w:color w:val="000000" w:themeColor="text1"/>
          <w:kern w:val="0"/>
          <w:sz w:val="24"/>
          <w:szCs w:val="24"/>
        </w:rPr>
        <w:t>PHQ</w:t>
      </w:r>
      <w:r w:rsidRPr="00FA1928">
        <w:rPr>
          <w:rFonts w:ascii="ＭＳ Ｐゴシック" w:eastAsia="ＭＳ Ｐゴシック" w:hAnsi="ＭＳ Ｐゴシック" w:cs="RyuminPr6N-Reg-90msp-RKSJ-H-Ide"/>
          <w:color w:val="000000" w:themeColor="text1"/>
          <w:kern w:val="0"/>
          <w:sz w:val="24"/>
          <w:szCs w:val="24"/>
        </w:rPr>
        <w:t>-</w:t>
      </w:r>
      <w:r w:rsidRPr="00FA1928">
        <w:rPr>
          <w:rFonts w:ascii="ＭＳ Ｐゴシック" w:eastAsia="ＭＳ Ｐゴシック" w:hAnsi="ＭＳ Ｐゴシック" w:cs="RyuminPro-Regular-90msp-RKSJ-H-"/>
          <w:color w:val="000000" w:themeColor="text1"/>
          <w:kern w:val="0"/>
          <w:sz w:val="24"/>
          <w:szCs w:val="24"/>
        </w:rPr>
        <w:t xml:space="preserve">4 </w:t>
      </w:r>
      <w:r w:rsidRPr="00FA1928">
        <w:rPr>
          <w:rFonts w:ascii="ＭＳ Ｐゴシック" w:eastAsia="ＭＳ Ｐゴシック" w:hAnsi="ＭＳ Ｐゴシック" w:cs="RyuminPr6N-Reg-90msp-RKSJ-H-Ide" w:hint="eastAsia"/>
          <w:color w:val="000000" w:themeColor="text1"/>
          <w:kern w:val="0"/>
          <w:sz w:val="24"/>
          <w:szCs w:val="24"/>
        </w:rPr>
        <w:t>の結果から，心理</w:t>
      </w:r>
      <w:r w:rsidRPr="00FA1928">
        <w:rPr>
          <w:rFonts w:ascii="ＭＳ Ｐゴシック" w:eastAsia="ＭＳ Ｐゴシック" w:hAnsi="ＭＳ Ｐゴシック" w:cs="RyuminPr6N-Reg-90msp-RKSJ-H-Ide"/>
          <w:color w:val="000000" w:themeColor="text1"/>
          <w:kern w:val="0"/>
          <w:sz w:val="24"/>
          <w:szCs w:val="24"/>
        </w:rPr>
        <w:t>-</w:t>
      </w:r>
      <w:r w:rsidRPr="00FA1928">
        <w:rPr>
          <w:rFonts w:ascii="ＭＳ Ｐゴシック" w:eastAsia="ＭＳ Ｐゴシック" w:hAnsi="ＭＳ Ｐゴシック" w:cs="RyuminPr6N-Reg-90msp-RKSJ-H-Ide" w:hint="eastAsia"/>
          <w:color w:val="000000" w:themeColor="text1"/>
          <w:kern w:val="0"/>
          <w:sz w:val="24"/>
          <w:szCs w:val="24"/>
        </w:rPr>
        <w:t>社会</w:t>
      </w:r>
      <w:r w:rsidRPr="00FA1928">
        <w:rPr>
          <w:rFonts w:ascii="ＭＳ Ｐゴシック" w:eastAsia="ＭＳ Ｐゴシック" w:hAnsi="ＭＳ Ｐゴシック" w:cs="RyuminPr6N-Reg-90msp-RKSJ-H-Ide"/>
          <w:color w:val="000000" w:themeColor="text1"/>
          <w:kern w:val="0"/>
          <w:sz w:val="24"/>
          <w:szCs w:val="24"/>
        </w:rPr>
        <w:t>-</w:t>
      </w:r>
      <w:r w:rsidRPr="00FA1928">
        <w:rPr>
          <w:rFonts w:ascii="ＭＳ Ｐゴシック" w:eastAsia="ＭＳ Ｐゴシック" w:hAnsi="ＭＳ Ｐゴシック" w:cs="RyuminPr6N-Reg-90msp-RKSJ-H-Ide" w:hint="eastAsia"/>
          <w:color w:val="000000" w:themeColor="text1"/>
          <w:kern w:val="0"/>
          <w:sz w:val="24"/>
          <w:szCs w:val="24"/>
        </w:rPr>
        <w:t>思考的要因を評価する．</w:t>
      </w:r>
    </w:p>
    <w:p w14:paraId="4CDA925D" w14:textId="77777777" w:rsidR="000B5755" w:rsidRDefault="000B5755" w:rsidP="000B5755">
      <w:pPr>
        <w:widowControl/>
        <w:jc w:val="left"/>
        <w:rPr>
          <w:rFonts w:ascii="ＭＳ Ｐゴシック" w:eastAsia="ＭＳ Ｐゴシック" w:hAnsi="ＭＳ Ｐゴシック" w:cs="RyuminPr6N-Reg-90msp-RKSJ-H-Ide"/>
          <w:kern w:val="0"/>
          <w:sz w:val="24"/>
          <w:szCs w:val="24"/>
        </w:rPr>
      </w:pPr>
      <w:r w:rsidRPr="00FA1928">
        <w:rPr>
          <w:rFonts w:ascii="ＭＳ Ｐゴシック" w:eastAsia="ＭＳ Ｐゴシック" w:hAnsi="ＭＳ Ｐゴシック" w:cs="RyuminPr6N-Reg-90msp-RKSJ-H-Ide"/>
          <w:color w:val="000000" w:themeColor="text1"/>
          <w:kern w:val="0"/>
          <w:sz w:val="24"/>
          <w:szCs w:val="24"/>
        </w:rPr>
        <w:t xml:space="preserve"> 心理-社会-思考面への対応は，すべての患者に対して 必要であるが，Ⅰ型は主に咬合異常（早期接触，咬頭干渉，無接触）に対する治療が適応となり，Ⅱ型は主に咬合以外の原疾患（顎関節疾患，顎関節症の各病態）に対する治療が適応となる．そして，Ⅲ型は専門医（補綴歯科専門医，歯科顎関節症専門医，口腔外科専門医などが所属する施設）へ依頼する．専門機関では精査によりⅠ型，Ⅱ型と診断された場合はそれぞれの対応を慎重に行う．また，歯科における経過観察</w:t>
      </w:r>
      <w:r>
        <w:rPr>
          <w:rFonts w:ascii="ＭＳ Ｐゴシック" w:eastAsia="ＭＳ Ｐゴシック" w:hAnsi="ＭＳ Ｐゴシック" w:cs="RyuminPr6N-Reg-90msp-RKSJ-H-Ide"/>
          <w:kern w:val="0"/>
          <w:sz w:val="24"/>
          <w:szCs w:val="24"/>
        </w:rPr>
        <w:t>，</w:t>
      </w:r>
      <w:r w:rsidRPr="00F4130A">
        <w:rPr>
          <w:rFonts w:ascii="ＭＳ Ｐゴシック" w:eastAsia="ＭＳ Ｐゴシック" w:hAnsi="ＭＳ Ｐゴシック" w:cs="RyuminPr6N-Reg-90msp-RKSJ-H-Ide"/>
          <w:kern w:val="0"/>
          <w:sz w:val="24"/>
          <w:szCs w:val="24"/>
        </w:rPr>
        <w:t>対応では心身医学的療法（心理教育，認知行動療法など）や薬物療法（向精神薬な</w:t>
      </w:r>
      <w:r w:rsidRPr="00F4130A">
        <w:rPr>
          <w:rFonts w:ascii="ＭＳ Ｐゴシック" w:eastAsia="ＭＳ Ｐゴシック" w:hAnsi="ＭＳ Ｐゴシック" w:cs="RyuminPr6N-Reg-90msp-RKSJ-H-Ide" w:hint="eastAsia"/>
          <w:kern w:val="0"/>
          <w:sz w:val="24"/>
          <w:szCs w:val="24"/>
        </w:rPr>
        <w:t>ど）などが行われる</w:t>
      </w:r>
      <w:r>
        <w:rPr>
          <w:rFonts w:ascii="ＭＳ Ｐゴシック" w:eastAsia="ＭＳ Ｐゴシック" w:hAnsi="ＭＳ Ｐゴシック" w:cs="RyuminPr6N-Reg-90msp-RKSJ-H-Ide" w:hint="eastAsia"/>
          <w:kern w:val="0"/>
          <w:sz w:val="24"/>
          <w:szCs w:val="24"/>
        </w:rPr>
        <w:t>．</w:t>
      </w:r>
      <w:r w:rsidRPr="00F4130A">
        <w:rPr>
          <w:rFonts w:ascii="ＭＳ Ｐゴシック" w:eastAsia="ＭＳ Ｐゴシック" w:hAnsi="ＭＳ Ｐゴシック" w:cs="RyuminPr6N-Reg-90msp-RKSJ-H-Ide" w:hint="eastAsia"/>
          <w:kern w:val="0"/>
          <w:sz w:val="24"/>
          <w:szCs w:val="24"/>
        </w:rPr>
        <w:t>今回</w:t>
      </w:r>
      <w:r>
        <w:rPr>
          <w:rFonts w:ascii="ＭＳ Ｐゴシック" w:eastAsia="ＭＳ Ｐゴシック" w:hAnsi="ＭＳ Ｐゴシック" w:cs="RyuminPr6N-Reg-90msp-RKSJ-H-Ide" w:hint="eastAsia"/>
          <w:kern w:val="0"/>
          <w:sz w:val="24"/>
          <w:szCs w:val="24"/>
        </w:rPr>
        <w:t>，</w:t>
      </w:r>
      <w:r w:rsidRPr="00F4130A">
        <w:rPr>
          <w:rFonts w:ascii="ＭＳ Ｐゴシック" w:eastAsia="ＭＳ Ｐゴシック" w:hAnsi="ＭＳ Ｐゴシック" w:cs="RyuminPr6N-Reg-90msp-RKSJ-H-Ide" w:hint="eastAsia"/>
          <w:kern w:val="0"/>
          <w:sz w:val="24"/>
          <w:szCs w:val="24"/>
        </w:rPr>
        <w:t>提示した診療フローチャートは</w:t>
      </w:r>
      <w:r>
        <w:rPr>
          <w:rFonts w:ascii="ＭＳ Ｐゴシック" w:eastAsia="ＭＳ Ｐゴシック" w:hAnsi="ＭＳ Ｐゴシック" w:cs="RyuminPr6N-Reg-90msp-RKSJ-H-Ide" w:hint="eastAsia"/>
          <w:kern w:val="0"/>
          <w:sz w:val="24"/>
          <w:szCs w:val="24"/>
        </w:rPr>
        <w:t>，</w:t>
      </w:r>
      <w:r w:rsidRPr="00F4130A">
        <w:rPr>
          <w:rFonts w:ascii="ＭＳ Ｐゴシック" w:eastAsia="ＭＳ Ｐゴシック" w:hAnsi="ＭＳ Ｐゴシック" w:cs="RyuminPr6N-Reg-90msp-RKSJ-H-Ide" w:hint="eastAsia"/>
          <w:kern w:val="0"/>
          <w:sz w:val="24"/>
          <w:szCs w:val="24"/>
        </w:rPr>
        <w:t>臨床で応用するべき基本的なフローとして考案されたものである</w:t>
      </w:r>
      <w:r>
        <w:rPr>
          <w:rFonts w:ascii="ＭＳ Ｐゴシック" w:eastAsia="ＭＳ Ｐゴシック" w:hAnsi="ＭＳ Ｐゴシック" w:cs="RyuminPr6N-Reg-90msp-RKSJ-H-Ide" w:hint="eastAsia"/>
          <w:kern w:val="0"/>
          <w:sz w:val="24"/>
          <w:szCs w:val="24"/>
        </w:rPr>
        <w:t>．</w:t>
      </w:r>
    </w:p>
    <w:p w14:paraId="782DD8CB" w14:textId="77777777" w:rsidR="000B5755" w:rsidRDefault="000B5755" w:rsidP="000B5755">
      <w:pPr>
        <w:widowControl/>
        <w:jc w:val="left"/>
        <w:rPr>
          <w:rFonts w:ascii="ＭＳ Ｐゴシック" w:eastAsia="ＭＳ Ｐゴシック" w:hAnsi="ＭＳ Ｐゴシック" w:cs="RyuminPr6N-Reg-90msp-RKSJ-H-Ide"/>
          <w:kern w:val="0"/>
          <w:sz w:val="24"/>
          <w:szCs w:val="24"/>
        </w:rPr>
      </w:pPr>
    </w:p>
    <w:p w14:paraId="11E2C9E0" w14:textId="1D60A80D" w:rsidR="000B5755" w:rsidRPr="00F4130A" w:rsidRDefault="0043270E" w:rsidP="00DC4A1C">
      <w:pPr>
        <w:pStyle w:val="2"/>
      </w:pPr>
      <w:bookmarkStart w:id="5" w:name="_Hlk191142422"/>
      <w:r>
        <w:rPr>
          <w:rFonts w:hint="eastAsia"/>
        </w:rPr>
        <w:t>３．</w:t>
      </w:r>
      <w:r w:rsidR="000B5755" w:rsidRPr="00F4130A">
        <w:rPr>
          <w:rFonts w:hint="eastAsia"/>
        </w:rPr>
        <w:t>心理</w:t>
      </w:r>
      <w:r w:rsidR="000B5755" w:rsidRPr="00F4130A">
        <w:t>社会面からの評価</w:t>
      </w:r>
      <w:r w:rsidR="000B5755">
        <w:rPr>
          <w:rFonts w:hint="eastAsia"/>
        </w:rPr>
        <w:t>のポイント</w:t>
      </w:r>
    </w:p>
    <w:bookmarkEnd w:id="5"/>
    <w:p w14:paraId="44676008" w14:textId="77777777" w:rsidR="000B5755" w:rsidRPr="00FA1928" w:rsidRDefault="000B5755" w:rsidP="00DC4A1C">
      <w:pPr>
        <w:pStyle w:val="3"/>
      </w:pPr>
      <w:r w:rsidRPr="00F4130A">
        <w:t>1）</w:t>
      </w:r>
      <w:r w:rsidRPr="00F4130A">
        <w:rPr>
          <w:rFonts w:hint="eastAsia"/>
        </w:rPr>
        <w:t>心理学</w:t>
      </w:r>
      <w:r w:rsidRPr="00FA1928">
        <w:rPr>
          <w:rFonts w:hint="eastAsia"/>
        </w:rPr>
        <w:t>的アセスメント</w:t>
      </w:r>
    </w:p>
    <w:p w14:paraId="4CDBDB96" w14:textId="77777777"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hint="eastAsia"/>
          <w:color w:val="000000" w:themeColor="text1"/>
          <w:sz w:val="24"/>
          <w:szCs w:val="24"/>
        </w:rPr>
        <w:t>患者を理解するうえで医学的診断は重要となるが，心理的アセスメントは“問題”を持ちながら生きる個人を総合的・統合的に理解する</w:t>
      </w:r>
      <w:r w:rsidRPr="00FA1928">
        <w:rPr>
          <w:rFonts w:ascii="ＭＳ Ｐゴシック" w:eastAsia="ＭＳ Ｐゴシック" w:hAnsi="ＭＳ Ｐゴシック" w:hint="eastAsia"/>
          <w:color w:val="000000" w:themeColor="text1"/>
          <w:sz w:val="24"/>
          <w:szCs w:val="24"/>
          <w:vertAlign w:val="superscript"/>
        </w:rPr>
        <w:t>8）</w:t>
      </w:r>
      <w:r w:rsidRPr="00FA1928">
        <w:rPr>
          <w:rFonts w:ascii="ＭＳ Ｐゴシック" w:eastAsia="ＭＳ Ｐゴシック" w:hAnsi="ＭＳ Ｐゴシック" w:hint="eastAsia"/>
          <w:color w:val="000000" w:themeColor="text1"/>
          <w:sz w:val="24"/>
          <w:szCs w:val="24"/>
        </w:rPr>
        <w:t>．歯科医療においても，「歯の痛み」だけではなく，「歯の痛みを持って生きる人」として全人的な理解をする必要がある．そのため，「歯の痛み」の痛みに由来する苦痛</w:t>
      </w:r>
      <w:r w:rsidRPr="00FA1928">
        <w:rPr>
          <w:rFonts w:ascii="ＭＳ Ｐゴシック" w:eastAsia="ＭＳ Ｐゴシック" w:hAnsi="ＭＳ Ｐゴシック"/>
          <w:color w:val="000000" w:themeColor="text1"/>
          <w:sz w:val="24"/>
          <w:szCs w:val="24"/>
        </w:rPr>
        <w:t>(pain)だけでなく，それがあること</w:t>
      </w:r>
      <w:r w:rsidRPr="00FA1928">
        <w:rPr>
          <w:rFonts w:ascii="ＭＳ Ｐゴシック" w:eastAsia="ＭＳ Ｐゴシック" w:hAnsi="ＭＳ Ｐゴシック" w:hint="eastAsia"/>
          <w:color w:val="000000" w:themeColor="text1"/>
          <w:sz w:val="24"/>
          <w:szCs w:val="24"/>
        </w:rPr>
        <w:t>で</w:t>
      </w:r>
      <w:r w:rsidRPr="00FA1928">
        <w:rPr>
          <w:rFonts w:ascii="ＭＳ Ｐゴシック" w:eastAsia="ＭＳ Ｐゴシック" w:hAnsi="ＭＳ Ｐゴシック"/>
          <w:color w:val="000000" w:themeColor="text1"/>
          <w:sz w:val="24"/>
          <w:szCs w:val="24"/>
        </w:rPr>
        <w:t>抱える心理的</w:t>
      </w:r>
      <w:r w:rsidRPr="00F4130A">
        <w:rPr>
          <w:rFonts w:ascii="ＭＳ Ｐゴシック" w:eastAsia="ＭＳ Ｐゴシック" w:hAnsi="ＭＳ Ｐゴシック"/>
          <w:sz w:val="24"/>
          <w:szCs w:val="24"/>
        </w:rPr>
        <w:t>苦痛(suffering)</w:t>
      </w:r>
      <w:r w:rsidRPr="00F4130A">
        <w:rPr>
          <w:rFonts w:ascii="ＭＳ Ｐゴシック" w:eastAsia="ＭＳ Ｐゴシック" w:hAnsi="ＭＳ Ｐゴシック" w:hint="eastAsia"/>
          <w:sz w:val="24"/>
          <w:szCs w:val="24"/>
        </w:rPr>
        <w:t>としてとらえる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その際</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生物・心理・社会的側面からの理解が重要となる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生理システム・心理システムから構成される個人が社会システムの中で生きている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その全体像を射程に入れて個人の“問題”を理解する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具体的には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生物的には身体疾患や精神疾患の有無</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心理的には心理的ストレスや性格傾向</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社会的には経済的余裕</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サポート資源の有無</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社会的活動レベルなどを把握する</w:t>
      </w:r>
      <w:r>
        <w:rPr>
          <w:rFonts w:ascii="ＭＳ Ｐゴシック" w:eastAsia="ＭＳ Ｐゴシック" w:hAnsi="ＭＳ Ｐゴシック" w:hint="eastAsia"/>
          <w:sz w:val="24"/>
          <w:szCs w:val="24"/>
        </w:rPr>
        <w:t>必要があり</w:t>
      </w:r>
      <w:r w:rsidRPr="004F7AAF">
        <w:rPr>
          <w:rFonts w:ascii="ＭＳ Ｐゴシック" w:eastAsia="ＭＳ Ｐゴシック" w:hAnsi="ＭＳ Ｐゴシック" w:hint="eastAsia"/>
          <w:sz w:val="24"/>
          <w:szCs w:val="24"/>
        </w:rPr>
        <w:t>，特に身体症状症の治療転帰の報告からも，心理職との連携による治療の工夫が必</w:t>
      </w:r>
      <w:r w:rsidRPr="00FA1928">
        <w:rPr>
          <w:rFonts w:ascii="ＭＳ Ｐゴシック" w:eastAsia="ＭＳ Ｐゴシック" w:hAnsi="ＭＳ Ｐゴシック" w:hint="eastAsia"/>
          <w:color w:val="000000" w:themeColor="text1"/>
          <w:sz w:val="24"/>
          <w:szCs w:val="24"/>
        </w:rPr>
        <w:t>要とされている</w:t>
      </w:r>
      <w:r w:rsidRPr="00FA1928">
        <w:rPr>
          <w:rFonts w:ascii="ＭＳ Ｐゴシック" w:eastAsia="ＭＳ Ｐゴシック" w:hAnsi="ＭＳ Ｐゴシック" w:hint="eastAsia"/>
          <w:color w:val="000000" w:themeColor="text1"/>
          <w:sz w:val="24"/>
          <w:szCs w:val="24"/>
          <w:vertAlign w:val="superscript"/>
        </w:rPr>
        <w:t>9）</w:t>
      </w:r>
      <w:r w:rsidRPr="00FA1928">
        <w:rPr>
          <w:rFonts w:ascii="ＭＳ Ｐゴシック" w:eastAsia="ＭＳ Ｐゴシック" w:hAnsi="ＭＳ Ｐゴシック" w:hint="eastAsia"/>
          <w:color w:val="000000" w:themeColor="text1"/>
          <w:sz w:val="24"/>
          <w:szCs w:val="24"/>
        </w:rPr>
        <w:t>．</w:t>
      </w:r>
    </w:p>
    <w:p w14:paraId="2983EAAD" w14:textId="77777777" w:rsidR="000B5755" w:rsidRPr="00FA1928" w:rsidRDefault="000B5755" w:rsidP="00DC4A1C">
      <w:pPr>
        <w:pStyle w:val="3"/>
      </w:pPr>
      <w:r w:rsidRPr="00FA1928">
        <w:t>2）</w:t>
      </w:r>
      <w:r w:rsidRPr="00FA1928">
        <w:rPr>
          <w:rFonts w:hint="eastAsia"/>
        </w:rPr>
        <w:t>ケース・フォーミュレーション</w:t>
      </w:r>
    </w:p>
    <w:p w14:paraId="44CEB8E0" w14:textId="77777777" w:rsidR="000B5755" w:rsidRPr="00F4130A" w:rsidRDefault="000B5755" w:rsidP="000B5755">
      <w:pPr>
        <w:widowControl/>
        <w:ind w:firstLineChars="100" w:firstLine="240"/>
        <w:jc w:val="left"/>
        <w:rPr>
          <w:rFonts w:ascii="ＭＳ Ｐゴシック" w:eastAsia="ＭＳ Ｐゴシック" w:hAnsi="ＭＳ Ｐゴシック"/>
          <w:sz w:val="24"/>
          <w:szCs w:val="24"/>
        </w:rPr>
      </w:pPr>
      <w:r w:rsidRPr="00FA1928">
        <w:rPr>
          <w:rFonts w:ascii="ＭＳ Ｐゴシック" w:eastAsia="ＭＳ Ｐゴシック" w:hAnsi="ＭＳ Ｐゴシック" w:hint="eastAsia"/>
          <w:color w:val="000000" w:themeColor="text1"/>
          <w:sz w:val="24"/>
          <w:szCs w:val="24"/>
        </w:rPr>
        <w:t>患者が抱える痛みや問題の心理的なメカニズムを明らかにし，介入を検討するためにケース・フォーミュレーションを行う</w:t>
      </w:r>
      <w:r w:rsidRPr="00FA1928">
        <w:rPr>
          <w:rFonts w:ascii="ＭＳ Ｐゴシック" w:eastAsia="ＭＳ Ｐゴシック" w:hAnsi="ＭＳ Ｐゴシック" w:hint="eastAsia"/>
          <w:color w:val="000000" w:themeColor="text1"/>
          <w:sz w:val="24"/>
          <w:szCs w:val="24"/>
          <w:vertAlign w:val="superscript"/>
        </w:rPr>
        <w:t>10）</w:t>
      </w:r>
      <w:r w:rsidRPr="00FA1928">
        <w:rPr>
          <w:rFonts w:ascii="ＭＳ Ｐゴシック" w:eastAsia="ＭＳ Ｐゴシック" w:hAnsi="ＭＳ Ｐゴシック" w:hint="eastAsia"/>
          <w:color w:val="000000" w:themeColor="text1"/>
          <w:sz w:val="24"/>
          <w:szCs w:val="24"/>
        </w:rPr>
        <w:t>．その際，歯科医師の医学的な客観的な理解だけでなく，患者自身の主観的な理解もすり合わせることで，より豊かな理解をする</w:t>
      </w:r>
      <w:r w:rsidRPr="00F4130A">
        <w:rPr>
          <w:rFonts w:ascii="ＭＳ Ｐゴシック" w:eastAsia="ＭＳ Ｐゴシック" w:hAnsi="ＭＳ Ｐゴシック" w:hint="eastAsia"/>
          <w:sz w:val="24"/>
          <w:szCs w:val="24"/>
        </w:rPr>
        <w:t>ことが役に立つ</w:t>
      </w:r>
      <w:r>
        <w:rPr>
          <w:rFonts w:ascii="ＭＳ Ｐゴシック" w:eastAsia="ＭＳ Ｐゴシック" w:hAnsi="ＭＳ Ｐゴシック" w:hint="eastAsia"/>
          <w:sz w:val="24"/>
          <w:szCs w:val="24"/>
        </w:rPr>
        <w:t>．</w:t>
      </w:r>
    </w:p>
    <w:p w14:paraId="499754E6" w14:textId="602F61A5" w:rsidR="000B5755" w:rsidRPr="00F4130A" w:rsidRDefault="000B5755" w:rsidP="00593ADB">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どのような刺激に対して</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どのような反応が起こるのかを認知面・行動面・感情面・身体面から多元的にアセスメントを行い</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その結果何が起きているのかを理解する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その際</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問題の原因だけでなく</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維持・</w:t>
      </w:r>
      <w:r w:rsidRPr="00F4130A">
        <w:rPr>
          <w:rFonts w:ascii="ＭＳ Ｐゴシック" w:eastAsia="ＭＳ Ｐゴシック" w:hAnsi="ＭＳ Ｐゴシック" w:hint="eastAsia"/>
          <w:sz w:val="24"/>
          <w:szCs w:val="24"/>
        </w:rPr>
        <w:lastRenderedPageBreak/>
        <w:t>発展要因に注目して機能分析することで</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問題のメカニズムを把握する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アセスメントの際には</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元々の歯の痛みや</w:t>
      </w:r>
      <w:r w:rsidRPr="00F4130A">
        <w:rPr>
          <w:rFonts w:ascii="ＭＳ Ｐゴシック" w:eastAsia="ＭＳ Ｐゴシック" w:hAnsi="ＭＳ Ｐゴシック" w:hint="eastAsia"/>
          <w:sz w:val="24"/>
          <w:szCs w:val="24"/>
        </w:rPr>
        <w:t>患者の要因だけでなく</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医師-患者関係の</w:t>
      </w:r>
      <w:r w:rsidRPr="00F4130A">
        <w:rPr>
          <w:rFonts w:ascii="ＭＳ Ｐゴシック" w:eastAsia="ＭＳ Ｐゴシック" w:hAnsi="ＭＳ Ｐゴシック" w:hint="eastAsia"/>
          <w:sz w:val="24"/>
          <w:szCs w:val="24"/>
        </w:rPr>
        <w:t>心理的葛藤</w:t>
      </w:r>
      <w:r w:rsidRPr="00F4130A">
        <w:rPr>
          <w:rFonts w:ascii="ＭＳ Ｐゴシック" w:eastAsia="ＭＳ Ｐゴシック" w:hAnsi="ＭＳ Ｐゴシック"/>
          <w:sz w:val="24"/>
          <w:szCs w:val="24"/>
        </w:rPr>
        <w:t>や</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過去や現在の歯科医療体験に基づく</w:t>
      </w:r>
      <w:r w:rsidRPr="00F4130A">
        <w:rPr>
          <w:rFonts w:ascii="ＭＳ Ｐゴシック" w:eastAsia="ＭＳ Ｐゴシック" w:hAnsi="ＭＳ Ｐゴシック"/>
          <w:sz w:val="24"/>
          <w:szCs w:val="24"/>
        </w:rPr>
        <w:t>不信感といっ</w:t>
      </w:r>
      <w:r w:rsidRPr="00F4130A">
        <w:rPr>
          <w:rFonts w:ascii="ＭＳ Ｐゴシック" w:eastAsia="ＭＳ Ｐゴシック" w:hAnsi="ＭＳ Ｐゴシック" w:hint="eastAsia"/>
          <w:sz w:val="24"/>
          <w:szCs w:val="24"/>
        </w:rPr>
        <w:t>た</w:t>
      </w:r>
      <w:r w:rsidRPr="00F4130A">
        <w:rPr>
          <w:rFonts w:ascii="ＭＳ Ｐゴシック" w:eastAsia="ＭＳ Ｐゴシック" w:hAnsi="ＭＳ Ｐゴシック"/>
          <w:sz w:val="24"/>
          <w:szCs w:val="24"/>
        </w:rPr>
        <w:t>関係性の問題</w:t>
      </w:r>
      <w:r w:rsidRPr="00F4130A">
        <w:rPr>
          <w:rFonts w:ascii="ＭＳ Ｐゴシック" w:eastAsia="ＭＳ Ｐゴシック" w:hAnsi="ＭＳ Ｐゴシック" w:hint="eastAsia"/>
          <w:sz w:val="24"/>
          <w:szCs w:val="24"/>
        </w:rPr>
        <w:t>も含めて理解をする</w:t>
      </w:r>
      <w:r>
        <w:rPr>
          <w:rFonts w:ascii="ＭＳ Ｐゴシック" w:eastAsia="ＭＳ Ｐゴシック" w:hAnsi="ＭＳ Ｐゴシック" w:hint="eastAsia"/>
          <w:sz w:val="24"/>
          <w:szCs w:val="24"/>
        </w:rPr>
        <w:t>．</w:t>
      </w:r>
    </w:p>
    <w:p w14:paraId="4DA0C822" w14:textId="2A178E40" w:rsidR="000B5755" w:rsidRPr="00F4130A" w:rsidRDefault="000B5755" w:rsidP="000B5755">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このような理解の</w:t>
      </w:r>
      <w:r>
        <w:rPr>
          <w:rFonts w:ascii="ＭＳ Ｐゴシック" w:eastAsia="ＭＳ Ｐゴシック" w:hAnsi="ＭＳ Ｐゴシック" w:hint="eastAsia"/>
          <w:sz w:val="24"/>
          <w:szCs w:val="24"/>
        </w:rPr>
        <w:t>もとに，</w:t>
      </w:r>
      <w:r w:rsidRPr="00F4130A">
        <w:rPr>
          <w:rFonts w:ascii="ＭＳ Ｐゴシック" w:eastAsia="ＭＳ Ｐゴシック" w:hAnsi="ＭＳ Ｐゴシック" w:hint="eastAsia"/>
          <w:sz w:val="24"/>
          <w:szCs w:val="24"/>
        </w:rPr>
        <w:t>医学的な診断</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患者の期待やモチベーションの確認</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医療者との関係性</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具体的な対応と治療（</w:t>
      </w:r>
      <w:r w:rsidRPr="00F4130A">
        <w:rPr>
          <w:rFonts w:ascii="ＭＳ Ｐゴシック" w:eastAsia="ＭＳ Ｐゴシック" w:hAnsi="ＭＳ Ｐゴシック"/>
          <w:sz w:val="24"/>
          <w:szCs w:val="24"/>
        </w:rPr>
        <w:t>疾患教育</w:t>
      </w:r>
      <w:r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認知へのアプローチ</w:t>
      </w:r>
      <w:r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行動へのアプローチ（生活指導</w:t>
      </w:r>
      <w:r w:rsidRPr="00F4130A">
        <w:rPr>
          <w:rFonts w:ascii="ＭＳ Ｐゴシック" w:eastAsia="ＭＳ Ｐゴシック" w:hAnsi="ＭＳ Ｐゴシック" w:hint="eastAsia"/>
          <w:sz w:val="24"/>
          <w:szCs w:val="24"/>
        </w:rPr>
        <w:t>）</w:t>
      </w:r>
      <w:r w:rsidRPr="00573201">
        <w:rPr>
          <w:rFonts w:ascii="ＭＳ Ｐゴシック" w:eastAsia="ＭＳ Ｐゴシック" w:hAnsi="ＭＳ Ｐゴシック" w:hint="eastAsia"/>
          <w:color w:val="000000" w:themeColor="text1"/>
          <w:sz w:val="24"/>
          <w:szCs w:val="24"/>
        </w:rPr>
        <w:t>・環境調整</w:t>
      </w:r>
      <w:r w:rsidRPr="00F4130A">
        <w:rPr>
          <w:rFonts w:ascii="ＭＳ Ｐゴシック" w:eastAsia="ＭＳ Ｐゴシック" w:hAnsi="ＭＳ Ｐゴシック" w:hint="eastAsia"/>
          <w:sz w:val="24"/>
          <w:szCs w:val="24"/>
        </w:rPr>
        <w:t>を</w:t>
      </w:r>
      <w:r w:rsidRPr="00F4130A">
        <w:rPr>
          <w:rFonts w:ascii="ＭＳ Ｐゴシック" w:eastAsia="ＭＳ Ｐゴシック" w:hAnsi="ＭＳ Ｐゴシック"/>
          <w:sz w:val="24"/>
          <w:szCs w:val="24"/>
        </w:rPr>
        <w:t>含む</w:t>
      </w:r>
      <w:r w:rsidRPr="00F4130A">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連携</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予後について最終的な評価を行い</w:t>
      </w:r>
      <w:r>
        <w:rPr>
          <w:rFonts w:ascii="ＭＳ Ｐゴシック" w:eastAsia="ＭＳ Ｐゴシック" w:hAnsi="ＭＳ Ｐゴシック" w:hint="eastAsia"/>
          <w:sz w:val="24"/>
          <w:szCs w:val="24"/>
        </w:rPr>
        <w:t>，</w:t>
      </w:r>
      <w:r w:rsidRPr="0020568D">
        <w:rPr>
          <w:rFonts w:ascii="ＭＳ Ｐゴシック" w:eastAsia="ＭＳ Ｐゴシック" w:hAnsi="ＭＳ Ｐゴシック" w:hint="eastAsia"/>
          <w:color w:val="000000" w:themeColor="text1"/>
          <w:sz w:val="24"/>
          <w:szCs w:val="24"/>
        </w:rPr>
        <w:t>対応方針を決定する．</w:t>
      </w:r>
      <w:r w:rsidRPr="00F4130A">
        <w:rPr>
          <w:rFonts w:ascii="ＭＳ Ｐゴシック" w:eastAsia="ＭＳ Ｐゴシック" w:hAnsi="ＭＳ Ｐゴシック" w:hint="eastAsia"/>
          <w:sz w:val="24"/>
          <w:szCs w:val="24"/>
        </w:rPr>
        <w:t>歯科における</w:t>
      </w:r>
      <w:r w:rsidRPr="00F4130A">
        <w:rPr>
          <w:rFonts w:ascii="ＭＳ Ｐゴシック" w:eastAsia="ＭＳ Ｐゴシック" w:hAnsi="ＭＳ Ｐゴシック"/>
          <w:sz w:val="24"/>
          <w:szCs w:val="24"/>
        </w:rPr>
        <w:t>ODS患者</w:t>
      </w:r>
      <w:r w:rsidRPr="00F4130A">
        <w:rPr>
          <w:rFonts w:ascii="ＭＳ Ｐゴシック" w:eastAsia="ＭＳ Ｐゴシック" w:hAnsi="ＭＳ Ｐゴシック" w:hint="eastAsia"/>
          <w:sz w:val="24"/>
          <w:szCs w:val="24"/>
        </w:rPr>
        <w:t>に発症した背景（修飾因子）</w:t>
      </w:r>
      <w:r>
        <w:rPr>
          <w:rFonts w:ascii="ＭＳ Ｐゴシック" w:eastAsia="ＭＳ Ｐゴシック" w:hAnsi="ＭＳ Ｐゴシック" w:hint="eastAsia"/>
          <w:sz w:val="24"/>
          <w:szCs w:val="24"/>
        </w:rPr>
        <w:t>に関する情報を効率よく的確に収集</w:t>
      </w:r>
      <w:r w:rsidRPr="00F4130A">
        <w:rPr>
          <w:rFonts w:ascii="ＭＳ Ｐゴシック" w:eastAsia="ＭＳ Ｐゴシック" w:hAnsi="ＭＳ Ｐゴシック" w:hint="eastAsia"/>
          <w:sz w:val="24"/>
          <w:szCs w:val="24"/>
        </w:rPr>
        <w:t>するため“ケース</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フォーミュレーション”を作成</w:t>
      </w:r>
      <w:r w:rsidRPr="00FA1928">
        <w:rPr>
          <w:rFonts w:ascii="ＭＳ Ｐゴシック" w:eastAsia="ＭＳ Ｐゴシック" w:hAnsi="ＭＳ Ｐゴシック" w:hint="eastAsia"/>
          <w:color w:val="000000" w:themeColor="text1"/>
          <w:sz w:val="24"/>
          <w:szCs w:val="24"/>
        </w:rPr>
        <w:t>（表</w:t>
      </w:r>
      <w:r w:rsidR="00F91389" w:rsidRPr="0078532B">
        <w:rPr>
          <w:rFonts w:ascii="ＭＳ Ｐゴシック" w:eastAsia="ＭＳ Ｐゴシック" w:hAnsi="ＭＳ Ｐゴシック" w:hint="eastAsia"/>
          <w:sz w:val="24"/>
          <w:szCs w:val="24"/>
        </w:rPr>
        <w:t>１</w:t>
      </w:r>
      <w:r w:rsidRPr="0078532B">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し</w:t>
      </w:r>
      <w:r w:rsidRPr="00F45C20">
        <w:rPr>
          <w:rFonts w:ascii="ＭＳ Ｐゴシック" w:eastAsia="ＭＳ Ｐゴシック" w:hAnsi="ＭＳ Ｐゴシック" w:hint="eastAsia"/>
          <w:color w:val="000000" w:themeColor="text1"/>
          <w:sz w:val="24"/>
          <w:szCs w:val="24"/>
        </w:rPr>
        <w:t>，患者対応</w:t>
      </w:r>
      <w:r w:rsidR="00593ADB" w:rsidRPr="00F45C20">
        <w:rPr>
          <w:rFonts w:ascii="ＭＳ Ｐゴシック" w:eastAsia="ＭＳ Ｐゴシック" w:hAnsi="ＭＳ Ｐゴシック" w:hint="eastAsia"/>
          <w:color w:val="000000" w:themeColor="text1"/>
          <w:sz w:val="24"/>
          <w:szCs w:val="24"/>
        </w:rPr>
        <w:t>を行ったケースにおいて，そ</w:t>
      </w:r>
      <w:r w:rsidRPr="00F45C20">
        <w:rPr>
          <w:rFonts w:ascii="ＭＳ Ｐゴシック" w:eastAsia="ＭＳ Ｐゴシック" w:hAnsi="ＭＳ Ｐゴシック" w:hint="eastAsia"/>
          <w:color w:val="000000" w:themeColor="text1"/>
          <w:sz w:val="24"/>
          <w:szCs w:val="24"/>
        </w:rPr>
        <w:t>の有効性が報告</w:t>
      </w:r>
      <w:r w:rsidRPr="00F45C20">
        <w:rPr>
          <w:rFonts w:ascii="ＭＳ Ｐゴシック" w:eastAsia="ＭＳ Ｐゴシック" w:hAnsi="ＭＳ Ｐゴシック" w:hint="eastAsia"/>
          <w:color w:val="000000" w:themeColor="text1"/>
          <w:sz w:val="24"/>
          <w:szCs w:val="24"/>
          <w:vertAlign w:val="superscript"/>
        </w:rPr>
        <w:t>11）</w:t>
      </w:r>
      <w:r w:rsidRPr="00F45C20">
        <w:rPr>
          <w:rFonts w:ascii="ＭＳ Ｐゴシック" w:eastAsia="ＭＳ Ｐゴシック" w:hAnsi="ＭＳ Ｐゴシック" w:hint="eastAsia"/>
          <w:color w:val="000000" w:themeColor="text1"/>
          <w:sz w:val="24"/>
          <w:szCs w:val="24"/>
        </w:rPr>
        <w:t>され</w:t>
      </w:r>
      <w:r w:rsidR="00593ADB" w:rsidRPr="00F45C20">
        <w:rPr>
          <w:rFonts w:ascii="ＭＳ Ｐゴシック" w:eastAsia="ＭＳ Ｐゴシック" w:hAnsi="ＭＳ Ｐゴシック" w:hint="eastAsia"/>
          <w:color w:val="000000" w:themeColor="text1"/>
          <w:sz w:val="24"/>
          <w:szCs w:val="24"/>
        </w:rPr>
        <w:t>ていることから</w:t>
      </w:r>
      <w:r w:rsidR="00EA2C72">
        <w:rPr>
          <w:rFonts w:ascii="ＭＳ Ｐゴシック" w:eastAsia="ＭＳ Ｐゴシック" w:hAnsi="ＭＳ Ｐゴシック" w:hint="eastAsia"/>
          <w:color w:val="000000" w:themeColor="text1"/>
          <w:sz w:val="24"/>
          <w:szCs w:val="24"/>
        </w:rPr>
        <w:t>，</w:t>
      </w:r>
      <w:r w:rsidRPr="00F45C20">
        <w:rPr>
          <w:rFonts w:ascii="ＭＳ Ｐゴシック" w:eastAsia="ＭＳ Ｐゴシック" w:hAnsi="ＭＳ Ｐゴシック" w:hint="eastAsia"/>
          <w:color w:val="000000" w:themeColor="text1"/>
          <w:sz w:val="24"/>
          <w:szCs w:val="24"/>
        </w:rPr>
        <w:t>今後の歯科</w:t>
      </w:r>
      <w:r w:rsidR="00593ADB" w:rsidRPr="00F45C20">
        <w:rPr>
          <w:rFonts w:ascii="ＭＳ Ｐゴシック" w:eastAsia="ＭＳ Ｐゴシック" w:hAnsi="ＭＳ Ｐゴシック" w:hint="eastAsia"/>
          <w:color w:val="000000" w:themeColor="text1"/>
          <w:sz w:val="24"/>
          <w:szCs w:val="24"/>
        </w:rPr>
        <w:t>医療での活用が</w:t>
      </w:r>
      <w:r w:rsidRPr="00F45C20">
        <w:rPr>
          <w:rFonts w:ascii="ＭＳ Ｐゴシック" w:eastAsia="ＭＳ Ｐゴシック" w:hAnsi="ＭＳ Ｐゴシック" w:hint="eastAsia"/>
          <w:color w:val="000000" w:themeColor="text1"/>
          <w:sz w:val="24"/>
          <w:szCs w:val="24"/>
        </w:rPr>
        <w:t>期待される．これは本来医療の原点の部</w:t>
      </w:r>
      <w:r w:rsidRPr="00F4130A">
        <w:rPr>
          <w:rFonts w:ascii="ＭＳ Ｐゴシック" w:eastAsia="ＭＳ Ｐゴシック" w:hAnsi="ＭＳ Ｐゴシック" w:hint="eastAsia"/>
          <w:sz w:val="24"/>
          <w:szCs w:val="24"/>
        </w:rPr>
        <w:t>分で</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時に咬合違和感をもつ患者に対する医療面接の姿勢として再認識の必要性がある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実際の患者に応用したところ</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その臨床応用の可能性が示唆されている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今後</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さらに一般歯科臨床の現場で使用できる簡易版の検討も必要であろう</w:t>
      </w:r>
      <w:r>
        <w:rPr>
          <w:rFonts w:ascii="ＭＳ Ｐゴシック" w:eastAsia="ＭＳ Ｐゴシック" w:hAnsi="ＭＳ Ｐゴシック" w:hint="eastAsia"/>
          <w:sz w:val="24"/>
          <w:szCs w:val="24"/>
        </w:rPr>
        <w:t>．</w:t>
      </w:r>
    </w:p>
    <w:p w14:paraId="2C2A8C41" w14:textId="4C9CF5CE" w:rsidR="000B5755" w:rsidRPr="00F4130A" w:rsidRDefault="000B5755" w:rsidP="00DC4A1C">
      <w:pPr>
        <w:pStyle w:val="3"/>
      </w:pPr>
      <w:r w:rsidRPr="00F4130A">
        <w:t>3）</w:t>
      </w:r>
      <w:r w:rsidRPr="00F4130A">
        <w:rPr>
          <w:rFonts w:hint="eastAsia"/>
        </w:rPr>
        <w:t>歯科医師と患者のコミュニケーション</w:t>
      </w:r>
    </w:p>
    <w:p w14:paraId="77537386" w14:textId="3445FD1A" w:rsidR="000B5755" w:rsidRPr="00F4130A" w:rsidRDefault="000B5755" w:rsidP="000B5755">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良いケースフォーミュレーションをするためには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良いコミュニケーションが必要となる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それによって歯科医師と患者間の信頼関係（ラポール）が形成され</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アセスメントはより豊かになる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一方で</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うまくいかない場合には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歯科医師と患者間に葛藤が生じたり</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クレームやトラブルに発</w:t>
      </w:r>
      <w:r w:rsidRPr="007A0DB5">
        <w:rPr>
          <w:rFonts w:ascii="ＭＳ Ｐゴシック" w:eastAsia="ＭＳ Ｐゴシック" w:hAnsi="ＭＳ Ｐゴシック" w:hint="eastAsia"/>
          <w:color w:val="000000" w:themeColor="text1"/>
          <w:sz w:val="24"/>
          <w:szCs w:val="24"/>
        </w:rPr>
        <w:t>展</w:t>
      </w:r>
      <w:r w:rsidR="0093073D" w:rsidRPr="007A0DB5">
        <w:rPr>
          <w:rFonts w:ascii="ＭＳ Ｐゴシック" w:eastAsia="ＭＳ Ｐゴシック" w:hAnsi="ＭＳ Ｐゴシック" w:hint="eastAsia"/>
          <w:color w:val="000000" w:themeColor="text1"/>
          <w:sz w:val="24"/>
          <w:szCs w:val="24"/>
        </w:rPr>
        <w:t>したり</w:t>
      </w:r>
      <w:r w:rsidR="001D58BF" w:rsidRPr="007A0DB5">
        <w:rPr>
          <w:rFonts w:ascii="ＭＳ Ｐゴシック" w:eastAsia="ＭＳ Ｐゴシック" w:hAnsi="ＭＳ Ｐゴシック" w:hint="eastAsia"/>
          <w:color w:val="000000" w:themeColor="text1"/>
          <w:sz w:val="24"/>
          <w:szCs w:val="24"/>
        </w:rPr>
        <w:t>する</w:t>
      </w:r>
      <w:r w:rsidRPr="007A0DB5">
        <w:rPr>
          <w:rFonts w:ascii="ＭＳ Ｐゴシック" w:eastAsia="ＭＳ Ｐゴシック" w:hAnsi="ＭＳ Ｐゴシック" w:hint="eastAsia"/>
          <w:color w:val="000000" w:themeColor="text1"/>
          <w:sz w:val="24"/>
          <w:szCs w:val="24"/>
        </w:rPr>
        <w:t>可</w:t>
      </w:r>
      <w:r w:rsidRPr="00F4130A">
        <w:rPr>
          <w:rFonts w:ascii="ＭＳ Ｐゴシック" w:eastAsia="ＭＳ Ｐゴシック" w:hAnsi="ＭＳ Ｐゴシック" w:hint="eastAsia"/>
          <w:sz w:val="24"/>
          <w:szCs w:val="24"/>
        </w:rPr>
        <w:t>能性もある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ケースフォーミュレーションを患者に説明する際にも</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平易で分かりやすく</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納得のいく説明をする必要がある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それによって</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患者は歯科医師に理解されたと感じ</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歯科医師と患者の関係性が良好となるだけでなく</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今後の治療に向けた協働関係を結ぶことができる</w:t>
      </w:r>
      <w:r>
        <w:rPr>
          <w:rFonts w:ascii="ＭＳ Ｐゴシック" w:eastAsia="ＭＳ Ｐゴシック" w:hAnsi="ＭＳ Ｐゴシック" w:hint="eastAsia"/>
          <w:sz w:val="24"/>
          <w:szCs w:val="24"/>
        </w:rPr>
        <w:t>．</w:t>
      </w:r>
    </w:p>
    <w:p w14:paraId="5783DAAF" w14:textId="51C0FE8B" w:rsidR="000B5755" w:rsidRPr="00F4130A" w:rsidRDefault="00BF6F8B" w:rsidP="000B5755">
      <w:pPr>
        <w:widowControl/>
        <w:jc w:val="left"/>
        <w:rPr>
          <w:rFonts w:ascii="ＭＳ Ｐゴシック" w:eastAsia="ＭＳ Ｐゴシック" w:hAnsi="ＭＳ Ｐゴシック"/>
          <w:sz w:val="24"/>
          <w:szCs w:val="24"/>
          <w:highlight w:val="yellow"/>
        </w:rPr>
      </w:pPr>
      <w:r>
        <w:rPr>
          <w:rFonts w:ascii="ＭＳ Ｐゴシック" w:eastAsia="ＭＳ Ｐゴシック" w:hAnsi="ＭＳ Ｐゴシック"/>
          <w:noProof/>
          <w:sz w:val="24"/>
          <w:szCs w:val="24"/>
          <w:highlight w:val="yellow"/>
        </w:rPr>
        <w:drawing>
          <wp:anchor distT="0" distB="0" distL="114300" distR="114300" simplePos="0" relativeHeight="251845632" behindDoc="1" locked="0" layoutInCell="1" allowOverlap="1" wp14:anchorId="16E1218D" wp14:editId="7DD579BA">
            <wp:simplePos x="0" y="0"/>
            <wp:positionH relativeFrom="column">
              <wp:posOffset>732790</wp:posOffset>
            </wp:positionH>
            <wp:positionV relativeFrom="paragraph">
              <wp:posOffset>133350</wp:posOffset>
            </wp:positionV>
            <wp:extent cx="5257165" cy="4686300"/>
            <wp:effectExtent l="0" t="0" r="635" b="0"/>
            <wp:wrapTight wrapText="bothSides">
              <wp:wrapPolygon edited="0">
                <wp:start x="0" y="0"/>
                <wp:lineTo x="0" y="16156"/>
                <wp:lineTo x="15106" y="16859"/>
                <wp:lineTo x="13149" y="17210"/>
                <wp:lineTo x="13149" y="17385"/>
                <wp:lineTo x="15732" y="18263"/>
                <wp:lineTo x="0" y="18527"/>
                <wp:lineTo x="0" y="21512"/>
                <wp:lineTo x="21524" y="21512"/>
                <wp:lineTo x="21524" y="18527"/>
                <wp:lineTo x="18628" y="18263"/>
                <wp:lineTo x="21211" y="17473"/>
                <wp:lineTo x="21290" y="17298"/>
                <wp:lineTo x="19254" y="16859"/>
                <wp:lineTo x="21524" y="16156"/>
                <wp:lineTo x="21524" y="0"/>
                <wp:lineTo x="0" y="0"/>
              </wp:wrapPolygon>
            </wp:wrapTight>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165" cy="468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940EA" w14:textId="6BA1D948" w:rsidR="000B5755" w:rsidRDefault="000B5755" w:rsidP="000B5755">
      <w:pPr>
        <w:widowControl/>
        <w:jc w:val="left"/>
        <w:rPr>
          <w:rFonts w:ascii="ＭＳ Ｐゴシック" w:eastAsia="ＭＳ Ｐゴシック" w:hAnsi="ＭＳ Ｐゴシック"/>
          <w:sz w:val="24"/>
          <w:szCs w:val="24"/>
          <w:highlight w:val="yellow"/>
        </w:rPr>
      </w:pPr>
    </w:p>
    <w:p w14:paraId="3DF2DE1C" w14:textId="72520EA1" w:rsidR="00C8492E" w:rsidRDefault="00C8492E" w:rsidP="000B5755">
      <w:pPr>
        <w:widowControl/>
        <w:jc w:val="left"/>
        <w:rPr>
          <w:rFonts w:ascii="ＭＳ Ｐゴシック" w:eastAsia="ＭＳ Ｐゴシック" w:hAnsi="ＭＳ Ｐゴシック"/>
          <w:sz w:val="24"/>
          <w:szCs w:val="24"/>
          <w:highlight w:val="yellow"/>
        </w:rPr>
      </w:pPr>
    </w:p>
    <w:p w14:paraId="5FC537C2" w14:textId="37AE5FD8" w:rsidR="00C8492E" w:rsidRDefault="00C8492E" w:rsidP="000B5755">
      <w:pPr>
        <w:widowControl/>
        <w:jc w:val="left"/>
        <w:rPr>
          <w:rFonts w:ascii="ＭＳ Ｐゴシック" w:eastAsia="ＭＳ Ｐゴシック" w:hAnsi="ＭＳ Ｐゴシック"/>
          <w:sz w:val="24"/>
          <w:szCs w:val="24"/>
          <w:highlight w:val="yellow"/>
        </w:rPr>
      </w:pPr>
    </w:p>
    <w:p w14:paraId="09F3BBE4" w14:textId="09376007" w:rsidR="00C8492E" w:rsidRDefault="00C8492E" w:rsidP="000B5755">
      <w:pPr>
        <w:widowControl/>
        <w:jc w:val="left"/>
        <w:rPr>
          <w:rFonts w:ascii="ＭＳ Ｐゴシック" w:eastAsia="ＭＳ Ｐゴシック" w:hAnsi="ＭＳ Ｐゴシック"/>
          <w:sz w:val="24"/>
          <w:szCs w:val="24"/>
          <w:highlight w:val="yellow"/>
        </w:rPr>
      </w:pPr>
    </w:p>
    <w:p w14:paraId="35FBC0F5" w14:textId="79FC2687" w:rsidR="00C8492E" w:rsidRDefault="00C8492E" w:rsidP="000B5755">
      <w:pPr>
        <w:widowControl/>
        <w:jc w:val="left"/>
        <w:rPr>
          <w:rFonts w:ascii="ＭＳ Ｐゴシック" w:eastAsia="ＭＳ Ｐゴシック" w:hAnsi="ＭＳ Ｐゴシック"/>
          <w:sz w:val="24"/>
          <w:szCs w:val="24"/>
          <w:highlight w:val="yellow"/>
        </w:rPr>
      </w:pPr>
    </w:p>
    <w:p w14:paraId="5690C4CC" w14:textId="7A61E272" w:rsidR="00C8492E" w:rsidRDefault="00C8492E" w:rsidP="000B5755">
      <w:pPr>
        <w:widowControl/>
        <w:jc w:val="left"/>
        <w:rPr>
          <w:rFonts w:ascii="ＭＳ Ｐゴシック" w:eastAsia="ＭＳ Ｐゴシック" w:hAnsi="ＭＳ Ｐゴシック"/>
          <w:sz w:val="24"/>
          <w:szCs w:val="24"/>
          <w:highlight w:val="yellow"/>
        </w:rPr>
      </w:pPr>
    </w:p>
    <w:p w14:paraId="7F624884" w14:textId="7884EDC1" w:rsidR="00C8492E" w:rsidRDefault="00C8492E" w:rsidP="000B5755">
      <w:pPr>
        <w:widowControl/>
        <w:jc w:val="left"/>
        <w:rPr>
          <w:rFonts w:ascii="ＭＳ Ｐゴシック" w:eastAsia="ＭＳ Ｐゴシック" w:hAnsi="ＭＳ Ｐゴシック"/>
          <w:sz w:val="24"/>
          <w:szCs w:val="24"/>
          <w:highlight w:val="yellow"/>
        </w:rPr>
      </w:pPr>
    </w:p>
    <w:p w14:paraId="1EA2046B" w14:textId="7CC067F9" w:rsidR="00C8492E" w:rsidRDefault="00C8492E" w:rsidP="000B5755">
      <w:pPr>
        <w:widowControl/>
        <w:jc w:val="left"/>
        <w:rPr>
          <w:rFonts w:ascii="ＭＳ Ｐゴシック" w:eastAsia="ＭＳ Ｐゴシック" w:hAnsi="ＭＳ Ｐゴシック"/>
          <w:sz w:val="24"/>
          <w:szCs w:val="24"/>
          <w:highlight w:val="yellow"/>
        </w:rPr>
      </w:pPr>
    </w:p>
    <w:p w14:paraId="621C6FA7" w14:textId="421D1050" w:rsidR="00C8492E" w:rsidRDefault="00C8492E" w:rsidP="000B5755">
      <w:pPr>
        <w:widowControl/>
        <w:jc w:val="left"/>
        <w:rPr>
          <w:rFonts w:ascii="ＭＳ Ｐゴシック" w:eastAsia="ＭＳ Ｐゴシック" w:hAnsi="ＭＳ Ｐゴシック"/>
          <w:sz w:val="24"/>
          <w:szCs w:val="24"/>
          <w:highlight w:val="yellow"/>
        </w:rPr>
      </w:pPr>
    </w:p>
    <w:p w14:paraId="71207499" w14:textId="66C5EA78" w:rsidR="00C8492E" w:rsidRDefault="00C8492E" w:rsidP="000B5755">
      <w:pPr>
        <w:widowControl/>
        <w:jc w:val="left"/>
        <w:rPr>
          <w:rFonts w:ascii="ＭＳ Ｐゴシック" w:eastAsia="ＭＳ Ｐゴシック" w:hAnsi="ＭＳ Ｐゴシック"/>
          <w:sz w:val="24"/>
          <w:szCs w:val="24"/>
          <w:highlight w:val="yellow"/>
        </w:rPr>
      </w:pPr>
    </w:p>
    <w:p w14:paraId="20799E49" w14:textId="74BA20FF" w:rsidR="00C8492E" w:rsidRDefault="00C8492E" w:rsidP="000B5755">
      <w:pPr>
        <w:widowControl/>
        <w:jc w:val="left"/>
        <w:rPr>
          <w:rFonts w:ascii="ＭＳ Ｐゴシック" w:eastAsia="ＭＳ Ｐゴシック" w:hAnsi="ＭＳ Ｐゴシック"/>
          <w:sz w:val="24"/>
          <w:szCs w:val="24"/>
          <w:highlight w:val="yellow"/>
        </w:rPr>
      </w:pPr>
    </w:p>
    <w:p w14:paraId="2390C59C" w14:textId="7730C592" w:rsidR="00C8492E" w:rsidRDefault="00C8492E" w:rsidP="000B5755">
      <w:pPr>
        <w:widowControl/>
        <w:jc w:val="left"/>
        <w:rPr>
          <w:rFonts w:ascii="ＭＳ Ｐゴシック" w:eastAsia="ＭＳ Ｐゴシック" w:hAnsi="ＭＳ Ｐゴシック"/>
          <w:sz w:val="24"/>
          <w:szCs w:val="24"/>
          <w:highlight w:val="yellow"/>
        </w:rPr>
      </w:pPr>
    </w:p>
    <w:p w14:paraId="1B52B3B4" w14:textId="4EC4C10E" w:rsidR="00C8492E" w:rsidRDefault="00C8492E" w:rsidP="000B5755">
      <w:pPr>
        <w:widowControl/>
        <w:jc w:val="left"/>
        <w:rPr>
          <w:rFonts w:ascii="ＭＳ Ｐゴシック" w:eastAsia="ＭＳ Ｐゴシック" w:hAnsi="ＭＳ Ｐゴシック"/>
          <w:sz w:val="24"/>
          <w:szCs w:val="24"/>
          <w:highlight w:val="yellow"/>
        </w:rPr>
      </w:pPr>
    </w:p>
    <w:p w14:paraId="6D2F068E" w14:textId="3FC76E9D" w:rsidR="00C8492E" w:rsidRDefault="00C8492E" w:rsidP="000B5755">
      <w:pPr>
        <w:widowControl/>
        <w:jc w:val="left"/>
        <w:rPr>
          <w:rFonts w:ascii="ＭＳ Ｐゴシック" w:eastAsia="ＭＳ Ｐゴシック" w:hAnsi="ＭＳ Ｐゴシック"/>
          <w:sz w:val="24"/>
          <w:szCs w:val="24"/>
          <w:highlight w:val="yellow"/>
        </w:rPr>
      </w:pPr>
    </w:p>
    <w:p w14:paraId="60EB5633" w14:textId="3F56C236" w:rsidR="00821238" w:rsidRDefault="00821238" w:rsidP="000B5755">
      <w:pPr>
        <w:widowControl/>
        <w:jc w:val="left"/>
        <w:rPr>
          <w:rFonts w:ascii="ＭＳ Ｐゴシック" w:eastAsia="ＭＳ Ｐゴシック" w:hAnsi="ＭＳ Ｐゴシック"/>
          <w:sz w:val="24"/>
          <w:szCs w:val="24"/>
          <w:highlight w:val="yellow"/>
        </w:rPr>
      </w:pPr>
    </w:p>
    <w:p w14:paraId="7E6569BB" w14:textId="4A5024C3" w:rsidR="00821238" w:rsidRDefault="00821238" w:rsidP="000B5755">
      <w:pPr>
        <w:widowControl/>
        <w:jc w:val="left"/>
        <w:rPr>
          <w:rFonts w:ascii="ＭＳ Ｐゴシック" w:eastAsia="ＭＳ Ｐゴシック" w:hAnsi="ＭＳ Ｐゴシック"/>
          <w:sz w:val="24"/>
          <w:szCs w:val="24"/>
          <w:highlight w:val="yellow"/>
        </w:rPr>
      </w:pPr>
    </w:p>
    <w:p w14:paraId="00C2C955" w14:textId="216D576C" w:rsidR="00821238" w:rsidRDefault="00821238" w:rsidP="000B5755">
      <w:pPr>
        <w:widowControl/>
        <w:jc w:val="left"/>
        <w:rPr>
          <w:rFonts w:ascii="ＭＳ Ｐゴシック" w:eastAsia="ＭＳ Ｐゴシック" w:hAnsi="ＭＳ Ｐゴシック"/>
          <w:sz w:val="24"/>
          <w:szCs w:val="24"/>
          <w:highlight w:val="yellow"/>
        </w:rPr>
      </w:pPr>
    </w:p>
    <w:p w14:paraId="16502CA0" w14:textId="1CCCB524" w:rsidR="00821238" w:rsidRDefault="00821238" w:rsidP="000B5755">
      <w:pPr>
        <w:widowControl/>
        <w:jc w:val="left"/>
        <w:rPr>
          <w:rFonts w:ascii="ＭＳ Ｐゴシック" w:eastAsia="ＭＳ Ｐゴシック" w:hAnsi="ＭＳ Ｐゴシック"/>
          <w:sz w:val="24"/>
          <w:szCs w:val="24"/>
          <w:highlight w:val="yellow"/>
        </w:rPr>
      </w:pPr>
    </w:p>
    <w:p w14:paraId="744DF6B3" w14:textId="6DFE1BF3" w:rsidR="00821238" w:rsidRDefault="00821238" w:rsidP="000B5755">
      <w:pPr>
        <w:widowControl/>
        <w:jc w:val="left"/>
        <w:rPr>
          <w:rFonts w:ascii="ＭＳ Ｐゴシック" w:eastAsia="ＭＳ Ｐゴシック" w:hAnsi="ＭＳ Ｐゴシック"/>
          <w:sz w:val="24"/>
          <w:szCs w:val="24"/>
          <w:highlight w:val="yellow"/>
        </w:rPr>
      </w:pPr>
    </w:p>
    <w:p w14:paraId="48831AE9" w14:textId="68AC2A31" w:rsidR="00821238" w:rsidRDefault="00821238" w:rsidP="000B5755">
      <w:pPr>
        <w:widowControl/>
        <w:jc w:val="left"/>
        <w:rPr>
          <w:rFonts w:ascii="ＭＳ Ｐゴシック" w:eastAsia="ＭＳ Ｐゴシック" w:hAnsi="ＭＳ Ｐゴシック"/>
          <w:sz w:val="24"/>
          <w:szCs w:val="24"/>
          <w:highlight w:val="yellow"/>
        </w:rPr>
      </w:pPr>
    </w:p>
    <w:p w14:paraId="24046D13" w14:textId="77777777" w:rsidR="00821238" w:rsidRDefault="00821238" w:rsidP="000B5755">
      <w:pPr>
        <w:widowControl/>
        <w:jc w:val="left"/>
        <w:rPr>
          <w:rFonts w:ascii="ＭＳ Ｐゴシック" w:eastAsia="ＭＳ Ｐゴシック" w:hAnsi="ＭＳ Ｐゴシック"/>
          <w:sz w:val="24"/>
          <w:szCs w:val="24"/>
          <w:highlight w:val="yellow"/>
        </w:rPr>
      </w:pPr>
    </w:p>
    <w:p w14:paraId="1C507DD0" w14:textId="4F5CA073" w:rsidR="000B5755" w:rsidRPr="00F45C20" w:rsidRDefault="000B5755" w:rsidP="00C8492E">
      <w:pPr>
        <w:widowControl/>
        <w:ind w:firstLineChars="1000" w:firstLine="2400"/>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sz w:val="24"/>
          <w:szCs w:val="24"/>
        </w:rPr>
        <w:t>表</w:t>
      </w:r>
      <w:r w:rsidR="00F91389" w:rsidRPr="00E97B3E">
        <w:rPr>
          <w:rFonts w:ascii="ＭＳ Ｐゴシック" w:eastAsia="ＭＳ Ｐゴシック" w:hAnsi="ＭＳ Ｐゴシック" w:hint="eastAsia"/>
          <w:color w:val="000000" w:themeColor="text1"/>
          <w:sz w:val="24"/>
          <w:szCs w:val="24"/>
        </w:rPr>
        <w:t>1</w:t>
      </w:r>
      <w:r w:rsidRPr="00F4130A">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ケース</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フォーミュ</w:t>
      </w:r>
      <w:r w:rsidRPr="00F45C20">
        <w:rPr>
          <w:rFonts w:ascii="ＭＳ Ｐゴシック" w:eastAsia="ＭＳ Ｐゴシック" w:hAnsi="ＭＳ Ｐゴシック" w:hint="eastAsia"/>
          <w:color w:val="000000" w:themeColor="text1"/>
          <w:sz w:val="24"/>
          <w:szCs w:val="24"/>
        </w:rPr>
        <w:t>レーション”の</w:t>
      </w:r>
      <w:r w:rsidR="00593ADB" w:rsidRPr="00F45C20">
        <w:rPr>
          <w:rFonts w:ascii="ＭＳ Ｐゴシック" w:eastAsia="ＭＳ Ｐゴシック" w:hAnsi="ＭＳ Ｐゴシック" w:hint="eastAsia"/>
          <w:color w:val="000000" w:themeColor="text1"/>
          <w:sz w:val="24"/>
          <w:szCs w:val="24"/>
        </w:rPr>
        <w:t>フォーマット</w:t>
      </w:r>
    </w:p>
    <w:p w14:paraId="56F75A52" w14:textId="77777777" w:rsidR="000B5755" w:rsidRPr="008853A8" w:rsidRDefault="000B5755" w:rsidP="000B5755">
      <w:pPr>
        <w:widowControl/>
        <w:jc w:val="left"/>
        <w:rPr>
          <w:rFonts w:ascii="ＭＳ Ｐゴシック" w:eastAsia="ＭＳ Ｐゴシック" w:hAnsi="ＭＳ Ｐゴシック"/>
          <w:color w:val="000000" w:themeColor="text1"/>
          <w:sz w:val="24"/>
          <w:szCs w:val="24"/>
        </w:rPr>
      </w:pPr>
    </w:p>
    <w:p w14:paraId="6A50D9BF" w14:textId="21C2D98E" w:rsidR="000B5755" w:rsidRPr="00F4130A" w:rsidRDefault="0043270E" w:rsidP="00DC4A1C">
      <w:pPr>
        <w:pStyle w:val="2"/>
        <w:rPr>
          <w:color w:val="FF0000"/>
        </w:rPr>
      </w:pPr>
      <w:r>
        <w:rPr>
          <w:rFonts w:hint="eastAsia"/>
        </w:rPr>
        <w:t>４．</w:t>
      </w:r>
      <w:r w:rsidR="000B5755" w:rsidRPr="00F4130A">
        <w:rPr>
          <w:rFonts w:hint="eastAsia"/>
        </w:rPr>
        <w:t>咬合違和感と心療内科での症候群に共通するポイント</w:t>
      </w:r>
    </w:p>
    <w:p w14:paraId="3ABE6C0C" w14:textId="77777777" w:rsidR="000B5755" w:rsidRPr="001A5978" w:rsidRDefault="000B5755" w:rsidP="00DC4A1C">
      <w:pPr>
        <w:pStyle w:val="3"/>
      </w:pPr>
      <w:r w:rsidRPr="001A5978">
        <w:t>1）</w:t>
      </w:r>
      <w:r w:rsidRPr="001A5978">
        <w:rPr>
          <w:rFonts w:hint="eastAsia"/>
        </w:rPr>
        <w:t>精神状態の評価ツールおよび問診の注意点</w:t>
      </w:r>
    </w:p>
    <w:p w14:paraId="68F260A1" w14:textId="7F880EDE" w:rsidR="00080E35" w:rsidRPr="002C65EA" w:rsidRDefault="000B5755" w:rsidP="00080E35">
      <w:pPr>
        <w:widowControl/>
        <w:ind w:firstLineChars="100" w:firstLine="240"/>
        <w:jc w:val="left"/>
        <w:rPr>
          <w:rFonts w:ascii="ＭＳ Ｐゴシック" w:eastAsia="ＭＳ Ｐゴシック" w:hAnsi="ＭＳ Ｐゴシック"/>
          <w:color w:val="000000" w:themeColor="text1"/>
          <w:sz w:val="24"/>
          <w:szCs w:val="24"/>
        </w:rPr>
      </w:pPr>
      <w:r w:rsidRPr="00BF069A">
        <w:rPr>
          <w:rFonts w:ascii="ＭＳ Ｐゴシック" w:eastAsia="ＭＳ Ｐゴシック" w:hAnsi="ＭＳ Ｐゴシック" w:hint="eastAsia"/>
          <w:sz w:val="24"/>
          <w:szCs w:val="24"/>
        </w:rPr>
        <w:t>一次性</w:t>
      </w:r>
      <w:r w:rsidRPr="00BF069A">
        <w:rPr>
          <w:rFonts w:ascii="ＭＳ Ｐゴシック" w:eastAsia="ＭＳ Ｐゴシック" w:hAnsi="ＭＳ Ｐゴシック"/>
          <w:sz w:val="24"/>
          <w:szCs w:val="24"/>
        </w:rPr>
        <w:t>ODSは</w:t>
      </w:r>
      <w:r w:rsidR="008171C8" w:rsidRPr="008171C8">
        <w:rPr>
          <w:rFonts w:ascii="ＭＳ Ｐゴシック" w:eastAsia="ＭＳ Ｐゴシック" w:hAnsi="ＭＳ Ｐゴシック" w:hint="eastAsia"/>
          <w:sz w:val="24"/>
          <w:szCs w:val="24"/>
        </w:rPr>
        <w:t>症状の訴えや，傷つき，障害の程度が，確認できる組織障害の程度に比して大きい特徴をもつ症候群</w:t>
      </w:r>
      <w:r w:rsidR="008171C8">
        <w:rPr>
          <w:rFonts w:ascii="ＭＳ Ｐゴシック" w:eastAsia="ＭＳ Ｐゴシック" w:hAnsi="ＭＳ Ｐゴシック" w:hint="eastAsia"/>
          <w:sz w:val="24"/>
          <w:szCs w:val="24"/>
        </w:rPr>
        <w:t>と</w:t>
      </w:r>
      <w:r w:rsidR="00D370C4">
        <w:rPr>
          <w:rFonts w:ascii="ＭＳ Ｐゴシック" w:eastAsia="ＭＳ Ｐゴシック" w:hAnsi="ＭＳ Ｐゴシック" w:hint="eastAsia"/>
          <w:sz w:val="24"/>
          <w:szCs w:val="24"/>
        </w:rPr>
        <w:t>定義</w:t>
      </w:r>
      <w:r w:rsidR="008171C8">
        <w:rPr>
          <w:rFonts w:ascii="ＭＳ Ｐゴシック" w:eastAsia="ＭＳ Ｐゴシック" w:hAnsi="ＭＳ Ｐゴシック" w:hint="eastAsia"/>
          <w:sz w:val="24"/>
          <w:szCs w:val="24"/>
        </w:rPr>
        <w:t>される</w:t>
      </w:r>
      <w:r w:rsidR="00D66D4E">
        <w:rPr>
          <w:rFonts w:ascii="ＭＳ Ｐゴシック" w:eastAsia="ＭＳ Ｐゴシック" w:hAnsi="ＭＳ Ｐゴシック" w:hint="eastAsia"/>
          <w:sz w:val="24"/>
          <w:szCs w:val="24"/>
        </w:rPr>
        <w:t>「</w:t>
      </w:r>
      <w:r w:rsidRPr="008171C8">
        <w:rPr>
          <w:rFonts w:ascii="ＭＳ Ｐゴシック" w:eastAsia="ＭＳ Ｐゴシック" w:hAnsi="ＭＳ Ｐゴシック"/>
          <w:sz w:val="24"/>
          <w:szCs w:val="24"/>
        </w:rPr>
        <w:t>機能性身体症候群（</w:t>
      </w:r>
      <w:r w:rsidR="00727691" w:rsidRPr="008171C8">
        <w:rPr>
          <w:rFonts w:ascii="ＭＳ Ｐゴシック" w:eastAsia="ＭＳ Ｐゴシック" w:hAnsi="ＭＳ Ｐゴシック" w:hint="eastAsia"/>
          <w:sz w:val="24"/>
          <w:szCs w:val="24"/>
        </w:rPr>
        <w:t>functional somatic syndrome：</w:t>
      </w:r>
      <w:r w:rsidRPr="008171C8">
        <w:rPr>
          <w:rFonts w:ascii="ＭＳ Ｐゴシック" w:eastAsia="ＭＳ Ｐゴシック" w:hAnsi="ＭＳ Ｐゴシック"/>
          <w:sz w:val="24"/>
          <w:szCs w:val="24"/>
        </w:rPr>
        <w:t>FSS）</w:t>
      </w:r>
      <w:r w:rsidR="00D66D4E">
        <w:rPr>
          <w:rFonts w:ascii="ＭＳ Ｐゴシック" w:eastAsia="ＭＳ Ｐゴシック" w:hAnsi="ＭＳ Ｐゴシック" w:hint="eastAsia"/>
          <w:sz w:val="24"/>
          <w:szCs w:val="24"/>
        </w:rPr>
        <w:t>」</w:t>
      </w:r>
      <w:r w:rsidRPr="00BF069A">
        <w:rPr>
          <w:rFonts w:ascii="ＭＳ Ｐゴシック" w:eastAsia="ＭＳ Ｐゴシック" w:hAnsi="ＭＳ Ｐゴシック" w:hint="eastAsia"/>
          <w:sz w:val="24"/>
          <w:szCs w:val="24"/>
        </w:rPr>
        <w:t>の</w:t>
      </w:r>
      <w:r w:rsidRPr="00FA1928">
        <w:rPr>
          <w:rFonts w:ascii="ＭＳ Ｐゴシック" w:eastAsia="ＭＳ Ｐゴシック" w:hAnsi="ＭＳ Ｐゴシック" w:hint="eastAsia"/>
          <w:color w:val="000000" w:themeColor="text1"/>
          <w:sz w:val="24"/>
          <w:szCs w:val="24"/>
        </w:rPr>
        <w:t>一つであり，心身の症状は多岐にわたる</w:t>
      </w:r>
      <w:r w:rsidRPr="00FA1928">
        <w:rPr>
          <w:rFonts w:ascii="ＭＳ Ｐゴシック" w:eastAsia="ＭＳ Ｐゴシック" w:hAnsi="ＭＳ Ｐゴシック" w:hint="eastAsia"/>
          <w:color w:val="000000" w:themeColor="text1"/>
          <w:sz w:val="24"/>
          <w:szCs w:val="24"/>
          <w:vertAlign w:val="superscript"/>
        </w:rPr>
        <w:t>12）</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FSSは抑うつや不安といった精神症状との関連が報告されており</w:t>
      </w:r>
      <w:r w:rsidRPr="00FA1928">
        <w:rPr>
          <w:rFonts w:ascii="ＭＳ Ｐゴシック" w:eastAsia="ＭＳ Ｐゴシック" w:hAnsi="ＭＳ Ｐゴシック" w:hint="eastAsia"/>
          <w:color w:val="000000" w:themeColor="text1"/>
          <w:sz w:val="24"/>
          <w:szCs w:val="24"/>
          <w:vertAlign w:val="superscript"/>
        </w:rPr>
        <w:t>13〉</w:t>
      </w:r>
      <w:r w:rsidRPr="00FA1928">
        <w:rPr>
          <w:rFonts w:ascii="ＭＳ Ｐゴシック" w:eastAsia="ＭＳ Ｐゴシック" w:hAnsi="ＭＳ Ｐゴシック" w:hint="eastAsia"/>
          <w:color w:val="000000" w:themeColor="text1"/>
          <w:sz w:val="24"/>
          <w:szCs w:val="24"/>
        </w:rPr>
        <w:t>，精神状態の評価は重要である．問診においては病前性格や社会適応状態を把握する．心理社会的障害が症状によってもたらされたものか否かによって，治療目標が変わってくるからである．抑うつや不安，その他の気分や神経発達症傾向を評価するには</w:t>
      </w:r>
      <w:r w:rsidRPr="002C65EA">
        <w:rPr>
          <w:rFonts w:ascii="ＭＳ Ｐゴシック" w:eastAsia="ＭＳ Ｐゴシック" w:hAnsi="ＭＳ Ｐゴシック" w:hint="eastAsia"/>
          <w:color w:val="000000" w:themeColor="text1"/>
          <w:sz w:val="24"/>
          <w:szCs w:val="24"/>
        </w:rPr>
        <w:t>，表</w:t>
      </w:r>
      <w:r w:rsidR="00AE1744" w:rsidRPr="002C65EA">
        <w:rPr>
          <w:rFonts w:ascii="ＭＳ Ｐゴシック" w:eastAsia="ＭＳ Ｐゴシック" w:hAnsi="ＭＳ Ｐゴシック" w:hint="eastAsia"/>
          <w:color w:val="000000" w:themeColor="text1"/>
          <w:sz w:val="24"/>
          <w:szCs w:val="24"/>
        </w:rPr>
        <w:t>２</w:t>
      </w:r>
      <w:r w:rsidRPr="002C65EA">
        <w:rPr>
          <w:rFonts w:ascii="ＭＳ Ｐゴシック" w:eastAsia="ＭＳ Ｐゴシック" w:hAnsi="ＭＳ Ｐゴシック" w:hint="eastAsia"/>
          <w:color w:val="000000" w:themeColor="text1"/>
          <w:sz w:val="24"/>
          <w:szCs w:val="24"/>
          <w:vertAlign w:val="superscript"/>
        </w:rPr>
        <w:t>14</w:t>
      </w:r>
      <w:r w:rsidR="00EA2C72" w:rsidRPr="002C65EA">
        <w:rPr>
          <w:rFonts w:ascii="ＭＳ Ｐゴシック" w:eastAsia="ＭＳ Ｐゴシック" w:hAnsi="ＭＳ Ｐゴシック" w:hint="eastAsia"/>
          <w:color w:val="000000" w:themeColor="text1"/>
          <w:sz w:val="24"/>
          <w:szCs w:val="24"/>
          <w:vertAlign w:val="superscript"/>
        </w:rPr>
        <w:t>‐</w:t>
      </w:r>
      <w:r w:rsidRPr="002C65EA">
        <w:rPr>
          <w:rFonts w:ascii="ＭＳ Ｐゴシック" w:eastAsia="ＭＳ Ｐゴシック" w:hAnsi="ＭＳ Ｐゴシック" w:hint="eastAsia"/>
          <w:color w:val="000000" w:themeColor="text1"/>
          <w:sz w:val="24"/>
          <w:szCs w:val="24"/>
          <w:vertAlign w:val="superscript"/>
        </w:rPr>
        <w:t>20）</w:t>
      </w:r>
      <w:r w:rsidRPr="002C65EA">
        <w:rPr>
          <w:rFonts w:ascii="ＭＳ Ｐゴシック" w:eastAsia="ＭＳ Ｐゴシック" w:hAnsi="ＭＳ Ｐゴシック"/>
          <w:color w:val="000000" w:themeColor="text1"/>
          <w:sz w:val="24"/>
          <w:szCs w:val="24"/>
        </w:rPr>
        <w:t>に示すような簡便な質問票が役立つが，診断</w:t>
      </w:r>
      <w:r w:rsidRPr="002C65EA">
        <w:rPr>
          <w:rFonts w:ascii="ＭＳ Ｐゴシック" w:eastAsia="ＭＳ Ｐゴシック" w:hAnsi="ＭＳ Ｐゴシック" w:hint="eastAsia"/>
          <w:color w:val="000000" w:themeColor="text1"/>
          <w:sz w:val="24"/>
          <w:szCs w:val="24"/>
        </w:rPr>
        <w:t>ツールでない</w:t>
      </w:r>
      <w:r w:rsidRPr="002C65EA">
        <w:rPr>
          <w:rFonts w:ascii="ＭＳ Ｐゴシック" w:eastAsia="ＭＳ Ｐゴシック" w:hAnsi="ＭＳ Ｐゴシック"/>
          <w:color w:val="000000" w:themeColor="text1"/>
          <w:sz w:val="24"/>
          <w:szCs w:val="24"/>
        </w:rPr>
        <w:t>ことは留意すべきである．</w:t>
      </w:r>
    </w:p>
    <w:p w14:paraId="7B74C36E" w14:textId="77777777" w:rsidR="000B5755" w:rsidRPr="002C65EA" w:rsidRDefault="000B5755" w:rsidP="00DC4A1C">
      <w:pPr>
        <w:pStyle w:val="3"/>
      </w:pPr>
      <w:r w:rsidRPr="002C65EA">
        <w:t>2）</w:t>
      </w:r>
      <w:r w:rsidRPr="002C65EA">
        <w:rPr>
          <w:rFonts w:hint="eastAsia"/>
        </w:rPr>
        <w:t>心身医学・精神医学的問題が疑われる患者の診療で重要な点</w:t>
      </w:r>
    </w:p>
    <w:p w14:paraId="497A56E9" w14:textId="09D8B53E" w:rsidR="000B5755" w:rsidRPr="00FA1928" w:rsidRDefault="000B5755" w:rsidP="008171C8">
      <w:pPr>
        <w:widowControl/>
        <w:ind w:firstLineChars="100" w:firstLine="240"/>
        <w:jc w:val="left"/>
        <w:rPr>
          <w:rFonts w:ascii="ＭＳ Ｐゴシック" w:eastAsia="ＭＳ Ｐゴシック" w:hAnsi="ＭＳ Ｐゴシック"/>
          <w:color w:val="000000" w:themeColor="text1"/>
          <w:sz w:val="24"/>
          <w:szCs w:val="24"/>
        </w:rPr>
      </w:pPr>
      <w:r w:rsidRPr="002C65EA">
        <w:rPr>
          <w:rFonts w:ascii="ＭＳ Ｐゴシック" w:eastAsia="ＭＳ Ｐゴシック" w:hAnsi="ＭＳ Ｐゴシック"/>
          <w:color w:val="000000" w:themeColor="text1"/>
          <w:sz w:val="24"/>
          <w:szCs w:val="24"/>
        </w:rPr>
        <w:t>FSSに対するマネージメント</w:t>
      </w:r>
      <w:r w:rsidRPr="002C65EA">
        <w:rPr>
          <w:rFonts w:ascii="ＭＳ Ｐゴシック" w:eastAsia="ＭＳ Ｐゴシック" w:hAnsi="ＭＳ Ｐゴシック" w:hint="eastAsia"/>
          <w:color w:val="000000" w:themeColor="text1"/>
          <w:sz w:val="24"/>
          <w:szCs w:val="24"/>
          <w:vertAlign w:val="superscript"/>
        </w:rPr>
        <w:t>21</w:t>
      </w:r>
      <w:r w:rsidR="00EA2C72" w:rsidRPr="002C65EA">
        <w:rPr>
          <w:rFonts w:ascii="ＭＳ Ｐゴシック" w:eastAsia="ＭＳ Ｐゴシック" w:hAnsi="ＭＳ Ｐゴシック" w:hint="eastAsia"/>
          <w:color w:val="000000" w:themeColor="text1"/>
          <w:sz w:val="24"/>
          <w:szCs w:val="24"/>
          <w:vertAlign w:val="superscript"/>
        </w:rPr>
        <w:t>-</w:t>
      </w:r>
      <w:r w:rsidRPr="002C65EA">
        <w:rPr>
          <w:rFonts w:ascii="ＭＳ Ｐゴシック" w:eastAsia="ＭＳ Ｐゴシック" w:hAnsi="ＭＳ Ｐゴシック" w:hint="eastAsia"/>
          <w:color w:val="000000" w:themeColor="text1"/>
          <w:sz w:val="24"/>
          <w:szCs w:val="24"/>
          <w:vertAlign w:val="superscript"/>
        </w:rPr>
        <w:t>23）</w:t>
      </w:r>
      <w:r w:rsidRPr="002C65EA">
        <w:rPr>
          <w:rFonts w:ascii="ＭＳ Ｐゴシック" w:eastAsia="ＭＳ Ｐゴシック" w:hAnsi="ＭＳ Ｐゴシック" w:hint="eastAsia"/>
          <w:color w:val="000000" w:themeColor="text1"/>
          <w:sz w:val="24"/>
          <w:szCs w:val="24"/>
        </w:rPr>
        <w:t>が一次性</w:t>
      </w:r>
      <w:r w:rsidRPr="002C65EA">
        <w:rPr>
          <w:rFonts w:ascii="ＭＳ Ｐゴシック" w:eastAsia="ＭＳ Ｐゴシック" w:hAnsi="ＭＳ Ｐゴシック"/>
          <w:color w:val="000000" w:themeColor="text1"/>
          <w:sz w:val="24"/>
          <w:szCs w:val="24"/>
        </w:rPr>
        <w:t>ODS</w:t>
      </w:r>
      <w:r w:rsidRPr="002C65EA">
        <w:rPr>
          <w:rFonts w:ascii="ＭＳ Ｐゴシック" w:eastAsia="ＭＳ Ｐゴシック" w:hAnsi="ＭＳ Ｐゴシック" w:hint="eastAsia"/>
          <w:color w:val="000000" w:themeColor="text1"/>
          <w:sz w:val="24"/>
          <w:szCs w:val="24"/>
        </w:rPr>
        <w:t>においても適用できる．治療関係の構築と医原性の増悪を防ぐことが重要で，そのためには診断の枠を超えて患者特有の状況の相関関係の中で症状をとらえる必要がある（図</w:t>
      </w:r>
      <w:r w:rsidR="00AE1744" w:rsidRPr="002C65EA">
        <w:rPr>
          <w:rFonts w:ascii="ＭＳ Ｐゴシック" w:eastAsia="ＭＳ Ｐゴシック" w:hAnsi="ＭＳ Ｐゴシック" w:hint="eastAsia"/>
          <w:color w:val="000000" w:themeColor="text1"/>
          <w:sz w:val="24"/>
          <w:szCs w:val="24"/>
        </w:rPr>
        <w:t>10</w:t>
      </w:r>
      <w:r w:rsidRPr="002C65EA">
        <w:rPr>
          <w:rFonts w:ascii="ＭＳ Ｐゴシック" w:eastAsia="ＭＳ Ｐゴシック" w:hAnsi="ＭＳ Ｐゴシック"/>
          <w:color w:val="000000" w:themeColor="text1"/>
          <w:sz w:val="24"/>
          <w:szCs w:val="24"/>
        </w:rPr>
        <w:t>）．評価の段階で重要な点を表</w:t>
      </w:r>
      <w:r w:rsidR="00AE1744" w:rsidRPr="002C65EA">
        <w:rPr>
          <w:rFonts w:ascii="ＭＳ Ｐゴシック" w:eastAsia="ＭＳ Ｐゴシック" w:hAnsi="ＭＳ Ｐゴシック" w:hint="eastAsia"/>
          <w:color w:val="000000" w:themeColor="text1"/>
          <w:sz w:val="24"/>
          <w:szCs w:val="24"/>
        </w:rPr>
        <w:t>3</w:t>
      </w:r>
      <w:r w:rsidRPr="002C65EA">
        <w:rPr>
          <w:rFonts w:ascii="ＭＳ Ｐゴシック" w:eastAsia="ＭＳ Ｐゴシック" w:hAnsi="ＭＳ Ｐゴシック"/>
          <w:color w:val="000000" w:themeColor="text1"/>
          <w:sz w:val="24"/>
          <w:szCs w:val="24"/>
        </w:rPr>
        <w:t>に，心身医学的治療の要点を表</w:t>
      </w:r>
      <w:r w:rsidR="00AE1744" w:rsidRPr="002C65EA">
        <w:rPr>
          <w:rFonts w:ascii="ＭＳ Ｐゴシック" w:eastAsia="ＭＳ Ｐゴシック" w:hAnsi="ＭＳ Ｐゴシック" w:hint="eastAsia"/>
          <w:color w:val="000000" w:themeColor="text1"/>
          <w:sz w:val="24"/>
          <w:szCs w:val="24"/>
        </w:rPr>
        <w:t>4</w:t>
      </w:r>
      <w:r w:rsidRPr="002C65EA">
        <w:rPr>
          <w:rFonts w:ascii="ＭＳ Ｐゴシック" w:eastAsia="ＭＳ Ｐゴシック" w:hAnsi="ＭＳ Ｐゴシック"/>
          <w:color w:val="000000" w:themeColor="text1"/>
          <w:sz w:val="24"/>
          <w:szCs w:val="24"/>
        </w:rPr>
        <w:t>に</w:t>
      </w:r>
      <w:r w:rsidRPr="00FA1928">
        <w:rPr>
          <w:rFonts w:ascii="ＭＳ Ｐゴシック" w:eastAsia="ＭＳ Ｐゴシック" w:hAnsi="ＭＳ Ｐゴシック"/>
          <w:color w:val="000000" w:themeColor="text1"/>
          <w:sz w:val="24"/>
          <w:szCs w:val="24"/>
        </w:rPr>
        <w:t>示す．治療においては残存する症状よりも</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新たに生じた気分や</w:t>
      </w:r>
      <w:r w:rsidRPr="00FA1928">
        <w:rPr>
          <w:rFonts w:ascii="ＭＳ Ｐゴシック" w:eastAsia="ＭＳ Ｐゴシック" w:hAnsi="ＭＳ Ｐゴシック" w:hint="eastAsia"/>
          <w:color w:val="000000" w:themeColor="text1"/>
          <w:sz w:val="24"/>
          <w:szCs w:val="24"/>
        </w:rPr>
        <w:t>生活の</w:t>
      </w:r>
      <w:r w:rsidRPr="00FA1928">
        <w:rPr>
          <w:rFonts w:ascii="ＭＳ Ｐゴシック" w:eastAsia="ＭＳ Ｐゴシック" w:hAnsi="ＭＳ Ｐゴシック"/>
          <w:color w:val="000000" w:themeColor="text1"/>
          <w:sz w:val="24"/>
          <w:szCs w:val="24"/>
        </w:rPr>
        <w:t>変化を聴取して</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患者</w:t>
      </w:r>
      <w:r w:rsidRPr="00FA1928">
        <w:rPr>
          <w:rFonts w:ascii="ＭＳ Ｐゴシック" w:eastAsia="ＭＳ Ｐゴシック" w:hAnsi="ＭＳ Ｐゴシック" w:hint="eastAsia"/>
          <w:color w:val="000000" w:themeColor="text1"/>
          <w:sz w:val="24"/>
          <w:szCs w:val="24"/>
        </w:rPr>
        <w:t>の意識に上らせる</w:t>
      </w:r>
      <w:r w:rsidRPr="00FA1928">
        <w:rPr>
          <w:rFonts w:ascii="ＭＳ Ｐゴシック" w:eastAsia="ＭＳ Ｐゴシック" w:hAnsi="ＭＳ Ｐゴシック"/>
          <w:color w:val="000000" w:themeColor="text1"/>
          <w:sz w:val="24"/>
          <w:szCs w:val="24"/>
        </w:rPr>
        <w:t>ことが重要である．一次性ODS</w:t>
      </w:r>
      <w:r w:rsidRPr="00FA1928">
        <w:rPr>
          <w:rFonts w:ascii="ＭＳ Ｐゴシック" w:eastAsia="ＭＳ Ｐゴシック" w:hAnsi="ＭＳ Ｐゴシック" w:hint="eastAsia"/>
          <w:color w:val="000000" w:themeColor="text1"/>
          <w:sz w:val="24"/>
          <w:szCs w:val="24"/>
        </w:rPr>
        <w:t>は</w:t>
      </w:r>
      <w:r w:rsidR="008171C8" w:rsidRPr="008171C8">
        <w:rPr>
          <w:rFonts w:ascii="ＭＳ Ｐゴシック" w:eastAsia="ＭＳ Ｐゴシック" w:hAnsi="ＭＳ Ｐゴシック" w:hint="eastAsia"/>
          <w:color w:val="000000" w:themeColor="text1"/>
          <w:sz w:val="24"/>
          <w:szCs w:val="24"/>
        </w:rPr>
        <w:t>何らかの身</w:t>
      </w:r>
      <w:r w:rsidR="008171C8" w:rsidRPr="008171C8">
        <w:rPr>
          <w:rFonts w:ascii="ＭＳ Ｐゴシック" w:eastAsia="ＭＳ Ｐゴシック" w:hAnsi="ＭＳ Ｐゴシック"/>
          <w:color w:val="000000" w:themeColor="text1"/>
          <w:sz w:val="24"/>
          <w:szCs w:val="24"/>
        </w:rPr>
        <w:t>体疾患が存在するかと思わせる症状が認められるが，適切な診察や検査を行っても，その原因となる疾患が見出せない病像</w:t>
      </w:r>
      <w:r w:rsidR="008171C8">
        <w:rPr>
          <w:rFonts w:ascii="ＭＳ Ｐゴシック" w:eastAsia="ＭＳ Ｐゴシック" w:hAnsi="ＭＳ Ｐゴシック" w:hint="eastAsia"/>
          <w:color w:val="000000" w:themeColor="text1"/>
          <w:sz w:val="24"/>
          <w:szCs w:val="24"/>
        </w:rPr>
        <w:t>と</w:t>
      </w:r>
      <w:r w:rsidR="00D370C4">
        <w:rPr>
          <w:rFonts w:ascii="ＭＳ Ｐゴシック" w:eastAsia="ＭＳ Ｐゴシック" w:hAnsi="ＭＳ Ｐゴシック" w:hint="eastAsia"/>
          <w:color w:val="000000" w:themeColor="text1"/>
          <w:sz w:val="24"/>
          <w:szCs w:val="24"/>
        </w:rPr>
        <w:t>定義</w:t>
      </w:r>
      <w:r w:rsidR="008171C8">
        <w:rPr>
          <w:rFonts w:ascii="ＭＳ Ｐゴシック" w:eastAsia="ＭＳ Ｐゴシック" w:hAnsi="ＭＳ Ｐゴシック" w:hint="eastAsia"/>
          <w:color w:val="000000" w:themeColor="text1"/>
          <w:sz w:val="24"/>
          <w:szCs w:val="24"/>
        </w:rPr>
        <w:t>される「</w:t>
      </w:r>
      <w:r w:rsidR="008171C8" w:rsidRPr="008171C8">
        <w:rPr>
          <w:rFonts w:ascii="ＭＳ Ｐゴシック" w:eastAsia="ＭＳ Ｐゴシック" w:hAnsi="ＭＳ Ｐゴシック" w:hint="eastAsia"/>
          <w:color w:val="000000" w:themeColor="text1"/>
          <w:sz w:val="24"/>
          <w:szCs w:val="24"/>
        </w:rPr>
        <w:t>不定愁訴症候群（</w:t>
      </w:r>
      <w:r w:rsidRPr="008171C8">
        <w:rPr>
          <w:rFonts w:ascii="ＭＳ Ｐゴシック" w:eastAsia="ＭＳ Ｐゴシック" w:hAnsi="ＭＳ Ｐゴシック"/>
          <w:color w:val="000000" w:themeColor="text1"/>
          <w:sz w:val="24"/>
          <w:szCs w:val="24"/>
        </w:rPr>
        <w:t>Medically Unexplained Symptoms</w:t>
      </w:r>
      <w:r w:rsidR="008171C8" w:rsidRPr="008171C8">
        <w:rPr>
          <w:rFonts w:ascii="ＭＳ Ｐゴシック" w:eastAsia="ＭＳ Ｐゴシック" w:hAnsi="ＭＳ Ｐゴシック" w:hint="eastAsia"/>
          <w:color w:val="000000" w:themeColor="text1"/>
          <w:sz w:val="24"/>
          <w:szCs w:val="24"/>
        </w:rPr>
        <w:t>：</w:t>
      </w:r>
      <w:r w:rsidRPr="008171C8">
        <w:rPr>
          <w:rFonts w:ascii="ＭＳ Ｐゴシック" w:eastAsia="ＭＳ Ｐゴシック" w:hAnsi="ＭＳ Ｐゴシック"/>
          <w:color w:val="000000" w:themeColor="text1"/>
          <w:sz w:val="24"/>
          <w:szCs w:val="24"/>
        </w:rPr>
        <w:t>MUS</w:t>
      </w:r>
      <w:r w:rsidR="00D66D4E">
        <w:rPr>
          <w:rFonts w:ascii="ＭＳ Ｐゴシック" w:eastAsia="ＭＳ Ｐゴシック" w:hAnsi="ＭＳ Ｐゴシック" w:hint="eastAsia"/>
          <w:color w:val="000000" w:themeColor="text1"/>
          <w:sz w:val="24"/>
          <w:szCs w:val="24"/>
        </w:rPr>
        <w:t>）」</w:t>
      </w:r>
      <w:r w:rsidRPr="008171C8">
        <w:rPr>
          <w:rFonts w:ascii="ＭＳ Ｐゴシック" w:eastAsia="ＭＳ Ｐゴシック" w:hAnsi="ＭＳ Ｐゴシック"/>
          <w:color w:val="000000" w:themeColor="text1"/>
          <w:sz w:val="24"/>
          <w:szCs w:val="24"/>
        </w:rPr>
        <w:t>）</w:t>
      </w:r>
      <w:r w:rsidRPr="008171C8">
        <w:rPr>
          <w:rFonts w:ascii="ＭＳ Ｐゴシック" w:eastAsia="ＭＳ Ｐゴシック" w:hAnsi="ＭＳ Ｐゴシック" w:hint="eastAsia"/>
          <w:color w:val="000000" w:themeColor="text1"/>
          <w:sz w:val="24"/>
          <w:szCs w:val="24"/>
          <w:vertAlign w:val="superscript"/>
        </w:rPr>
        <w:t>24）</w:t>
      </w:r>
      <w:r w:rsidRPr="00FA1928">
        <w:rPr>
          <w:rFonts w:ascii="ＭＳ Ｐゴシック" w:eastAsia="ＭＳ Ｐゴシック" w:hAnsi="ＭＳ Ｐゴシック" w:hint="eastAsia"/>
          <w:color w:val="000000" w:themeColor="text1"/>
          <w:sz w:val="24"/>
          <w:szCs w:val="24"/>
        </w:rPr>
        <w:t>としてもとらえられる．</w:t>
      </w:r>
      <w:r w:rsidRPr="00FA1928">
        <w:rPr>
          <w:rFonts w:ascii="ＭＳ Ｐゴシック" w:eastAsia="ＭＳ Ｐゴシック" w:hAnsi="ＭＳ Ｐゴシック"/>
          <w:color w:val="000000" w:themeColor="text1"/>
          <w:sz w:val="24"/>
          <w:szCs w:val="24"/>
        </w:rPr>
        <w:t>MUS患者は身体的介入を行わせる潜在</w:t>
      </w:r>
      <w:r w:rsidRPr="001A5978">
        <w:rPr>
          <w:rFonts w:ascii="ＭＳ Ｐゴシック" w:eastAsia="ＭＳ Ｐゴシック" w:hAnsi="ＭＳ Ｐゴシック"/>
          <w:sz w:val="24"/>
          <w:szCs w:val="24"/>
        </w:rPr>
        <w:t>的プレッシャーを</w:t>
      </w:r>
      <w:r w:rsidRPr="0020568D">
        <w:rPr>
          <w:rFonts w:ascii="ＭＳ Ｐゴシック" w:eastAsia="ＭＳ Ｐゴシック" w:hAnsi="ＭＳ Ｐゴシック" w:hint="eastAsia"/>
          <w:color w:val="000000" w:themeColor="text1"/>
          <w:sz w:val="24"/>
          <w:szCs w:val="24"/>
        </w:rPr>
        <w:t>医療者へ</w:t>
      </w:r>
      <w:r w:rsidRPr="0020568D">
        <w:rPr>
          <w:rFonts w:ascii="ＭＳ Ｐゴシック" w:eastAsia="ＭＳ Ｐゴシック" w:hAnsi="ＭＳ Ｐゴシック"/>
          <w:sz w:val="24"/>
          <w:szCs w:val="24"/>
        </w:rPr>
        <w:t>与え</w:t>
      </w:r>
      <w:r w:rsidRPr="00FA1928">
        <w:rPr>
          <w:rFonts w:ascii="ＭＳ Ｐゴシック" w:eastAsia="ＭＳ Ｐゴシック" w:hAnsi="ＭＳ Ｐゴシック"/>
          <w:color w:val="000000" w:themeColor="text1"/>
          <w:sz w:val="24"/>
          <w:szCs w:val="24"/>
        </w:rPr>
        <w:t>るようなコミュニケーションを取りがちで，</w:t>
      </w:r>
      <w:r w:rsidRPr="00FA1928">
        <w:rPr>
          <w:rFonts w:ascii="ＭＳ Ｐゴシック" w:eastAsia="ＭＳ Ｐゴシック" w:hAnsi="ＭＳ Ｐゴシック" w:hint="eastAsia"/>
          <w:color w:val="000000" w:themeColor="text1"/>
          <w:sz w:val="24"/>
          <w:szCs w:val="24"/>
        </w:rPr>
        <w:t>患者が本来</w:t>
      </w:r>
      <w:r w:rsidRPr="00FA1928">
        <w:rPr>
          <w:rFonts w:ascii="ＭＳ Ｐゴシック" w:eastAsia="ＭＳ Ｐゴシック" w:hAnsi="ＭＳ Ｐゴシック"/>
          <w:color w:val="000000" w:themeColor="text1"/>
          <w:sz w:val="24"/>
          <w:szCs w:val="24"/>
        </w:rPr>
        <w:t>希望しない精査や治療を受けることが指摘されている</w:t>
      </w:r>
      <w:r w:rsidRPr="00FA1928">
        <w:rPr>
          <w:rFonts w:ascii="ＭＳ Ｐゴシック" w:eastAsia="ＭＳ Ｐゴシック" w:hAnsi="ＭＳ Ｐゴシック" w:hint="eastAsia"/>
          <w:color w:val="000000" w:themeColor="text1"/>
          <w:sz w:val="24"/>
          <w:szCs w:val="24"/>
          <w:vertAlign w:val="superscript"/>
        </w:rPr>
        <w:t>25）</w:t>
      </w:r>
      <w:r w:rsidRPr="00FA1928">
        <w:rPr>
          <w:rFonts w:ascii="ＭＳ Ｐゴシック" w:eastAsia="ＭＳ Ｐゴシック" w:hAnsi="ＭＳ Ｐゴシック" w:hint="eastAsia"/>
          <w:color w:val="000000" w:themeColor="text1"/>
          <w:sz w:val="24"/>
          <w:szCs w:val="24"/>
        </w:rPr>
        <w:t>．</w:t>
      </w:r>
    </w:p>
    <w:p w14:paraId="7564FD89" w14:textId="28C0F53E"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color w:val="000000" w:themeColor="text1"/>
          <w:sz w:val="24"/>
          <w:szCs w:val="24"/>
        </w:rPr>
        <w:t>治療者が処方や検査などを行うのは患者が症状を説明した後に多く</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心理社会的困難を語った後には少なかったとの報告</w:t>
      </w:r>
      <w:r w:rsidRPr="00FA1928">
        <w:rPr>
          <w:rFonts w:ascii="ＭＳ Ｐゴシック" w:eastAsia="ＭＳ Ｐゴシック" w:hAnsi="ＭＳ Ｐゴシック" w:hint="eastAsia"/>
          <w:color w:val="000000" w:themeColor="text1"/>
          <w:sz w:val="24"/>
          <w:szCs w:val="24"/>
          <w:vertAlign w:val="superscript"/>
        </w:rPr>
        <w:t>26）</w:t>
      </w:r>
      <w:r w:rsidRPr="00FA1928">
        <w:rPr>
          <w:rFonts w:ascii="ＭＳ Ｐゴシック" w:eastAsia="ＭＳ Ｐゴシック" w:hAnsi="ＭＳ Ｐゴシック" w:hint="eastAsia"/>
          <w:color w:val="000000" w:themeColor="text1"/>
          <w:sz w:val="24"/>
          <w:szCs w:val="24"/>
        </w:rPr>
        <w:t>もあるため，</w:t>
      </w:r>
      <w:r w:rsidRPr="00FA1928">
        <w:rPr>
          <w:rFonts w:ascii="ＭＳ Ｐゴシック" w:eastAsia="ＭＳ Ｐゴシック" w:hAnsi="ＭＳ Ｐゴシック"/>
          <w:color w:val="000000" w:themeColor="text1"/>
          <w:sz w:val="24"/>
          <w:szCs w:val="24"/>
        </w:rPr>
        <w:t>症状に終始することなく心理社会的状況を幅広く聴取することが</w:t>
      </w:r>
      <w:r w:rsidRPr="00FA1928">
        <w:rPr>
          <w:rFonts w:ascii="ＭＳ Ｐゴシック" w:eastAsia="ＭＳ Ｐゴシック" w:hAnsi="ＭＳ Ｐゴシック" w:hint="eastAsia"/>
          <w:color w:val="000000" w:themeColor="text1"/>
          <w:sz w:val="24"/>
          <w:szCs w:val="24"/>
        </w:rPr>
        <w:t>，過剰</w:t>
      </w:r>
      <w:r w:rsidRPr="00FA1928">
        <w:rPr>
          <w:rFonts w:ascii="ＭＳ Ｐゴシック" w:eastAsia="ＭＳ Ｐゴシック" w:hAnsi="ＭＳ Ｐゴシック"/>
          <w:color w:val="000000" w:themeColor="text1"/>
          <w:sz w:val="24"/>
          <w:szCs w:val="24"/>
        </w:rPr>
        <w:t>な医学的介入を予防することになる</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重篤な疾患</w:t>
      </w:r>
      <w:r w:rsidRPr="00FA1928">
        <w:rPr>
          <w:rFonts w:ascii="ＭＳ Ｐゴシック" w:eastAsia="ＭＳ Ｐゴシック" w:hAnsi="ＭＳ Ｐゴシック" w:hint="eastAsia"/>
          <w:color w:val="000000" w:themeColor="text1"/>
          <w:sz w:val="24"/>
          <w:szCs w:val="24"/>
        </w:rPr>
        <w:t>を</w:t>
      </w:r>
      <w:r w:rsidRPr="00FA1928">
        <w:rPr>
          <w:rFonts w:ascii="ＭＳ Ｐゴシック" w:eastAsia="ＭＳ Ｐゴシック" w:hAnsi="ＭＳ Ｐゴシック"/>
          <w:color w:val="000000" w:themeColor="text1"/>
          <w:sz w:val="24"/>
          <w:szCs w:val="24"/>
        </w:rPr>
        <w:t>否定した上で，慎重に経過観察をする</w:t>
      </w:r>
      <w:r w:rsidRPr="00FA1928">
        <w:rPr>
          <w:rFonts w:ascii="ＭＳ Ｐゴシック" w:eastAsia="ＭＳ Ｐゴシック" w:hAnsi="ＭＳ Ｐゴシック" w:hint="eastAsia"/>
          <w:color w:val="000000" w:themeColor="text1"/>
          <w:sz w:val="24"/>
          <w:szCs w:val="24"/>
        </w:rPr>
        <w:t>だけでも</w:t>
      </w:r>
      <w:r w:rsidRPr="00FA1928">
        <w:rPr>
          <w:rFonts w:ascii="ＭＳ Ｐゴシック" w:eastAsia="ＭＳ Ｐゴシック" w:hAnsi="ＭＳ Ｐゴシック"/>
          <w:color w:val="000000" w:themeColor="text1"/>
          <w:sz w:val="24"/>
          <w:szCs w:val="24"/>
        </w:rPr>
        <w:t>3</w:t>
      </w:r>
      <w:r w:rsidR="0093073D" w:rsidRPr="00FA1928">
        <w:rPr>
          <w:rFonts w:ascii="ＭＳ Ｐゴシック" w:eastAsia="ＭＳ Ｐゴシック" w:hAnsi="ＭＳ Ｐゴシック" w:hint="eastAsia"/>
          <w:color w:val="000000" w:themeColor="text1"/>
          <w:sz w:val="24"/>
          <w:szCs w:val="24"/>
        </w:rPr>
        <w:t>か</w:t>
      </w:r>
      <w:r w:rsidRPr="00FA1928">
        <w:rPr>
          <w:rFonts w:ascii="ＭＳ Ｐゴシック" w:eastAsia="ＭＳ Ｐゴシック" w:hAnsi="ＭＳ Ｐゴシック"/>
          <w:color w:val="000000" w:themeColor="text1"/>
          <w:sz w:val="24"/>
          <w:szCs w:val="24"/>
        </w:rPr>
        <w:t>月後に約80％が改善あるいは解消するとの報告がある</w:t>
      </w:r>
      <w:r w:rsidRPr="00FA1928">
        <w:rPr>
          <w:rFonts w:ascii="ＭＳ Ｐゴシック" w:eastAsia="ＭＳ Ｐゴシック" w:hAnsi="ＭＳ Ｐゴシック" w:hint="eastAsia"/>
          <w:color w:val="000000" w:themeColor="text1"/>
          <w:sz w:val="24"/>
          <w:szCs w:val="24"/>
          <w:vertAlign w:val="superscript"/>
        </w:rPr>
        <w:t>27）</w:t>
      </w:r>
      <w:r w:rsidRPr="00FA1928">
        <w:rPr>
          <w:rFonts w:ascii="ＭＳ Ｐゴシック" w:eastAsia="ＭＳ Ｐゴシック" w:hAnsi="ＭＳ Ｐゴシック" w:hint="eastAsia"/>
          <w:color w:val="000000" w:themeColor="text1"/>
          <w:sz w:val="24"/>
          <w:szCs w:val="24"/>
        </w:rPr>
        <w:t>．</w:t>
      </w:r>
    </w:p>
    <w:p w14:paraId="3E5F6941" w14:textId="77777777" w:rsidR="000B5755" w:rsidRPr="00FA1928" w:rsidRDefault="000B5755" w:rsidP="00DC4A1C">
      <w:pPr>
        <w:pStyle w:val="3"/>
      </w:pPr>
      <w:r w:rsidRPr="00FA1928">
        <w:t>3）</w:t>
      </w:r>
      <w:r w:rsidRPr="00FA1928">
        <w:rPr>
          <w:rFonts w:hint="eastAsia"/>
        </w:rPr>
        <w:t>歯科医師と心療内科医・精神科医との連携時の注意点</w:t>
      </w:r>
    </w:p>
    <w:p w14:paraId="6D55BF72" w14:textId="187A9F93" w:rsidR="000B5755" w:rsidRDefault="000B5755" w:rsidP="000B5755">
      <w:pPr>
        <w:widowControl/>
        <w:ind w:firstLineChars="100" w:firstLine="240"/>
        <w:jc w:val="left"/>
        <w:rPr>
          <w:rFonts w:ascii="ＭＳ Ｐゴシック" w:eastAsia="ＭＳ Ｐゴシック" w:hAnsi="ＭＳ Ｐゴシック"/>
          <w:sz w:val="24"/>
          <w:szCs w:val="24"/>
        </w:rPr>
      </w:pPr>
      <w:r w:rsidRPr="00FA1928">
        <w:rPr>
          <w:rFonts w:ascii="ＭＳ Ｐゴシック" w:eastAsia="ＭＳ Ｐゴシック" w:hAnsi="ＭＳ Ｐゴシック" w:hint="eastAsia"/>
          <w:color w:val="000000" w:themeColor="text1"/>
          <w:sz w:val="24"/>
          <w:szCs w:val="24"/>
        </w:rPr>
        <w:t>複雑な病態の患者では専門科との協働を考慮する．病前からの明らかな精神症状や，症状に比して過剰な機能障害や精神の不調があれば精神科</w:t>
      </w:r>
      <w:r w:rsidRPr="001A5978">
        <w:rPr>
          <w:rFonts w:ascii="ＭＳ Ｐゴシック" w:eastAsia="ＭＳ Ｐゴシック" w:hAnsi="ＭＳ Ｐゴシック" w:hint="eastAsia"/>
          <w:sz w:val="24"/>
          <w:szCs w:val="24"/>
        </w:rPr>
        <w:t>へ</w:t>
      </w:r>
      <w:r>
        <w:rPr>
          <w:rFonts w:ascii="ＭＳ Ｐゴシック" w:eastAsia="ＭＳ Ｐゴシック" w:hAnsi="ＭＳ Ｐゴシック" w:hint="eastAsia"/>
          <w:sz w:val="24"/>
          <w:szCs w:val="24"/>
        </w:rPr>
        <w:t>，</w:t>
      </w:r>
      <w:r w:rsidRPr="001A5978">
        <w:rPr>
          <w:rFonts w:ascii="ＭＳ Ｐゴシック" w:eastAsia="ＭＳ Ｐゴシック" w:hAnsi="ＭＳ Ｐゴシック" w:hint="eastAsia"/>
          <w:sz w:val="24"/>
          <w:szCs w:val="24"/>
        </w:rPr>
        <w:t>症状から推測して妥当な精神症状や障害</w:t>
      </w:r>
      <w:r>
        <w:rPr>
          <w:rFonts w:ascii="ＭＳ Ｐゴシック" w:eastAsia="ＭＳ Ｐゴシック" w:hAnsi="ＭＳ Ｐゴシック" w:hint="eastAsia"/>
          <w:sz w:val="24"/>
          <w:szCs w:val="24"/>
        </w:rPr>
        <w:t>，</w:t>
      </w:r>
      <w:r w:rsidRPr="001A5978">
        <w:rPr>
          <w:rFonts w:ascii="ＭＳ Ｐゴシック" w:eastAsia="ＭＳ Ｐゴシック" w:hAnsi="ＭＳ Ｐゴシック" w:hint="eastAsia"/>
          <w:sz w:val="24"/>
          <w:szCs w:val="24"/>
        </w:rPr>
        <w:t>あるいはストレッサーの関与が疑われる場合は心療内科への紹介を検討する</w:t>
      </w:r>
      <w:r>
        <w:rPr>
          <w:rFonts w:ascii="ＭＳ Ｐゴシック" w:eastAsia="ＭＳ Ｐゴシック" w:hAnsi="ＭＳ Ｐゴシック" w:hint="eastAsia"/>
          <w:sz w:val="24"/>
          <w:szCs w:val="24"/>
        </w:rPr>
        <w:t>．</w:t>
      </w:r>
      <w:r w:rsidRPr="001A5978">
        <w:rPr>
          <w:rFonts w:ascii="ＭＳ Ｐゴシック" w:eastAsia="ＭＳ Ｐゴシック" w:hAnsi="ＭＳ Ｐゴシック" w:hint="eastAsia"/>
          <w:sz w:val="24"/>
          <w:szCs w:val="24"/>
        </w:rPr>
        <w:t>ただし心療内科には内科医と精神科医が混在しているので</w:t>
      </w:r>
      <w:r>
        <w:rPr>
          <w:rFonts w:ascii="ＭＳ Ｐゴシック" w:eastAsia="ＭＳ Ｐゴシック" w:hAnsi="ＭＳ Ｐゴシック" w:hint="eastAsia"/>
          <w:sz w:val="24"/>
          <w:szCs w:val="24"/>
        </w:rPr>
        <w:t>，</w:t>
      </w:r>
      <w:r w:rsidRPr="001A5978">
        <w:rPr>
          <w:rFonts w:ascii="ＭＳ Ｐゴシック" w:eastAsia="ＭＳ Ｐゴシック" w:hAnsi="ＭＳ Ｐゴシック" w:hint="eastAsia"/>
          <w:sz w:val="24"/>
          <w:szCs w:val="24"/>
        </w:rPr>
        <w:t>標榜科にかかわらず専門領域を確認した上で紹介するのが無難である</w:t>
      </w:r>
      <w:r>
        <w:rPr>
          <w:rFonts w:ascii="ＭＳ Ｐゴシック" w:eastAsia="ＭＳ Ｐゴシック" w:hAnsi="ＭＳ Ｐゴシック" w:hint="eastAsia"/>
          <w:sz w:val="24"/>
          <w:szCs w:val="24"/>
        </w:rPr>
        <w:t>．</w:t>
      </w:r>
      <w:r w:rsidRPr="001A5978">
        <w:rPr>
          <w:rFonts w:ascii="ＭＳ Ｐゴシック" w:eastAsia="ＭＳ Ｐゴシック" w:hAnsi="ＭＳ Ｐゴシック" w:hint="eastAsia"/>
          <w:sz w:val="24"/>
          <w:szCs w:val="24"/>
        </w:rPr>
        <w:t>薬剤が奏功しない心理状態を主なターゲットとする場合には</w:t>
      </w:r>
      <w:r>
        <w:rPr>
          <w:rFonts w:ascii="ＭＳ Ｐゴシック" w:eastAsia="ＭＳ Ｐゴシック" w:hAnsi="ＭＳ Ｐゴシック" w:hint="eastAsia"/>
          <w:sz w:val="24"/>
          <w:szCs w:val="24"/>
        </w:rPr>
        <w:t>，</w:t>
      </w:r>
      <w:r w:rsidRPr="001A5978">
        <w:rPr>
          <w:rFonts w:ascii="ＭＳ Ｐゴシック" w:eastAsia="ＭＳ Ｐゴシック" w:hAnsi="ＭＳ Ｐゴシック" w:hint="eastAsia"/>
          <w:sz w:val="24"/>
          <w:szCs w:val="24"/>
        </w:rPr>
        <w:t>心理職との協働も検討する</w:t>
      </w:r>
      <w:r>
        <w:rPr>
          <w:rFonts w:ascii="ＭＳ Ｐゴシック" w:eastAsia="ＭＳ Ｐゴシック" w:hAnsi="ＭＳ Ｐゴシック" w:hint="eastAsia"/>
          <w:sz w:val="24"/>
          <w:szCs w:val="24"/>
        </w:rPr>
        <w:t>．</w:t>
      </w:r>
      <w:r w:rsidRPr="001A5978">
        <w:rPr>
          <w:rFonts w:ascii="ＭＳ Ｐゴシック" w:eastAsia="ＭＳ Ｐゴシック" w:hAnsi="ＭＳ Ｐゴシック" w:hint="eastAsia"/>
          <w:sz w:val="24"/>
          <w:szCs w:val="24"/>
        </w:rPr>
        <w:t>いずれの場合も</w:t>
      </w:r>
      <w:r>
        <w:rPr>
          <w:rFonts w:ascii="ＭＳ Ｐゴシック" w:eastAsia="ＭＳ Ｐゴシック" w:hAnsi="ＭＳ Ｐゴシック" w:hint="eastAsia"/>
          <w:sz w:val="24"/>
          <w:szCs w:val="24"/>
        </w:rPr>
        <w:t>，</w:t>
      </w:r>
      <w:r w:rsidRPr="001A5978">
        <w:rPr>
          <w:rFonts w:ascii="ＭＳ Ｐゴシック" w:eastAsia="ＭＳ Ｐゴシック" w:hAnsi="ＭＳ Ｐゴシック" w:hint="eastAsia"/>
          <w:sz w:val="24"/>
          <w:szCs w:val="24"/>
        </w:rPr>
        <w:t>歯科領域の定期的な診察だけでも関わりを持ち続ける方が</w:t>
      </w:r>
      <w:r>
        <w:rPr>
          <w:rFonts w:ascii="ＭＳ Ｐゴシック" w:eastAsia="ＭＳ Ｐゴシック" w:hAnsi="ＭＳ Ｐゴシック" w:hint="eastAsia"/>
          <w:sz w:val="24"/>
          <w:szCs w:val="24"/>
        </w:rPr>
        <w:t>，</w:t>
      </w:r>
      <w:r w:rsidRPr="001A5978">
        <w:rPr>
          <w:rFonts w:ascii="ＭＳ Ｐゴシック" w:eastAsia="ＭＳ Ｐゴシック" w:hAnsi="ＭＳ Ｐゴシック" w:hint="eastAsia"/>
          <w:sz w:val="24"/>
          <w:szCs w:val="24"/>
        </w:rPr>
        <w:t>患者の安心が得られて良い結果に繋がることが多い</w:t>
      </w:r>
      <w:r>
        <w:rPr>
          <w:rFonts w:ascii="ＭＳ Ｐゴシック" w:eastAsia="ＭＳ Ｐゴシック" w:hAnsi="ＭＳ Ｐゴシック" w:hint="eastAsia"/>
          <w:sz w:val="24"/>
          <w:szCs w:val="24"/>
        </w:rPr>
        <w:t>．</w:t>
      </w:r>
    </w:p>
    <w:p w14:paraId="33488CA4" w14:textId="6D2C350A" w:rsidR="000517D9" w:rsidRDefault="000517D9" w:rsidP="000B5755">
      <w:pPr>
        <w:widowControl/>
        <w:ind w:firstLineChars="100" w:firstLine="240"/>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anchor distT="0" distB="0" distL="114300" distR="114300" simplePos="0" relativeHeight="251838464" behindDoc="1" locked="0" layoutInCell="1" allowOverlap="1" wp14:anchorId="3DDCFF27" wp14:editId="24C18360">
            <wp:simplePos x="0" y="0"/>
            <wp:positionH relativeFrom="column">
              <wp:posOffset>150125</wp:posOffset>
            </wp:positionH>
            <wp:positionV relativeFrom="paragraph">
              <wp:posOffset>20472</wp:posOffset>
            </wp:positionV>
            <wp:extent cx="6178265" cy="1552896"/>
            <wp:effectExtent l="0" t="0" r="0" b="9525"/>
            <wp:wrapTight wrapText="bothSides">
              <wp:wrapPolygon edited="0">
                <wp:start x="0" y="0"/>
                <wp:lineTo x="0" y="21467"/>
                <wp:lineTo x="21513" y="21467"/>
                <wp:lineTo x="21513" y="0"/>
                <wp:lineTo x="0" y="0"/>
              </wp:wrapPolygon>
            </wp:wrapTight>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8265" cy="1552896"/>
                    </a:xfrm>
                    <a:prstGeom prst="rect">
                      <a:avLst/>
                    </a:prstGeom>
                    <a:noFill/>
                    <a:ln>
                      <a:noFill/>
                    </a:ln>
                  </pic:spPr>
                </pic:pic>
              </a:graphicData>
            </a:graphic>
          </wp:anchor>
        </w:drawing>
      </w:r>
    </w:p>
    <w:p w14:paraId="595AF54F" w14:textId="5D8562CD" w:rsidR="00080E35" w:rsidRPr="00FB34DD" w:rsidRDefault="00080E35" w:rsidP="00080E35">
      <w:pPr>
        <w:spacing w:line="280" w:lineRule="exact"/>
        <w:ind w:firstLineChars="1400" w:firstLine="3360"/>
        <w:rPr>
          <w:rFonts w:ascii="ＭＳ Ｐゴシック" w:eastAsia="ＭＳ Ｐゴシック" w:hAnsi="ＭＳ Ｐゴシック"/>
          <w:color w:val="000000" w:themeColor="text1"/>
          <w:kern w:val="24"/>
          <w:sz w:val="24"/>
          <w:szCs w:val="24"/>
        </w:rPr>
      </w:pPr>
      <w:r w:rsidRPr="002C65EA">
        <w:rPr>
          <w:rFonts w:ascii="ＭＳ Ｐゴシック" w:eastAsia="ＭＳ Ｐゴシック" w:hAnsi="ＭＳ Ｐゴシック" w:hint="eastAsia"/>
          <w:color w:val="000000" w:themeColor="text1"/>
          <w:sz w:val="24"/>
          <w:szCs w:val="24"/>
        </w:rPr>
        <w:t>表</w:t>
      </w:r>
      <w:r w:rsidR="000822A7" w:rsidRPr="002C65EA">
        <w:rPr>
          <w:rFonts w:ascii="ＭＳ Ｐゴシック" w:eastAsia="ＭＳ Ｐゴシック" w:hAnsi="ＭＳ Ｐゴシック" w:hint="eastAsia"/>
          <w:color w:val="000000" w:themeColor="text1"/>
          <w:sz w:val="24"/>
          <w:szCs w:val="24"/>
        </w:rPr>
        <w:t>２</w:t>
      </w:r>
      <w:r w:rsidRPr="002C65EA">
        <w:rPr>
          <w:rFonts w:ascii="ＭＳ Ｐゴシック" w:eastAsia="ＭＳ Ｐゴシック" w:hAnsi="ＭＳ Ｐゴシック" w:hint="eastAsia"/>
          <w:color w:val="000000" w:themeColor="text1"/>
          <w:sz w:val="24"/>
          <w:szCs w:val="24"/>
        </w:rPr>
        <w:t xml:space="preserve">　</w:t>
      </w:r>
      <w:r>
        <w:rPr>
          <w:rFonts w:ascii="ＭＳ Ｐゴシック" w:eastAsia="ＭＳ Ｐゴシック" w:hAnsi="ＭＳ Ｐゴシック" w:hint="eastAsia"/>
          <w:sz w:val="24"/>
          <w:szCs w:val="24"/>
        </w:rPr>
        <w:t>精神状態を評価する質問票</w:t>
      </w:r>
      <w:r w:rsidRPr="00FA1928">
        <w:rPr>
          <w:rFonts w:ascii="ＭＳ Ｐゴシック" w:eastAsia="ＭＳ Ｐゴシック" w:hAnsi="ＭＳ Ｐゴシック" w:hint="eastAsia"/>
          <w:color w:val="000000" w:themeColor="text1"/>
          <w:sz w:val="24"/>
          <w:szCs w:val="24"/>
        </w:rPr>
        <w:t xml:space="preserve">　</w:t>
      </w:r>
      <w:r w:rsidRPr="00FA1928">
        <w:rPr>
          <w:rFonts w:ascii="ＭＳ Ｐゴシック" w:eastAsia="ＭＳ Ｐゴシック" w:hAnsi="ＭＳ Ｐゴシック" w:hint="eastAsia"/>
          <w:color w:val="000000" w:themeColor="text1"/>
          <w:sz w:val="24"/>
          <w:szCs w:val="24"/>
          <w:vertAlign w:val="superscript"/>
        </w:rPr>
        <w:t>14</w:t>
      </w:r>
      <w:r>
        <w:rPr>
          <w:rFonts w:ascii="ＭＳ Ｐゴシック" w:eastAsia="ＭＳ Ｐゴシック" w:hAnsi="ＭＳ Ｐゴシック" w:hint="eastAsia"/>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vertAlign w:val="superscript"/>
        </w:rPr>
        <w:t>20）</w:t>
      </w:r>
    </w:p>
    <w:p w14:paraId="0D9E7AA5" w14:textId="6BD2CBEE" w:rsidR="000B5755" w:rsidRPr="00080E35" w:rsidRDefault="000B5755" w:rsidP="000B5755">
      <w:pPr>
        <w:widowControl/>
        <w:jc w:val="left"/>
        <w:rPr>
          <w:rFonts w:ascii="ＭＳ Ｐゴシック" w:eastAsia="ＭＳ Ｐゴシック" w:hAnsi="ＭＳ Ｐゴシック"/>
          <w:sz w:val="24"/>
          <w:szCs w:val="24"/>
        </w:rPr>
      </w:pPr>
    </w:p>
    <w:p w14:paraId="13D3B3BB" w14:textId="4041282C" w:rsidR="000B5755" w:rsidRDefault="006E7093" w:rsidP="000B5755">
      <w:pPr>
        <w:widowControl/>
        <w:jc w:val="left"/>
        <w:rPr>
          <w:rFonts w:ascii="ＭＳ Ｐゴシック" w:eastAsia="ＭＳ Ｐゴシック" w:hAnsi="ＭＳ Ｐゴシック"/>
          <w:noProof/>
          <w:sz w:val="24"/>
          <w:szCs w:val="24"/>
        </w:rPr>
      </w:pPr>
      <w:r>
        <w:rPr>
          <w:rFonts w:ascii="ＭＳ Ｐゴシック" w:eastAsia="ＭＳ Ｐゴシック" w:hAnsi="ＭＳ Ｐゴシック"/>
          <w:noProof/>
          <w:sz w:val="24"/>
          <w:szCs w:val="24"/>
        </w:rPr>
        <w:lastRenderedPageBreak/>
        <w:drawing>
          <wp:anchor distT="0" distB="0" distL="114300" distR="114300" simplePos="0" relativeHeight="251836416" behindDoc="1" locked="0" layoutInCell="1" allowOverlap="1" wp14:anchorId="1F86A966" wp14:editId="2E719E9C">
            <wp:simplePos x="0" y="0"/>
            <wp:positionH relativeFrom="column">
              <wp:posOffset>125351</wp:posOffset>
            </wp:positionH>
            <wp:positionV relativeFrom="paragraph">
              <wp:posOffset>113068</wp:posOffset>
            </wp:positionV>
            <wp:extent cx="6184265" cy="1720215"/>
            <wp:effectExtent l="0" t="0" r="6985" b="0"/>
            <wp:wrapTight wrapText="bothSides">
              <wp:wrapPolygon edited="0">
                <wp:start x="0" y="0"/>
                <wp:lineTo x="0" y="21289"/>
                <wp:lineTo x="21558" y="21289"/>
                <wp:lineTo x="21558"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426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69C05" w14:textId="41F7AD0F" w:rsidR="00FB4C58" w:rsidRDefault="00FB4C58" w:rsidP="000B5755">
      <w:pPr>
        <w:widowControl/>
        <w:jc w:val="left"/>
        <w:rPr>
          <w:rFonts w:ascii="ＭＳ Ｐゴシック" w:eastAsia="ＭＳ Ｐゴシック" w:hAnsi="ＭＳ Ｐゴシック"/>
          <w:noProof/>
          <w:sz w:val="24"/>
          <w:szCs w:val="24"/>
        </w:rPr>
      </w:pPr>
    </w:p>
    <w:p w14:paraId="699C7B52" w14:textId="48ADBEC1" w:rsidR="00FB4C58" w:rsidRDefault="00FB4C58" w:rsidP="000B5755">
      <w:pPr>
        <w:widowControl/>
        <w:jc w:val="left"/>
        <w:rPr>
          <w:rFonts w:ascii="ＭＳ Ｐゴシック" w:eastAsia="ＭＳ Ｐゴシック" w:hAnsi="ＭＳ Ｐゴシック"/>
          <w:noProof/>
          <w:sz w:val="24"/>
          <w:szCs w:val="24"/>
        </w:rPr>
      </w:pPr>
    </w:p>
    <w:p w14:paraId="6AD0065C" w14:textId="1C7C517B" w:rsidR="00FB4C58" w:rsidRDefault="00FB4C58" w:rsidP="000B5755">
      <w:pPr>
        <w:widowControl/>
        <w:jc w:val="left"/>
        <w:rPr>
          <w:rFonts w:ascii="ＭＳ Ｐゴシック" w:eastAsia="ＭＳ Ｐゴシック" w:hAnsi="ＭＳ Ｐゴシック"/>
          <w:noProof/>
          <w:sz w:val="24"/>
          <w:szCs w:val="24"/>
        </w:rPr>
      </w:pPr>
    </w:p>
    <w:p w14:paraId="5573752B" w14:textId="322E732E" w:rsidR="00FB4C58" w:rsidRDefault="00FB4C58" w:rsidP="000B5755">
      <w:pPr>
        <w:widowControl/>
        <w:jc w:val="left"/>
        <w:rPr>
          <w:rFonts w:ascii="ＭＳ Ｐゴシック" w:eastAsia="ＭＳ Ｐゴシック" w:hAnsi="ＭＳ Ｐゴシック"/>
          <w:noProof/>
          <w:sz w:val="24"/>
          <w:szCs w:val="24"/>
        </w:rPr>
      </w:pPr>
    </w:p>
    <w:p w14:paraId="71E55306" w14:textId="3564904B" w:rsidR="00FB4C58" w:rsidRDefault="00FB4C58" w:rsidP="000B5755">
      <w:pPr>
        <w:widowControl/>
        <w:jc w:val="left"/>
        <w:rPr>
          <w:rFonts w:ascii="ＭＳ Ｐゴシック" w:eastAsia="ＭＳ Ｐゴシック" w:hAnsi="ＭＳ Ｐゴシック"/>
          <w:noProof/>
          <w:sz w:val="24"/>
          <w:szCs w:val="24"/>
        </w:rPr>
      </w:pPr>
    </w:p>
    <w:p w14:paraId="24C9FB25" w14:textId="4B69C49C" w:rsidR="00FB4C58" w:rsidRDefault="00FB4C58" w:rsidP="000B5755">
      <w:pPr>
        <w:widowControl/>
        <w:jc w:val="left"/>
        <w:rPr>
          <w:rFonts w:ascii="ＭＳ Ｐゴシック" w:eastAsia="ＭＳ Ｐゴシック" w:hAnsi="ＭＳ Ｐゴシック"/>
          <w:noProof/>
          <w:sz w:val="24"/>
          <w:szCs w:val="24"/>
        </w:rPr>
      </w:pPr>
    </w:p>
    <w:p w14:paraId="290FC016" w14:textId="355BB50D" w:rsidR="00FB4C58" w:rsidRDefault="00FB4C58" w:rsidP="000B5755">
      <w:pPr>
        <w:widowControl/>
        <w:jc w:val="left"/>
        <w:rPr>
          <w:rFonts w:ascii="ＭＳ Ｐゴシック" w:eastAsia="ＭＳ Ｐゴシック" w:hAnsi="ＭＳ Ｐゴシック"/>
          <w:noProof/>
          <w:sz w:val="24"/>
          <w:szCs w:val="24"/>
        </w:rPr>
      </w:pPr>
    </w:p>
    <w:p w14:paraId="3984E765" w14:textId="6964BB8A" w:rsidR="006E7093" w:rsidRDefault="006E7093" w:rsidP="006E7093">
      <w:pPr>
        <w:widowControl/>
        <w:ind w:firstLineChars="1000" w:firstLine="2400"/>
        <w:jc w:val="left"/>
        <w:rPr>
          <w:rFonts w:ascii="ＭＳ Ｐゴシック" w:eastAsia="ＭＳ Ｐゴシック" w:hAnsi="ＭＳ Ｐゴシック"/>
          <w:sz w:val="24"/>
          <w:szCs w:val="24"/>
        </w:rPr>
      </w:pPr>
      <w:r w:rsidRPr="002C65EA">
        <w:rPr>
          <w:rFonts w:ascii="ＭＳ Ｐゴシック" w:eastAsia="ＭＳ Ｐゴシック" w:hAnsi="ＭＳ Ｐゴシック" w:hint="eastAsia"/>
          <w:color w:val="000000" w:themeColor="text1"/>
          <w:sz w:val="24"/>
          <w:szCs w:val="24"/>
        </w:rPr>
        <w:t>表</w:t>
      </w:r>
      <w:r w:rsidR="000822A7" w:rsidRPr="002C65EA">
        <w:rPr>
          <w:rFonts w:ascii="ＭＳ Ｐゴシック" w:eastAsia="ＭＳ Ｐゴシック" w:hAnsi="ＭＳ Ｐゴシック" w:hint="eastAsia"/>
          <w:color w:val="000000" w:themeColor="text1"/>
          <w:sz w:val="24"/>
          <w:szCs w:val="24"/>
        </w:rPr>
        <w:t>３</w:t>
      </w:r>
      <w:r w:rsidRPr="002C65EA">
        <w:rPr>
          <w:rFonts w:ascii="ＭＳ Ｐゴシック" w:eastAsia="ＭＳ Ｐゴシック" w:hAnsi="ＭＳ Ｐゴシック" w:hint="eastAsia"/>
          <w:color w:val="000000" w:themeColor="text1"/>
          <w:sz w:val="24"/>
          <w:szCs w:val="24"/>
        </w:rPr>
        <w:t xml:space="preserve">　</w:t>
      </w:r>
      <w:r>
        <w:rPr>
          <w:rFonts w:ascii="ＭＳ Ｐゴシック" w:eastAsia="ＭＳ Ｐゴシック" w:hAnsi="ＭＳ Ｐゴシック" w:hint="eastAsia"/>
          <w:sz w:val="24"/>
          <w:szCs w:val="24"/>
        </w:rPr>
        <w:t>機能性身体症候群（FSS）の評価における注意点</w:t>
      </w:r>
      <w:r w:rsidR="00EA7CEA" w:rsidRPr="00EA7CEA">
        <w:rPr>
          <w:rFonts w:ascii="ＭＳ Ｐゴシック" w:eastAsia="ＭＳ Ｐゴシック" w:hAnsi="ＭＳ Ｐゴシック" w:hint="eastAsia"/>
          <w:sz w:val="24"/>
          <w:szCs w:val="24"/>
          <w:vertAlign w:val="superscript"/>
        </w:rPr>
        <w:t>22</w:t>
      </w:r>
      <w:r w:rsidR="00EA7CEA" w:rsidRPr="00EA7CEA">
        <w:rPr>
          <w:rFonts w:ascii="ＭＳ Ｐゴシック" w:eastAsia="ＭＳ Ｐゴシック" w:hAnsi="ＭＳ Ｐゴシック"/>
          <w:sz w:val="24"/>
          <w:szCs w:val="24"/>
          <w:vertAlign w:val="superscript"/>
        </w:rPr>
        <w:t>,23)</w:t>
      </w:r>
    </w:p>
    <w:p w14:paraId="72ABD94D" w14:textId="13612B47" w:rsidR="00FB4C58" w:rsidRPr="006E7093" w:rsidRDefault="00FB4C58" w:rsidP="000B5755">
      <w:pPr>
        <w:widowControl/>
        <w:jc w:val="left"/>
        <w:rPr>
          <w:rFonts w:ascii="ＭＳ Ｐゴシック" w:eastAsia="ＭＳ Ｐゴシック" w:hAnsi="ＭＳ Ｐゴシック"/>
          <w:noProof/>
          <w:sz w:val="24"/>
          <w:szCs w:val="24"/>
        </w:rPr>
      </w:pPr>
    </w:p>
    <w:p w14:paraId="62C7DF45" w14:textId="13251856" w:rsidR="00FB4C58" w:rsidRDefault="00FB4C58" w:rsidP="000B5755">
      <w:pPr>
        <w:widowControl/>
        <w:jc w:val="left"/>
        <w:rPr>
          <w:rFonts w:ascii="ＭＳ Ｐゴシック" w:eastAsia="ＭＳ Ｐゴシック" w:hAnsi="ＭＳ Ｐゴシック"/>
          <w:noProof/>
          <w:sz w:val="24"/>
          <w:szCs w:val="24"/>
        </w:rPr>
      </w:pPr>
    </w:p>
    <w:p w14:paraId="63333E1D" w14:textId="11C5FC6A" w:rsidR="00FB4C58" w:rsidRPr="00D119E7" w:rsidRDefault="00103382" w:rsidP="000B5755">
      <w:pPr>
        <w:widowControl/>
        <w:jc w:val="left"/>
        <w:rPr>
          <w:rFonts w:ascii="ＭＳ Ｐゴシック" w:eastAsia="ＭＳ Ｐゴシック" w:hAnsi="ＭＳ Ｐゴシック"/>
          <w:noProof/>
          <w:sz w:val="24"/>
          <w:szCs w:val="24"/>
        </w:rPr>
      </w:pPr>
      <w:r>
        <w:rPr>
          <w:rFonts w:ascii="ＭＳ Ｐゴシック" w:eastAsia="ＭＳ Ｐゴシック" w:hAnsi="ＭＳ Ｐゴシック"/>
          <w:noProof/>
          <w:sz w:val="24"/>
          <w:szCs w:val="24"/>
        </w:rPr>
        <w:drawing>
          <wp:anchor distT="0" distB="0" distL="114300" distR="114300" simplePos="0" relativeHeight="251835392" behindDoc="1" locked="0" layoutInCell="1" allowOverlap="1" wp14:anchorId="4526CF63" wp14:editId="1836F9DF">
            <wp:simplePos x="0" y="0"/>
            <wp:positionH relativeFrom="column">
              <wp:posOffset>890270</wp:posOffset>
            </wp:positionH>
            <wp:positionV relativeFrom="paragraph">
              <wp:posOffset>46990</wp:posOffset>
            </wp:positionV>
            <wp:extent cx="4087495" cy="3908425"/>
            <wp:effectExtent l="0" t="0" r="8255" b="0"/>
            <wp:wrapTight wrapText="bothSides">
              <wp:wrapPolygon edited="0">
                <wp:start x="0" y="0"/>
                <wp:lineTo x="0" y="2211"/>
                <wp:lineTo x="4530" y="3369"/>
                <wp:lineTo x="4429" y="5264"/>
                <wp:lineTo x="6342" y="6738"/>
                <wp:lineTo x="6745" y="8422"/>
                <wp:lineTo x="6644" y="13476"/>
                <wp:lineTo x="5738" y="13792"/>
                <wp:lineTo x="2617" y="15160"/>
                <wp:lineTo x="0" y="16845"/>
                <wp:lineTo x="0" y="18950"/>
                <wp:lineTo x="2718" y="20214"/>
                <wp:lineTo x="5537" y="21477"/>
                <wp:lineTo x="5738" y="21477"/>
                <wp:lineTo x="8255" y="21477"/>
                <wp:lineTo x="8657" y="21477"/>
                <wp:lineTo x="9563" y="20530"/>
                <wp:lineTo x="9966" y="20214"/>
                <wp:lineTo x="14094" y="18740"/>
                <wp:lineTo x="16510" y="17055"/>
                <wp:lineTo x="20436" y="15476"/>
                <wp:lineTo x="20637" y="13897"/>
                <wp:lineTo x="19832" y="13581"/>
                <wp:lineTo x="17114" y="13476"/>
                <wp:lineTo x="16409" y="12423"/>
                <wp:lineTo x="15906" y="11791"/>
                <wp:lineTo x="16006" y="10844"/>
                <wp:lineTo x="13288" y="10317"/>
                <wp:lineTo x="7248" y="10107"/>
                <wp:lineTo x="21543" y="9265"/>
                <wp:lineTo x="21543" y="7159"/>
                <wp:lineTo x="16610" y="6738"/>
                <wp:lineTo x="17114" y="6738"/>
                <wp:lineTo x="19328" y="5369"/>
                <wp:lineTo x="19530" y="3580"/>
                <wp:lineTo x="18322" y="3474"/>
                <wp:lineTo x="8859" y="3369"/>
                <wp:lineTo x="14396" y="2106"/>
                <wp:lineTo x="14295" y="0"/>
                <wp:lineTo x="0" y="0"/>
              </wp:wrapPolygon>
            </wp:wrapTight>
            <wp:docPr id="101577362" name="図 10157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7495" cy="390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5AD4E" w14:textId="6C5A63D0" w:rsidR="00FB4C58" w:rsidRDefault="00FB4C58" w:rsidP="000B5755">
      <w:pPr>
        <w:widowControl/>
        <w:jc w:val="left"/>
        <w:rPr>
          <w:rFonts w:ascii="ＭＳ Ｐゴシック" w:eastAsia="ＭＳ Ｐゴシック" w:hAnsi="ＭＳ Ｐゴシック"/>
          <w:noProof/>
          <w:sz w:val="24"/>
          <w:szCs w:val="24"/>
        </w:rPr>
      </w:pPr>
    </w:p>
    <w:p w14:paraId="798B08C6" w14:textId="6C4F3B01" w:rsidR="00FB4C58" w:rsidRDefault="00FB4C58" w:rsidP="000B5755">
      <w:pPr>
        <w:widowControl/>
        <w:jc w:val="left"/>
        <w:rPr>
          <w:rFonts w:ascii="ＭＳ Ｐゴシック" w:eastAsia="ＭＳ Ｐゴシック" w:hAnsi="ＭＳ Ｐゴシック"/>
          <w:noProof/>
          <w:sz w:val="24"/>
          <w:szCs w:val="24"/>
        </w:rPr>
      </w:pPr>
    </w:p>
    <w:p w14:paraId="5ACCA6DB" w14:textId="4A4FC978" w:rsidR="00FB4C58" w:rsidRDefault="00FB4C58" w:rsidP="000B5755">
      <w:pPr>
        <w:widowControl/>
        <w:jc w:val="left"/>
        <w:rPr>
          <w:rFonts w:ascii="ＭＳ Ｐゴシック" w:eastAsia="ＭＳ Ｐゴシック" w:hAnsi="ＭＳ Ｐゴシック"/>
          <w:noProof/>
          <w:sz w:val="24"/>
          <w:szCs w:val="24"/>
        </w:rPr>
      </w:pPr>
    </w:p>
    <w:p w14:paraId="7E34A582" w14:textId="536D6029" w:rsidR="00FB4C58" w:rsidRDefault="00FB4C58" w:rsidP="000B5755">
      <w:pPr>
        <w:widowControl/>
        <w:jc w:val="left"/>
        <w:rPr>
          <w:rFonts w:ascii="ＭＳ Ｐゴシック" w:eastAsia="ＭＳ Ｐゴシック" w:hAnsi="ＭＳ Ｐゴシック"/>
          <w:noProof/>
          <w:sz w:val="24"/>
          <w:szCs w:val="24"/>
        </w:rPr>
      </w:pPr>
    </w:p>
    <w:p w14:paraId="2B3593FA" w14:textId="3AAEB81F" w:rsidR="00FB4C58" w:rsidRDefault="00FB4C58" w:rsidP="000B5755">
      <w:pPr>
        <w:widowControl/>
        <w:jc w:val="left"/>
        <w:rPr>
          <w:rFonts w:ascii="ＭＳ Ｐゴシック" w:eastAsia="ＭＳ Ｐゴシック" w:hAnsi="ＭＳ Ｐゴシック"/>
          <w:noProof/>
          <w:sz w:val="24"/>
          <w:szCs w:val="24"/>
        </w:rPr>
      </w:pPr>
    </w:p>
    <w:p w14:paraId="23219CC3" w14:textId="0826892E" w:rsidR="00080E35" w:rsidRDefault="00080E35" w:rsidP="000B5755">
      <w:pPr>
        <w:widowControl/>
        <w:jc w:val="left"/>
        <w:rPr>
          <w:rFonts w:ascii="ＭＳ Ｐゴシック" w:eastAsia="ＭＳ Ｐゴシック" w:hAnsi="ＭＳ Ｐゴシック"/>
          <w:noProof/>
          <w:sz w:val="24"/>
          <w:szCs w:val="24"/>
        </w:rPr>
      </w:pPr>
    </w:p>
    <w:p w14:paraId="26435F60" w14:textId="7832BBF5" w:rsidR="00080E35" w:rsidRDefault="00080E35" w:rsidP="000B5755">
      <w:pPr>
        <w:widowControl/>
        <w:jc w:val="left"/>
        <w:rPr>
          <w:rFonts w:ascii="ＭＳ Ｐゴシック" w:eastAsia="ＭＳ Ｐゴシック" w:hAnsi="ＭＳ Ｐゴシック"/>
          <w:noProof/>
          <w:sz w:val="24"/>
          <w:szCs w:val="24"/>
        </w:rPr>
      </w:pPr>
    </w:p>
    <w:p w14:paraId="2360364F" w14:textId="53988F40" w:rsidR="00080E35" w:rsidRDefault="00080E35" w:rsidP="000B5755">
      <w:pPr>
        <w:widowControl/>
        <w:jc w:val="left"/>
        <w:rPr>
          <w:rFonts w:ascii="ＭＳ Ｐゴシック" w:eastAsia="ＭＳ Ｐゴシック" w:hAnsi="ＭＳ Ｐゴシック"/>
          <w:noProof/>
          <w:sz w:val="24"/>
          <w:szCs w:val="24"/>
        </w:rPr>
      </w:pPr>
    </w:p>
    <w:p w14:paraId="30AE45D7" w14:textId="22EA67FB" w:rsidR="00080E35" w:rsidRDefault="00080E35" w:rsidP="000B5755">
      <w:pPr>
        <w:widowControl/>
        <w:jc w:val="left"/>
        <w:rPr>
          <w:rFonts w:ascii="ＭＳ Ｐゴシック" w:eastAsia="ＭＳ Ｐゴシック" w:hAnsi="ＭＳ Ｐゴシック"/>
          <w:noProof/>
          <w:sz w:val="24"/>
          <w:szCs w:val="24"/>
        </w:rPr>
      </w:pPr>
    </w:p>
    <w:p w14:paraId="08936750" w14:textId="2D373634" w:rsidR="00080E35" w:rsidRDefault="00080E35" w:rsidP="000B5755">
      <w:pPr>
        <w:widowControl/>
        <w:jc w:val="left"/>
        <w:rPr>
          <w:rFonts w:ascii="ＭＳ Ｐゴシック" w:eastAsia="ＭＳ Ｐゴシック" w:hAnsi="ＭＳ Ｐゴシック"/>
          <w:noProof/>
          <w:sz w:val="24"/>
          <w:szCs w:val="24"/>
        </w:rPr>
      </w:pPr>
    </w:p>
    <w:p w14:paraId="05A7074F" w14:textId="3EE72821" w:rsidR="00080E35" w:rsidRDefault="00080E35" w:rsidP="000B5755">
      <w:pPr>
        <w:widowControl/>
        <w:jc w:val="left"/>
        <w:rPr>
          <w:rFonts w:ascii="ＭＳ Ｐゴシック" w:eastAsia="ＭＳ Ｐゴシック" w:hAnsi="ＭＳ Ｐゴシック"/>
          <w:noProof/>
          <w:sz w:val="24"/>
          <w:szCs w:val="24"/>
        </w:rPr>
      </w:pPr>
    </w:p>
    <w:p w14:paraId="0F64C10F" w14:textId="57570C31" w:rsidR="00080E35" w:rsidRDefault="00080E35" w:rsidP="000B5755">
      <w:pPr>
        <w:widowControl/>
        <w:jc w:val="left"/>
        <w:rPr>
          <w:rFonts w:ascii="ＭＳ Ｐゴシック" w:eastAsia="ＭＳ Ｐゴシック" w:hAnsi="ＭＳ Ｐゴシック"/>
          <w:noProof/>
          <w:sz w:val="24"/>
          <w:szCs w:val="24"/>
        </w:rPr>
      </w:pPr>
    </w:p>
    <w:p w14:paraId="20EEB414" w14:textId="5DB2B617" w:rsidR="00080E35" w:rsidRDefault="00080E35" w:rsidP="000B5755">
      <w:pPr>
        <w:widowControl/>
        <w:jc w:val="left"/>
        <w:rPr>
          <w:rFonts w:ascii="ＭＳ Ｐゴシック" w:eastAsia="ＭＳ Ｐゴシック" w:hAnsi="ＭＳ Ｐゴシック"/>
          <w:noProof/>
          <w:sz w:val="24"/>
          <w:szCs w:val="24"/>
        </w:rPr>
      </w:pPr>
    </w:p>
    <w:p w14:paraId="2B32D3AC" w14:textId="18D69D20" w:rsidR="00080E35" w:rsidRDefault="00080E35" w:rsidP="000B5755">
      <w:pPr>
        <w:widowControl/>
        <w:jc w:val="left"/>
        <w:rPr>
          <w:rFonts w:ascii="ＭＳ Ｐゴシック" w:eastAsia="ＭＳ Ｐゴシック" w:hAnsi="ＭＳ Ｐゴシック"/>
          <w:noProof/>
          <w:sz w:val="24"/>
          <w:szCs w:val="24"/>
        </w:rPr>
      </w:pPr>
    </w:p>
    <w:p w14:paraId="113F9BF3" w14:textId="18E84CFF" w:rsidR="00080E35" w:rsidRDefault="00080E35" w:rsidP="000B5755">
      <w:pPr>
        <w:widowControl/>
        <w:jc w:val="left"/>
        <w:rPr>
          <w:rFonts w:ascii="ＭＳ Ｐゴシック" w:eastAsia="ＭＳ Ｐゴシック" w:hAnsi="ＭＳ Ｐゴシック"/>
          <w:noProof/>
          <w:sz w:val="24"/>
          <w:szCs w:val="24"/>
        </w:rPr>
      </w:pPr>
    </w:p>
    <w:p w14:paraId="6DD9C0D3" w14:textId="0DAEA221" w:rsidR="00080E35" w:rsidRDefault="00080E35" w:rsidP="000B5755">
      <w:pPr>
        <w:widowControl/>
        <w:jc w:val="left"/>
        <w:rPr>
          <w:rFonts w:ascii="ＭＳ Ｐゴシック" w:eastAsia="ＭＳ Ｐゴシック" w:hAnsi="ＭＳ Ｐゴシック"/>
          <w:noProof/>
          <w:sz w:val="24"/>
          <w:szCs w:val="24"/>
        </w:rPr>
      </w:pPr>
    </w:p>
    <w:p w14:paraId="58479AA7" w14:textId="3ED49A06" w:rsidR="00080E35" w:rsidRDefault="00080E35" w:rsidP="000B5755">
      <w:pPr>
        <w:widowControl/>
        <w:jc w:val="left"/>
        <w:rPr>
          <w:rFonts w:ascii="ＭＳ Ｐゴシック" w:eastAsia="ＭＳ Ｐゴシック" w:hAnsi="ＭＳ Ｐゴシック"/>
          <w:noProof/>
          <w:sz w:val="24"/>
          <w:szCs w:val="24"/>
        </w:rPr>
      </w:pPr>
    </w:p>
    <w:p w14:paraId="07E728F0" w14:textId="23A3F15F" w:rsidR="00B77698" w:rsidRPr="006E7093" w:rsidRDefault="000B5755" w:rsidP="006E7093">
      <w:pPr>
        <w:widowControl/>
        <w:ind w:firstLineChars="1000" w:firstLine="2400"/>
        <w:jc w:val="left"/>
        <w:rPr>
          <w:rFonts w:ascii="ＭＳ Ｐゴシック" w:eastAsia="ＭＳ Ｐゴシック" w:hAnsi="ＭＳ Ｐゴシック"/>
          <w:sz w:val="24"/>
          <w:szCs w:val="24"/>
        </w:rPr>
      </w:pPr>
      <w:r w:rsidRPr="002C65EA">
        <w:rPr>
          <w:rFonts w:ascii="ＭＳ Ｐゴシック" w:eastAsia="ＭＳ Ｐゴシック" w:hAnsi="ＭＳ Ｐゴシック" w:hint="eastAsia"/>
          <w:color w:val="000000" w:themeColor="text1"/>
          <w:sz w:val="24"/>
          <w:szCs w:val="24"/>
        </w:rPr>
        <w:t>図</w:t>
      </w:r>
      <w:r w:rsidR="00AE1744" w:rsidRPr="002C65EA">
        <w:rPr>
          <w:rFonts w:ascii="ＭＳ Ｐゴシック" w:eastAsia="ＭＳ Ｐゴシック" w:hAnsi="ＭＳ Ｐゴシック" w:hint="eastAsia"/>
          <w:color w:val="000000" w:themeColor="text1"/>
          <w:sz w:val="24"/>
          <w:szCs w:val="24"/>
        </w:rPr>
        <w:t>10</w:t>
      </w:r>
      <w:r w:rsidRPr="002C65EA">
        <w:rPr>
          <w:rFonts w:ascii="ＭＳ Ｐゴシック" w:eastAsia="ＭＳ Ｐゴシック" w:hAnsi="ＭＳ Ｐゴシック" w:hint="eastAsia"/>
          <w:color w:val="000000" w:themeColor="text1"/>
          <w:sz w:val="24"/>
          <w:szCs w:val="24"/>
        </w:rPr>
        <w:t xml:space="preserve">　</w:t>
      </w:r>
      <w:r w:rsidRPr="00797091">
        <w:rPr>
          <w:rFonts w:ascii="ＭＳ Ｐゴシック" w:eastAsia="ＭＳ Ｐゴシック" w:hAnsi="ＭＳ Ｐゴシック"/>
          <w:sz w:val="24"/>
          <w:szCs w:val="24"/>
        </w:rPr>
        <w:t>FSSの仮説的モデル</w:t>
      </w:r>
      <w:r w:rsidR="00EA7CEA" w:rsidRPr="00EA7CEA">
        <w:rPr>
          <w:rFonts w:ascii="ＭＳ Ｐゴシック" w:eastAsia="ＭＳ Ｐゴシック" w:hAnsi="ＭＳ Ｐゴシック" w:hint="eastAsia"/>
          <w:sz w:val="24"/>
          <w:szCs w:val="24"/>
          <w:vertAlign w:val="superscript"/>
        </w:rPr>
        <w:t>22）</w:t>
      </w:r>
      <w:r>
        <w:rPr>
          <w:rFonts w:ascii="ＭＳ Ｐゴシック" w:eastAsia="ＭＳ Ｐゴシック" w:hAnsi="ＭＳ Ｐゴシック" w:hint="eastAsia"/>
          <w:sz w:val="24"/>
          <w:szCs w:val="24"/>
        </w:rPr>
        <w:t>（改変）</w:t>
      </w:r>
      <w:r w:rsidR="00EA2C72">
        <w:rPr>
          <w:rFonts w:ascii="ＭＳ Ｐゴシック" w:eastAsia="ＭＳ Ｐゴシック" w:hAnsi="ＭＳ Ｐゴシック" w:hint="eastAsia"/>
          <w:sz w:val="24"/>
          <w:szCs w:val="24"/>
        </w:rPr>
        <w:t xml:space="preserve"> </w:t>
      </w:r>
    </w:p>
    <w:p w14:paraId="5F02D280" w14:textId="636F8275" w:rsidR="0055182C" w:rsidRDefault="00B331F2" w:rsidP="000B5755">
      <w:pPr>
        <w:widowControl/>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anchor distT="0" distB="0" distL="114300" distR="114300" simplePos="0" relativeHeight="251841536" behindDoc="1" locked="0" layoutInCell="1" allowOverlap="1" wp14:anchorId="1DAC14A5" wp14:editId="5E274B13">
            <wp:simplePos x="0" y="0"/>
            <wp:positionH relativeFrom="column">
              <wp:posOffset>403</wp:posOffset>
            </wp:positionH>
            <wp:positionV relativeFrom="paragraph">
              <wp:posOffset>238125</wp:posOffset>
            </wp:positionV>
            <wp:extent cx="6950511" cy="878311"/>
            <wp:effectExtent l="0" t="0" r="0" b="0"/>
            <wp:wrapTight wrapText="bothSides">
              <wp:wrapPolygon edited="0">
                <wp:start x="0" y="0"/>
                <wp:lineTo x="0" y="21085"/>
                <wp:lineTo x="21314" y="21085"/>
                <wp:lineTo x="21314" y="0"/>
                <wp:lineTo x="0" y="0"/>
              </wp:wrapPolygon>
            </wp:wrapTight>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50511" cy="878311"/>
                    </a:xfrm>
                    <a:prstGeom prst="rect">
                      <a:avLst/>
                    </a:prstGeom>
                    <a:noFill/>
                    <a:ln>
                      <a:noFill/>
                    </a:ln>
                  </pic:spPr>
                </pic:pic>
              </a:graphicData>
            </a:graphic>
          </wp:anchor>
        </w:drawing>
      </w:r>
    </w:p>
    <w:p w14:paraId="62BBE7BA" w14:textId="5DB5C3BA" w:rsidR="000517D9" w:rsidRPr="00E97B3E" w:rsidRDefault="000517D9" w:rsidP="000B5755">
      <w:pPr>
        <w:widowControl/>
        <w:jc w:val="left"/>
        <w:rPr>
          <w:rFonts w:ascii="ＭＳ Ｐゴシック" w:eastAsia="ＭＳ Ｐゴシック" w:hAnsi="ＭＳ Ｐゴシック"/>
          <w:sz w:val="24"/>
          <w:szCs w:val="24"/>
        </w:rPr>
      </w:pPr>
    </w:p>
    <w:p w14:paraId="2122ABC3" w14:textId="53A995EC" w:rsidR="000517D9" w:rsidRDefault="000517D9" w:rsidP="000B5755">
      <w:pPr>
        <w:widowControl/>
        <w:jc w:val="left"/>
        <w:rPr>
          <w:rFonts w:ascii="ＭＳ Ｐゴシック" w:eastAsia="ＭＳ Ｐゴシック" w:hAnsi="ＭＳ Ｐゴシック"/>
          <w:sz w:val="24"/>
          <w:szCs w:val="24"/>
        </w:rPr>
      </w:pPr>
    </w:p>
    <w:p w14:paraId="64516E68" w14:textId="2BE973EC" w:rsidR="000517D9" w:rsidRDefault="00B331F2" w:rsidP="000B5755">
      <w:pPr>
        <w:widowControl/>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lastRenderedPageBreak/>
        <w:drawing>
          <wp:anchor distT="0" distB="0" distL="114300" distR="114300" simplePos="0" relativeHeight="251837440" behindDoc="1" locked="0" layoutInCell="1" allowOverlap="1" wp14:anchorId="451F469B" wp14:editId="7661ABB0">
            <wp:simplePos x="0" y="0"/>
            <wp:positionH relativeFrom="column">
              <wp:posOffset>1126490</wp:posOffset>
            </wp:positionH>
            <wp:positionV relativeFrom="paragraph">
              <wp:posOffset>139065</wp:posOffset>
            </wp:positionV>
            <wp:extent cx="4429760" cy="2562225"/>
            <wp:effectExtent l="0" t="0" r="8890" b="9525"/>
            <wp:wrapTight wrapText="bothSides">
              <wp:wrapPolygon edited="0">
                <wp:start x="0" y="0"/>
                <wp:lineTo x="0" y="21520"/>
                <wp:lineTo x="21550" y="21520"/>
                <wp:lineTo x="21550"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976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9851B" w14:textId="301E9667" w:rsidR="000517D9" w:rsidRDefault="000517D9" w:rsidP="000B5755">
      <w:pPr>
        <w:widowControl/>
        <w:jc w:val="left"/>
        <w:rPr>
          <w:rFonts w:ascii="ＭＳ Ｐゴシック" w:eastAsia="ＭＳ Ｐゴシック" w:hAnsi="ＭＳ Ｐゴシック"/>
          <w:sz w:val="24"/>
          <w:szCs w:val="24"/>
        </w:rPr>
      </w:pPr>
    </w:p>
    <w:p w14:paraId="5D0C13A5" w14:textId="2F4AE338" w:rsidR="000B5755" w:rsidRPr="00EF38F0" w:rsidRDefault="000B5755" w:rsidP="000B5755">
      <w:pPr>
        <w:widowControl/>
        <w:jc w:val="left"/>
        <w:rPr>
          <w:rFonts w:ascii="ＭＳ Ｐゴシック" w:eastAsia="ＭＳ Ｐゴシック" w:hAnsi="ＭＳ Ｐゴシック"/>
          <w:sz w:val="24"/>
          <w:szCs w:val="24"/>
        </w:rPr>
      </w:pPr>
    </w:p>
    <w:p w14:paraId="335A8A5E" w14:textId="61366483" w:rsidR="000B5755" w:rsidRPr="00F4130A" w:rsidRDefault="000B5755" w:rsidP="000B5755">
      <w:pPr>
        <w:widowControl/>
        <w:jc w:val="left"/>
        <w:rPr>
          <w:rFonts w:ascii="ＭＳ Ｐゴシック" w:eastAsia="ＭＳ Ｐゴシック" w:hAnsi="ＭＳ Ｐゴシック"/>
          <w:sz w:val="24"/>
          <w:szCs w:val="24"/>
        </w:rPr>
      </w:pPr>
    </w:p>
    <w:p w14:paraId="337B016E" w14:textId="67261CF7" w:rsidR="000B5755" w:rsidRDefault="000B5755" w:rsidP="000B5755">
      <w:pPr>
        <w:widowControl/>
        <w:jc w:val="left"/>
        <w:rPr>
          <w:rFonts w:ascii="ＭＳ Ｐゴシック" w:eastAsia="ＭＳ Ｐゴシック" w:hAnsi="ＭＳ Ｐゴシック"/>
          <w:sz w:val="24"/>
          <w:szCs w:val="24"/>
        </w:rPr>
      </w:pPr>
    </w:p>
    <w:p w14:paraId="10F2A52B" w14:textId="429FE47A" w:rsidR="000B5755" w:rsidRDefault="000B5755" w:rsidP="000B5755">
      <w:pPr>
        <w:widowControl/>
        <w:jc w:val="left"/>
        <w:rPr>
          <w:rFonts w:ascii="ＭＳ Ｐゴシック" w:eastAsia="ＭＳ Ｐゴシック" w:hAnsi="ＭＳ Ｐゴシック"/>
          <w:sz w:val="24"/>
          <w:szCs w:val="24"/>
        </w:rPr>
      </w:pPr>
    </w:p>
    <w:p w14:paraId="47B70BAF" w14:textId="6DD1CE27" w:rsidR="000B5755" w:rsidRDefault="000B5755" w:rsidP="000B5755">
      <w:pPr>
        <w:widowControl/>
        <w:jc w:val="left"/>
        <w:rPr>
          <w:rFonts w:ascii="ＭＳ Ｐゴシック" w:eastAsia="ＭＳ Ｐゴシック" w:hAnsi="ＭＳ Ｐゴシック"/>
          <w:sz w:val="24"/>
          <w:szCs w:val="24"/>
        </w:rPr>
      </w:pPr>
    </w:p>
    <w:p w14:paraId="544800BB" w14:textId="1245FD8D" w:rsidR="000B5755" w:rsidRDefault="000B5755" w:rsidP="000B5755">
      <w:pPr>
        <w:widowControl/>
        <w:jc w:val="left"/>
        <w:rPr>
          <w:rFonts w:ascii="ＭＳ Ｐゴシック" w:eastAsia="ＭＳ Ｐゴシック" w:hAnsi="ＭＳ Ｐゴシック"/>
          <w:sz w:val="24"/>
          <w:szCs w:val="24"/>
        </w:rPr>
      </w:pPr>
    </w:p>
    <w:p w14:paraId="6950DCB3" w14:textId="746AC0F5" w:rsidR="000B5755" w:rsidRDefault="000B5755" w:rsidP="000B5755">
      <w:pPr>
        <w:widowControl/>
        <w:jc w:val="left"/>
        <w:rPr>
          <w:rFonts w:ascii="ＭＳ Ｐゴシック" w:eastAsia="ＭＳ Ｐゴシック" w:hAnsi="ＭＳ Ｐゴシック"/>
          <w:sz w:val="24"/>
          <w:szCs w:val="24"/>
        </w:rPr>
      </w:pPr>
    </w:p>
    <w:p w14:paraId="27A82377" w14:textId="77777777" w:rsidR="003251A3" w:rsidRDefault="003251A3" w:rsidP="003251A3">
      <w:pPr>
        <w:widowControl/>
        <w:jc w:val="left"/>
        <w:rPr>
          <w:rFonts w:ascii="ＭＳ Ｐゴシック" w:eastAsia="ＭＳ Ｐゴシック" w:hAnsi="ＭＳ Ｐゴシック"/>
          <w:sz w:val="24"/>
          <w:szCs w:val="24"/>
          <w:highlight w:val="yellow"/>
        </w:rPr>
      </w:pPr>
    </w:p>
    <w:p w14:paraId="315609C2" w14:textId="18DDEB11" w:rsidR="003251A3" w:rsidRDefault="003251A3" w:rsidP="000B5755">
      <w:pPr>
        <w:widowControl/>
        <w:jc w:val="left"/>
        <w:rPr>
          <w:rFonts w:ascii="ＭＳ Ｐゴシック" w:eastAsia="ＭＳ Ｐゴシック" w:hAnsi="ＭＳ Ｐゴシック"/>
          <w:sz w:val="24"/>
          <w:szCs w:val="24"/>
        </w:rPr>
      </w:pPr>
    </w:p>
    <w:p w14:paraId="607E84FC" w14:textId="0BD70DBB" w:rsidR="003251A3" w:rsidRDefault="003251A3" w:rsidP="000B5755">
      <w:pPr>
        <w:widowControl/>
        <w:jc w:val="left"/>
        <w:rPr>
          <w:rFonts w:ascii="ＭＳ Ｐゴシック" w:eastAsia="ＭＳ Ｐゴシック" w:hAnsi="ＭＳ Ｐゴシック"/>
          <w:sz w:val="24"/>
          <w:szCs w:val="24"/>
        </w:rPr>
      </w:pPr>
    </w:p>
    <w:p w14:paraId="3A7A91FB" w14:textId="31482B35" w:rsidR="000B5755" w:rsidRDefault="000B5755" w:rsidP="000B5755">
      <w:pPr>
        <w:widowControl/>
        <w:jc w:val="left"/>
        <w:rPr>
          <w:rFonts w:ascii="ＭＳ Ｐゴシック" w:eastAsia="ＭＳ Ｐゴシック" w:hAnsi="ＭＳ Ｐゴシック"/>
          <w:sz w:val="24"/>
          <w:szCs w:val="24"/>
        </w:rPr>
      </w:pPr>
    </w:p>
    <w:p w14:paraId="0B3F2E24" w14:textId="1936082F" w:rsidR="000B5755" w:rsidRPr="00EA7CEA" w:rsidRDefault="000B5755" w:rsidP="00305E3C">
      <w:pPr>
        <w:widowControl/>
        <w:ind w:firstLineChars="1200" w:firstLine="2880"/>
        <w:jc w:val="left"/>
        <w:rPr>
          <w:rFonts w:ascii="ＭＳ Ｐゴシック" w:eastAsia="ＭＳ Ｐゴシック" w:hAnsi="ＭＳ Ｐゴシック"/>
          <w:color w:val="000000" w:themeColor="text1"/>
          <w:sz w:val="24"/>
          <w:szCs w:val="24"/>
        </w:rPr>
      </w:pPr>
      <w:r w:rsidRPr="002C65EA">
        <w:rPr>
          <w:rFonts w:ascii="ＭＳ Ｐゴシック" w:eastAsia="ＭＳ Ｐゴシック" w:hAnsi="ＭＳ Ｐゴシック" w:hint="eastAsia"/>
          <w:color w:val="000000" w:themeColor="text1"/>
          <w:sz w:val="24"/>
          <w:szCs w:val="24"/>
        </w:rPr>
        <w:t>表</w:t>
      </w:r>
      <w:r w:rsidR="000822A7" w:rsidRPr="002C65EA">
        <w:rPr>
          <w:rFonts w:ascii="ＭＳ Ｐゴシック" w:eastAsia="ＭＳ Ｐゴシック" w:hAnsi="ＭＳ Ｐゴシック" w:hint="eastAsia"/>
          <w:color w:val="000000" w:themeColor="text1"/>
          <w:sz w:val="24"/>
          <w:szCs w:val="24"/>
        </w:rPr>
        <w:t>４</w:t>
      </w:r>
      <w:r w:rsidRPr="002C65EA">
        <w:rPr>
          <w:rFonts w:ascii="ＭＳ Ｐゴシック" w:eastAsia="ＭＳ Ｐゴシック" w:hAnsi="ＭＳ Ｐゴシック" w:hint="eastAsia"/>
          <w:color w:val="000000" w:themeColor="text1"/>
          <w:sz w:val="24"/>
          <w:szCs w:val="24"/>
        </w:rPr>
        <w:t xml:space="preserve">　機</w:t>
      </w:r>
      <w:r>
        <w:rPr>
          <w:rFonts w:ascii="ＭＳ Ｐゴシック" w:eastAsia="ＭＳ Ｐゴシック" w:hAnsi="ＭＳ Ｐゴシック" w:hint="eastAsia"/>
          <w:sz w:val="24"/>
          <w:szCs w:val="24"/>
        </w:rPr>
        <w:t>能性身体症候群の心身医学的治療</w:t>
      </w:r>
      <w:r w:rsidR="00EA7CEA" w:rsidRPr="00EA7CEA">
        <w:rPr>
          <w:rFonts w:ascii="ＭＳ Ｐゴシック" w:eastAsia="ＭＳ Ｐゴシック" w:hAnsi="ＭＳ Ｐゴシック" w:hint="eastAsia"/>
          <w:color w:val="000000" w:themeColor="text1"/>
          <w:sz w:val="24"/>
          <w:szCs w:val="24"/>
          <w:vertAlign w:val="superscript"/>
        </w:rPr>
        <w:t>23）</w:t>
      </w:r>
    </w:p>
    <w:p w14:paraId="11D9DA65" w14:textId="37C745D5" w:rsidR="000B5755" w:rsidRPr="00EA7CEA" w:rsidRDefault="000B5755" w:rsidP="000B5755">
      <w:pPr>
        <w:widowControl/>
        <w:jc w:val="left"/>
        <w:rPr>
          <w:rFonts w:ascii="ＭＳ Ｐゴシック" w:eastAsia="ＭＳ Ｐゴシック" w:hAnsi="ＭＳ Ｐゴシック"/>
          <w:sz w:val="24"/>
          <w:szCs w:val="24"/>
        </w:rPr>
      </w:pPr>
    </w:p>
    <w:p w14:paraId="72CECB47" w14:textId="77777777" w:rsidR="00FB34DD" w:rsidRDefault="00FB34DD" w:rsidP="000B5755">
      <w:pPr>
        <w:widowControl/>
        <w:jc w:val="left"/>
        <w:rPr>
          <w:rFonts w:ascii="ＭＳ Ｐゴシック" w:eastAsia="ＭＳ Ｐゴシック" w:hAnsi="ＭＳ Ｐゴシック"/>
          <w:sz w:val="24"/>
          <w:szCs w:val="24"/>
        </w:rPr>
      </w:pPr>
    </w:p>
    <w:p w14:paraId="6D9C1AD2" w14:textId="210340E3" w:rsidR="000B5755" w:rsidRPr="00DA4D6D" w:rsidRDefault="0043270E" w:rsidP="00DC4A1C">
      <w:pPr>
        <w:pStyle w:val="2"/>
      </w:pPr>
      <w:r>
        <w:rPr>
          <w:rFonts w:hint="eastAsia"/>
        </w:rPr>
        <w:t>５．</w:t>
      </w:r>
      <w:r w:rsidR="000B5755" w:rsidRPr="00DA4D6D">
        <w:rPr>
          <w:rFonts w:hint="eastAsia"/>
        </w:rPr>
        <w:t>咬合違和感と精神疾患の関係と</w:t>
      </w:r>
      <w:r w:rsidR="008E4C41">
        <w:rPr>
          <w:rFonts w:hint="eastAsia"/>
        </w:rPr>
        <w:t>，</w:t>
      </w:r>
      <w:r w:rsidR="000B5755" w:rsidRPr="00DA4D6D">
        <w:rPr>
          <w:rFonts w:hint="eastAsia"/>
        </w:rPr>
        <w:t xml:space="preserve">対応・治療のポイント　</w:t>
      </w:r>
    </w:p>
    <w:p w14:paraId="18BDEB18" w14:textId="48CCDB20"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DA4D6D">
        <w:rPr>
          <w:rFonts w:ascii="ＭＳ Ｐゴシック" w:eastAsia="ＭＳ Ｐゴシック" w:hAnsi="ＭＳ Ｐゴシック" w:hint="eastAsia"/>
          <w:color w:val="000000" w:themeColor="text1"/>
          <w:sz w:val="24"/>
          <w:szCs w:val="24"/>
        </w:rPr>
        <w:t>歯科医師が咬合違和感を訴える患者に遭遇した時に</w:t>
      </w:r>
      <w:r>
        <w:rPr>
          <w:rFonts w:ascii="ＭＳ Ｐゴシック" w:eastAsia="ＭＳ Ｐゴシック" w:hAnsi="ＭＳ Ｐゴシック" w:hint="eastAsia"/>
          <w:color w:val="000000" w:themeColor="text1"/>
          <w:sz w:val="24"/>
          <w:szCs w:val="24"/>
        </w:rPr>
        <w:t>，</w:t>
      </w:r>
      <w:r w:rsidRPr="00DA4D6D">
        <w:rPr>
          <w:rFonts w:ascii="ＭＳ Ｐゴシック" w:eastAsia="ＭＳ Ｐゴシック" w:hAnsi="ＭＳ Ｐゴシック" w:hint="eastAsia"/>
          <w:color w:val="000000" w:themeColor="text1"/>
          <w:sz w:val="24"/>
          <w:szCs w:val="24"/>
        </w:rPr>
        <w:t>精神疾患との関係から考慮すべき対応と治療のポイントを</w:t>
      </w:r>
      <w:r w:rsidRPr="00FA1928">
        <w:rPr>
          <w:rFonts w:ascii="ＭＳ Ｐゴシック" w:eastAsia="ＭＳ Ｐゴシック" w:hAnsi="ＭＳ Ｐゴシック" w:hint="eastAsia"/>
          <w:color w:val="000000" w:themeColor="text1"/>
          <w:sz w:val="24"/>
          <w:szCs w:val="24"/>
        </w:rPr>
        <w:t>示す</w:t>
      </w:r>
      <w:r w:rsidRPr="00FA1928">
        <w:rPr>
          <w:rFonts w:ascii="ＭＳ Ｐゴシック" w:eastAsia="ＭＳ Ｐゴシック" w:hAnsi="ＭＳ Ｐゴシック" w:hint="eastAsia"/>
          <w:color w:val="000000" w:themeColor="text1"/>
          <w:sz w:val="24"/>
          <w:szCs w:val="24"/>
          <w:vertAlign w:val="superscript"/>
        </w:rPr>
        <w:t>28）</w:t>
      </w:r>
      <w:r w:rsidRPr="00FA1928">
        <w:rPr>
          <w:rFonts w:ascii="ＭＳ Ｐゴシック" w:eastAsia="ＭＳ Ｐゴシック" w:hAnsi="ＭＳ Ｐゴシック"/>
          <w:color w:val="000000" w:themeColor="text1"/>
          <w:sz w:val="24"/>
          <w:szCs w:val="24"/>
        </w:rPr>
        <w:t xml:space="preserve">．　</w:t>
      </w:r>
    </w:p>
    <w:p w14:paraId="1BC46279" w14:textId="33B1D509" w:rsidR="002A027B" w:rsidRDefault="00B77698" w:rsidP="000B5755">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1）</w:t>
      </w:r>
      <w:r w:rsidR="002A027B" w:rsidRPr="00FA1928">
        <w:rPr>
          <w:rFonts w:ascii="ＭＳ Ｐゴシック" w:eastAsia="ＭＳ Ｐゴシック" w:hAnsi="ＭＳ Ｐゴシック"/>
          <w:color w:val="000000" w:themeColor="text1"/>
          <w:sz w:val="24"/>
          <w:szCs w:val="24"/>
        </w:rPr>
        <w:t>訴えには傾聴，共感の姿勢</w:t>
      </w:r>
      <w:r w:rsidR="002A0837">
        <w:rPr>
          <w:rFonts w:ascii="ＭＳ Ｐゴシック" w:eastAsia="ＭＳ Ｐゴシック" w:hAnsi="ＭＳ Ｐゴシック" w:hint="eastAsia"/>
          <w:color w:val="000000" w:themeColor="text1"/>
          <w:sz w:val="24"/>
          <w:szCs w:val="24"/>
        </w:rPr>
        <w:t>で</w:t>
      </w:r>
    </w:p>
    <w:p w14:paraId="48F0B47C" w14:textId="7F84913A" w:rsidR="000B5755" w:rsidRPr="00DA4D6D" w:rsidRDefault="000B5755" w:rsidP="002A027B">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color w:val="000000" w:themeColor="text1"/>
          <w:sz w:val="24"/>
          <w:szCs w:val="24"/>
        </w:rPr>
        <w:t>咬合違和感の訴えには傾聴，共感の姿勢で接する．</w:t>
      </w:r>
      <w:r w:rsidRPr="00FA1928">
        <w:rPr>
          <w:rFonts w:ascii="ＭＳ Ｐゴシック" w:eastAsia="ＭＳ Ｐゴシック" w:hAnsi="ＭＳ Ｐゴシック" w:hint="eastAsia"/>
          <w:color w:val="000000" w:themeColor="text1"/>
          <w:sz w:val="24"/>
          <w:szCs w:val="24"/>
        </w:rPr>
        <w:t>ただし，</w:t>
      </w:r>
      <w:r w:rsidRPr="00FA1928">
        <w:rPr>
          <w:rFonts w:ascii="ＭＳ Ｐゴシック" w:eastAsia="ＭＳ Ｐゴシック" w:hAnsi="ＭＳ Ｐゴシック"/>
          <w:color w:val="000000" w:themeColor="text1"/>
          <w:sz w:val="24"/>
          <w:szCs w:val="24"/>
        </w:rPr>
        <w:t>「この</w:t>
      </w:r>
      <w:r w:rsidRPr="00FA1928">
        <w:rPr>
          <w:rFonts w:ascii="ＭＳ Ｐゴシック" w:eastAsia="ＭＳ Ｐゴシック" w:hAnsi="ＭＳ Ｐゴシック" w:hint="eastAsia"/>
          <w:color w:val="000000" w:themeColor="text1"/>
          <w:sz w:val="24"/>
          <w:szCs w:val="24"/>
        </w:rPr>
        <w:t>咬み合わせの</w:t>
      </w:r>
      <w:r w:rsidRPr="00FA1928">
        <w:rPr>
          <w:rFonts w:ascii="ＭＳ Ｐゴシック" w:eastAsia="ＭＳ Ｐゴシック" w:hAnsi="ＭＳ Ｐゴシック"/>
          <w:color w:val="000000" w:themeColor="text1"/>
          <w:sz w:val="24"/>
          <w:szCs w:val="24"/>
        </w:rPr>
        <w:t>状態であれば，違和感を感じることは</w:t>
      </w:r>
      <w:r w:rsidRPr="00DA4D6D">
        <w:rPr>
          <w:rFonts w:ascii="ＭＳ Ｐゴシック" w:eastAsia="ＭＳ Ｐゴシック" w:hAnsi="ＭＳ Ｐゴシック"/>
          <w:color w:val="000000" w:themeColor="text1"/>
          <w:sz w:val="24"/>
          <w:szCs w:val="24"/>
        </w:rPr>
        <w:t>ありえない」など</w:t>
      </w:r>
      <w:r w:rsidRPr="00DA4D6D">
        <w:rPr>
          <w:rFonts w:ascii="ＭＳ Ｐゴシック" w:eastAsia="ＭＳ Ｐゴシック" w:hAnsi="ＭＳ Ｐゴシック" w:hint="eastAsia"/>
          <w:color w:val="000000" w:themeColor="text1"/>
          <w:sz w:val="24"/>
          <w:szCs w:val="24"/>
        </w:rPr>
        <w:t>患者を</w:t>
      </w:r>
      <w:r w:rsidRPr="00DA4D6D">
        <w:rPr>
          <w:rFonts w:ascii="ＭＳ Ｐゴシック" w:eastAsia="ＭＳ Ｐゴシック" w:hAnsi="ＭＳ Ｐゴシック"/>
          <w:color w:val="000000" w:themeColor="text1"/>
          <w:sz w:val="24"/>
          <w:szCs w:val="24"/>
        </w:rPr>
        <w:t>強く否定する</w:t>
      </w:r>
      <w:r w:rsidRPr="00DA4D6D">
        <w:rPr>
          <w:rFonts w:ascii="ＭＳ Ｐゴシック" w:eastAsia="ＭＳ Ｐゴシック" w:hAnsi="ＭＳ Ｐゴシック" w:hint="eastAsia"/>
          <w:color w:val="000000" w:themeColor="text1"/>
          <w:sz w:val="24"/>
          <w:szCs w:val="24"/>
        </w:rPr>
        <w:t>ような言い方は</w:t>
      </w:r>
      <w:r w:rsidRPr="00DA4D6D">
        <w:rPr>
          <w:rFonts w:ascii="ＭＳ Ｐゴシック" w:eastAsia="ＭＳ Ｐゴシック" w:hAnsi="ＭＳ Ｐゴシック"/>
          <w:color w:val="000000" w:themeColor="text1"/>
          <w:sz w:val="24"/>
          <w:szCs w:val="24"/>
        </w:rPr>
        <w:t>避ける</w:t>
      </w:r>
      <w:r w:rsidRPr="00DA4D6D">
        <w:rPr>
          <w:rFonts w:ascii="ＭＳ Ｐゴシック" w:eastAsia="ＭＳ Ｐゴシック" w:hAnsi="ＭＳ Ｐゴシック" w:hint="eastAsia"/>
          <w:color w:val="000000" w:themeColor="text1"/>
          <w:sz w:val="24"/>
          <w:szCs w:val="24"/>
        </w:rPr>
        <w:t>ように注意する</w:t>
      </w:r>
      <w:r>
        <w:rPr>
          <w:rFonts w:ascii="ＭＳ Ｐゴシック" w:eastAsia="ＭＳ Ｐゴシック" w:hAnsi="ＭＳ Ｐゴシック"/>
          <w:color w:val="000000" w:themeColor="text1"/>
          <w:sz w:val="24"/>
          <w:szCs w:val="24"/>
        </w:rPr>
        <w:t>．</w:t>
      </w:r>
    </w:p>
    <w:p w14:paraId="774A0611" w14:textId="095A9302" w:rsidR="002A027B" w:rsidRDefault="00B77698" w:rsidP="000B5755">
      <w:pPr>
        <w:widowControl/>
        <w:jc w:val="left"/>
        <w:rPr>
          <w:rFonts w:ascii="ＭＳ Ｐゴシック" w:eastAsia="ＭＳ Ｐゴシック" w:hAnsi="ＭＳ Ｐゴシック" w:cs="ＭＳ 明朝"/>
          <w:color w:val="000000" w:themeColor="text1"/>
          <w:kern w:val="0"/>
          <w:sz w:val="24"/>
          <w:szCs w:val="24"/>
          <w:shd w:val="clear" w:color="auto" w:fill="FFFFFF"/>
        </w:rPr>
      </w:pPr>
      <w:r>
        <w:rPr>
          <w:rFonts w:ascii="ＭＳ Ｐゴシック" w:eastAsia="ＭＳ Ｐゴシック" w:hAnsi="ＭＳ Ｐゴシック" w:cs="ＭＳ 明朝" w:hint="eastAsia"/>
          <w:color w:val="000000" w:themeColor="text1"/>
          <w:kern w:val="0"/>
          <w:sz w:val="24"/>
          <w:szCs w:val="24"/>
          <w:shd w:val="clear" w:color="auto" w:fill="FFFFFF"/>
        </w:rPr>
        <w:t>2）</w:t>
      </w:r>
      <w:r w:rsidR="002A027B" w:rsidRPr="00540521">
        <w:rPr>
          <w:rFonts w:ascii="Arial" w:eastAsia="ＭＳ Ｐゴシック" w:hAnsi="Arial" w:cs="Arial"/>
          <w:color w:val="000000" w:themeColor="text1"/>
          <w:kern w:val="0"/>
          <w:sz w:val="24"/>
          <w:szCs w:val="24"/>
        </w:rPr>
        <w:t>精神面の影響の可能性</w:t>
      </w:r>
      <w:r w:rsidR="002A0837">
        <w:rPr>
          <w:rFonts w:ascii="Arial" w:eastAsia="ＭＳ Ｐゴシック" w:hAnsi="Arial" w:cs="Arial" w:hint="eastAsia"/>
          <w:color w:val="000000" w:themeColor="text1"/>
          <w:kern w:val="0"/>
          <w:sz w:val="24"/>
          <w:szCs w:val="24"/>
        </w:rPr>
        <w:t>を念頭に</w:t>
      </w:r>
    </w:p>
    <w:p w14:paraId="5548DECC" w14:textId="59ED14F6" w:rsidR="000B5755" w:rsidRPr="00DA4D6D" w:rsidRDefault="000B5755" w:rsidP="002A027B">
      <w:pPr>
        <w:widowControl/>
        <w:ind w:firstLineChars="100" w:firstLine="240"/>
        <w:jc w:val="left"/>
        <w:rPr>
          <w:rFonts w:ascii="Arial" w:eastAsia="ＭＳ Ｐゴシック" w:hAnsi="Arial" w:cs="Arial"/>
          <w:color w:val="000000" w:themeColor="text1"/>
          <w:kern w:val="0"/>
          <w:sz w:val="24"/>
          <w:szCs w:val="24"/>
          <w:shd w:val="clear" w:color="auto" w:fill="FFFFFF"/>
        </w:rPr>
      </w:pPr>
      <w:r w:rsidRPr="00540521">
        <w:rPr>
          <w:rFonts w:ascii="Arial" w:eastAsia="ＭＳ Ｐゴシック" w:hAnsi="Arial" w:cs="Arial"/>
          <w:color w:val="000000" w:themeColor="text1"/>
          <w:kern w:val="0"/>
          <w:sz w:val="24"/>
          <w:szCs w:val="24"/>
          <w:shd w:val="clear" w:color="auto" w:fill="FFFFFF"/>
        </w:rPr>
        <w:t>歯科医師は</w:t>
      </w:r>
      <w:r>
        <w:rPr>
          <w:rFonts w:ascii="Arial" w:eastAsia="ＭＳ Ｐゴシック" w:hAnsi="Arial" w:cs="Arial"/>
          <w:color w:val="000000" w:themeColor="text1"/>
          <w:kern w:val="0"/>
          <w:sz w:val="24"/>
          <w:szCs w:val="24"/>
          <w:shd w:val="clear" w:color="auto" w:fill="FFFFFF"/>
        </w:rPr>
        <w:t>，</w:t>
      </w:r>
      <w:r w:rsidRPr="00540521">
        <w:rPr>
          <w:rFonts w:ascii="Arial" w:eastAsia="ＭＳ Ｐゴシック" w:hAnsi="Arial" w:cs="Arial"/>
          <w:color w:val="000000" w:themeColor="text1"/>
          <w:kern w:val="0"/>
          <w:sz w:val="24"/>
          <w:szCs w:val="24"/>
          <w:shd w:val="clear" w:color="auto" w:fill="FFFFFF"/>
        </w:rPr>
        <w:t>既に「うつ病や統合失調症と診断されている」</w:t>
      </w:r>
      <w:r>
        <w:rPr>
          <w:rFonts w:ascii="Arial" w:eastAsia="ＭＳ Ｐゴシック" w:hAnsi="Arial" w:cs="Arial"/>
          <w:color w:val="000000" w:themeColor="text1"/>
          <w:kern w:val="0"/>
          <w:sz w:val="24"/>
          <w:szCs w:val="24"/>
          <w:shd w:val="clear" w:color="auto" w:fill="FFFFFF"/>
        </w:rPr>
        <w:t>，</w:t>
      </w:r>
      <w:r w:rsidRPr="00540521">
        <w:rPr>
          <w:rFonts w:ascii="Arial" w:eastAsia="ＭＳ Ｐゴシック" w:hAnsi="Arial" w:cs="Arial"/>
          <w:color w:val="000000" w:themeColor="text1"/>
          <w:kern w:val="0"/>
          <w:sz w:val="24"/>
          <w:szCs w:val="24"/>
          <w:shd w:val="clear" w:color="auto" w:fill="FFFFFF"/>
        </w:rPr>
        <w:t>また</w:t>
      </w:r>
      <w:r>
        <w:rPr>
          <w:rFonts w:ascii="Arial" w:eastAsia="ＭＳ Ｐゴシック" w:hAnsi="Arial" w:cs="Arial"/>
          <w:color w:val="000000" w:themeColor="text1"/>
          <w:kern w:val="0"/>
          <w:sz w:val="24"/>
          <w:szCs w:val="24"/>
          <w:shd w:val="clear" w:color="auto" w:fill="FFFFFF"/>
        </w:rPr>
        <w:t>，</w:t>
      </w:r>
      <w:r w:rsidRPr="00540521">
        <w:rPr>
          <w:rFonts w:ascii="Arial" w:eastAsia="ＭＳ Ｐゴシック" w:hAnsi="Arial" w:cs="Arial"/>
          <w:color w:val="000000" w:themeColor="text1"/>
          <w:kern w:val="0"/>
          <w:sz w:val="24"/>
          <w:szCs w:val="24"/>
          <w:shd w:val="clear" w:color="auto" w:fill="FFFFFF"/>
        </w:rPr>
        <w:t>「</w:t>
      </w:r>
      <w:r w:rsidRPr="008E4C41">
        <w:rPr>
          <w:rFonts w:ascii="ＭＳ Ｐゴシック" w:eastAsia="ＭＳ Ｐゴシック" w:hAnsi="ＭＳ Ｐゴシック" w:cs="Arial"/>
          <w:color w:val="000000" w:themeColor="text1"/>
          <w:kern w:val="0"/>
          <w:sz w:val="24"/>
          <w:szCs w:val="24"/>
          <w:shd w:val="clear" w:color="auto" w:fill="FFFFFF"/>
        </w:rPr>
        <w:t>PHQ-4</w:t>
      </w:r>
      <w:r w:rsidRPr="00540521">
        <w:rPr>
          <w:rFonts w:ascii="Arial" w:eastAsia="ＭＳ Ｐゴシック" w:hAnsi="Arial" w:cs="Arial"/>
          <w:color w:val="000000" w:themeColor="text1"/>
          <w:kern w:val="0"/>
          <w:sz w:val="24"/>
          <w:szCs w:val="24"/>
          <w:shd w:val="clear" w:color="auto" w:fill="FFFFFF"/>
        </w:rPr>
        <w:t>のような自記式質問票が高得点である」などの理由のみで</w:t>
      </w:r>
      <w:r>
        <w:rPr>
          <w:rFonts w:ascii="Arial" w:eastAsia="ＭＳ Ｐゴシック" w:hAnsi="Arial" w:cs="Arial"/>
          <w:color w:val="000000" w:themeColor="text1"/>
          <w:kern w:val="0"/>
          <w:sz w:val="24"/>
          <w:szCs w:val="24"/>
          <w:shd w:val="clear" w:color="auto" w:fill="FFFFFF"/>
        </w:rPr>
        <w:t>，</w:t>
      </w:r>
      <w:r w:rsidRPr="00540521">
        <w:rPr>
          <w:rFonts w:ascii="Arial" w:eastAsia="ＭＳ Ｐゴシック" w:hAnsi="Arial" w:cs="Arial"/>
          <w:color w:val="000000" w:themeColor="text1"/>
          <w:kern w:val="0"/>
          <w:sz w:val="24"/>
          <w:szCs w:val="24"/>
        </w:rPr>
        <w:t>すぐに咬合違和感が精神疾患</w:t>
      </w:r>
      <w:r w:rsidRPr="00DA4D6D">
        <w:rPr>
          <w:rFonts w:ascii="Arial" w:eastAsia="ＭＳ Ｐゴシック" w:hAnsi="Arial" w:cs="Arial" w:hint="eastAsia"/>
          <w:color w:val="000000" w:themeColor="text1"/>
          <w:kern w:val="0"/>
          <w:sz w:val="24"/>
          <w:szCs w:val="24"/>
        </w:rPr>
        <w:t>と関連していると</w:t>
      </w:r>
      <w:r w:rsidRPr="00540521">
        <w:rPr>
          <w:rFonts w:ascii="Arial" w:eastAsia="ＭＳ Ｐゴシック" w:hAnsi="Arial" w:cs="Arial"/>
          <w:color w:val="000000" w:themeColor="text1"/>
          <w:kern w:val="0"/>
          <w:sz w:val="24"/>
          <w:szCs w:val="24"/>
        </w:rPr>
        <w:t>即断してはならないが</w:t>
      </w:r>
      <w:r>
        <w:rPr>
          <w:rFonts w:ascii="Arial" w:eastAsia="ＭＳ Ｐゴシック" w:hAnsi="Arial" w:cs="Arial"/>
          <w:color w:val="000000" w:themeColor="text1"/>
          <w:kern w:val="0"/>
          <w:sz w:val="24"/>
          <w:szCs w:val="24"/>
        </w:rPr>
        <w:t>，</w:t>
      </w:r>
      <w:r w:rsidRPr="00540521">
        <w:rPr>
          <w:rFonts w:ascii="Arial" w:eastAsia="ＭＳ Ｐゴシック" w:hAnsi="Arial" w:cs="Arial"/>
          <w:color w:val="000000" w:themeColor="text1"/>
          <w:kern w:val="0"/>
          <w:sz w:val="24"/>
          <w:szCs w:val="24"/>
        </w:rPr>
        <w:t>精神面の影響の可能性は念頭に入れておく</w:t>
      </w:r>
      <w:r>
        <w:rPr>
          <w:rFonts w:ascii="Arial" w:eastAsia="ＭＳ Ｐゴシック" w:hAnsi="Arial" w:cs="Arial"/>
          <w:color w:val="000000" w:themeColor="text1"/>
          <w:kern w:val="0"/>
          <w:sz w:val="24"/>
          <w:szCs w:val="24"/>
        </w:rPr>
        <w:t>．</w:t>
      </w:r>
    </w:p>
    <w:p w14:paraId="1F1BBBEC" w14:textId="1E51167B" w:rsidR="002A027B" w:rsidRDefault="00B77698" w:rsidP="000B5755">
      <w:pPr>
        <w:widowControl/>
        <w:jc w:val="left"/>
        <w:rPr>
          <w:rFonts w:ascii="ＭＳ Ｐゴシック" w:eastAsia="ＭＳ Ｐゴシック" w:hAnsi="ＭＳ Ｐゴシック" w:cs="ＭＳ 明朝"/>
          <w:color w:val="000000" w:themeColor="text1"/>
          <w:kern w:val="0"/>
          <w:sz w:val="24"/>
          <w:szCs w:val="24"/>
          <w:shd w:val="clear" w:color="auto" w:fill="FFFFFF"/>
        </w:rPr>
      </w:pPr>
      <w:r>
        <w:rPr>
          <w:rFonts w:ascii="ＭＳ Ｐゴシック" w:eastAsia="ＭＳ Ｐゴシック" w:hAnsi="ＭＳ Ｐゴシック" w:cs="ＭＳ 明朝" w:hint="eastAsia"/>
          <w:color w:val="000000" w:themeColor="text1"/>
          <w:kern w:val="0"/>
          <w:sz w:val="24"/>
          <w:szCs w:val="24"/>
          <w:shd w:val="clear" w:color="auto" w:fill="FFFFFF"/>
        </w:rPr>
        <w:t>3）</w:t>
      </w:r>
      <w:r w:rsidR="002A027B" w:rsidRPr="00540521">
        <w:rPr>
          <w:rFonts w:ascii="Arial" w:eastAsia="ＭＳ Ｐゴシック" w:hAnsi="Arial" w:cs="Arial"/>
          <w:color w:val="000000" w:themeColor="text1"/>
          <w:kern w:val="0"/>
          <w:sz w:val="24"/>
          <w:szCs w:val="24"/>
        </w:rPr>
        <w:t>患者の理解と同意を得ながら治療方針を決定</w:t>
      </w:r>
    </w:p>
    <w:p w14:paraId="67982B92" w14:textId="4A89AF6D" w:rsidR="000B5755" w:rsidRPr="00540521" w:rsidRDefault="000B5755" w:rsidP="002A027B">
      <w:pPr>
        <w:widowControl/>
        <w:ind w:firstLineChars="100" w:firstLine="240"/>
        <w:jc w:val="left"/>
        <w:rPr>
          <w:rFonts w:ascii="Arial" w:eastAsia="ＭＳ Ｐゴシック" w:hAnsi="Arial" w:cs="Arial"/>
          <w:color w:val="000000" w:themeColor="text1"/>
          <w:kern w:val="0"/>
          <w:sz w:val="24"/>
          <w:szCs w:val="24"/>
          <w:shd w:val="clear" w:color="auto" w:fill="FFFFFF"/>
        </w:rPr>
      </w:pPr>
      <w:r w:rsidRPr="00540521">
        <w:rPr>
          <w:rFonts w:ascii="Arial" w:eastAsia="ＭＳ Ｐゴシック" w:hAnsi="Arial" w:cs="Arial"/>
          <w:color w:val="000000" w:themeColor="text1"/>
          <w:kern w:val="0"/>
          <w:sz w:val="24"/>
          <w:szCs w:val="24"/>
          <w:shd w:val="clear" w:color="auto" w:fill="FFFFFF"/>
        </w:rPr>
        <w:t>歯科医師は</w:t>
      </w:r>
      <w:r>
        <w:rPr>
          <w:rFonts w:ascii="Arial" w:eastAsia="ＭＳ Ｐゴシック" w:hAnsi="Arial" w:cs="Arial"/>
          <w:color w:val="000000" w:themeColor="text1"/>
          <w:kern w:val="0"/>
          <w:sz w:val="24"/>
          <w:szCs w:val="24"/>
          <w:shd w:val="clear" w:color="auto" w:fill="FFFFFF"/>
        </w:rPr>
        <w:t>，</w:t>
      </w:r>
      <w:r w:rsidRPr="00540521">
        <w:rPr>
          <w:rFonts w:ascii="Arial" w:eastAsia="ＭＳ Ｐゴシック" w:hAnsi="Arial" w:cs="Arial"/>
          <w:color w:val="000000" w:themeColor="text1"/>
          <w:kern w:val="0"/>
          <w:sz w:val="24"/>
          <w:szCs w:val="24"/>
          <w:shd w:val="clear" w:color="auto" w:fill="FFFFFF"/>
        </w:rPr>
        <w:t>咬合違和感という自覚症状と口腔内外の他覚所見の関係を慎重に評価して</w:t>
      </w:r>
      <w:r>
        <w:rPr>
          <w:rFonts w:ascii="Arial" w:eastAsia="ＭＳ Ｐゴシック" w:hAnsi="Arial" w:cs="Arial"/>
          <w:color w:val="000000" w:themeColor="text1"/>
          <w:kern w:val="0"/>
          <w:sz w:val="24"/>
          <w:szCs w:val="24"/>
          <w:shd w:val="clear" w:color="auto" w:fill="FFFFFF"/>
        </w:rPr>
        <w:t>，</w:t>
      </w:r>
      <w:r w:rsidRPr="00540521">
        <w:rPr>
          <w:rFonts w:ascii="Arial" w:eastAsia="ＭＳ Ｐゴシック" w:hAnsi="Arial" w:cs="Arial"/>
          <w:color w:val="000000" w:themeColor="text1"/>
          <w:kern w:val="0"/>
          <w:sz w:val="24"/>
          <w:szCs w:val="24"/>
          <w:shd w:val="clear" w:color="auto" w:fill="FFFFFF"/>
        </w:rPr>
        <w:t>「関係がある～ないの程度」や「歯科的治療（咬合治療）によって自覚症状がどの程度改善する可能性があるか」を</w:t>
      </w:r>
      <w:r>
        <w:rPr>
          <w:rFonts w:ascii="Arial" w:eastAsia="ＭＳ Ｐゴシック" w:hAnsi="Arial" w:cs="Arial"/>
          <w:color w:val="000000" w:themeColor="text1"/>
          <w:kern w:val="0"/>
          <w:sz w:val="24"/>
          <w:szCs w:val="24"/>
          <w:shd w:val="clear" w:color="auto" w:fill="FFFFFF"/>
        </w:rPr>
        <w:t>，</w:t>
      </w:r>
      <w:r w:rsidRPr="00DA4D6D">
        <w:rPr>
          <w:rFonts w:ascii="Arial" w:eastAsia="ＭＳ Ｐゴシック" w:hAnsi="Arial" w:cs="Arial" w:hint="eastAsia"/>
          <w:color w:val="000000" w:themeColor="text1"/>
          <w:kern w:val="0"/>
          <w:sz w:val="24"/>
          <w:szCs w:val="24"/>
        </w:rPr>
        <w:t>検査結果を示してできるだけ丁寧にかつ</w:t>
      </w:r>
      <w:r w:rsidRPr="00540521">
        <w:rPr>
          <w:rFonts w:ascii="Arial" w:eastAsia="ＭＳ Ｐゴシック" w:hAnsi="Arial" w:cs="Arial"/>
          <w:color w:val="000000" w:themeColor="text1"/>
          <w:kern w:val="0"/>
          <w:sz w:val="24"/>
          <w:szCs w:val="24"/>
        </w:rPr>
        <w:t>正確に説明し</w:t>
      </w:r>
      <w:r>
        <w:rPr>
          <w:rFonts w:ascii="Arial" w:eastAsia="ＭＳ Ｐゴシック" w:hAnsi="Arial" w:cs="Arial"/>
          <w:color w:val="000000" w:themeColor="text1"/>
          <w:kern w:val="0"/>
          <w:sz w:val="24"/>
          <w:szCs w:val="24"/>
        </w:rPr>
        <w:t>，</w:t>
      </w:r>
      <w:r w:rsidRPr="00540521">
        <w:rPr>
          <w:rFonts w:ascii="Arial" w:eastAsia="ＭＳ Ｐゴシック" w:hAnsi="Arial" w:cs="Arial"/>
          <w:color w:val="000000" w:themeColor="text1"/>
          <w:kern w:val="0"/>
          <w:sz w:val="24"/>
          <w:szCs w:val="24"/>
        </w:rPr>
        <w:t>患者の理解と同意を得ながら治療方針を決定する必要がある</w:t>
      </w:r>
      <w:r>
        <w:rPr>
          <w:rFonts w:ascii="Arial" w:eastAsia="ＭＳ Ｐゴシック" w:hAnsi="Arial" w:cs="Arial"/>
          <w:color w:val="000000" w:themeColor="text1"/>
          <w:kern w:val="0"/>
          <w:sz w:val="24"/>
          <w:szCs w:val="24"/>
        </w:rPr>
        <w:t>．</w:t>
      </w:r>
    </w:p>
    <w:p w14:paraId="46A96DD0" w14:textId="30A95BB4" w:rsidR="002A027B" w:rsidRDefault="00B77698" w:rsidP="000B5755">
      <w:pPr>
        <w:widowControl/>
        <w:shd w:val="clear" w:color="auto" w:fill="FFFFFF"/>
        <w:jc w:val="left"/>
        <w:rPr>
          <w:rFonts w:ascii="ＭＳ Ｐゴシック" w:eastAsia="ＭＳ Ｐゴシック" w:hAnsi="ＭＳ Ｐゴシック" w:cs="ＭＳ 明朝"/>
          <w:color w:val="000000" w:themeColor="text1"/>
          <w:kern w:val="0"/>
          <w:sz w:val="24"/>
          <w:szCs w:val="24"/>
        </w:rPr>
      </w:pPr>
      <w:r>
        <w:rPr>
          <w:rFonts w:ascii="ＭＳ Ｐゴシック" w:eastAsia="ＭＳ Ｐゴシック" w:hAnsi="ＭＳ Ｐゴシック" w:cs="ＭＳ 明朝" w:hint="eastAsia"/>
          <w:color w:val="000000" w:themeColor="text1"/>
          <w:kern w:val="0"/>
          <w:sz w:val="24"/>
          <w:szCs w:val="24"/>
        </w:rPr>
        <w:t>4）</w:t>
      </w:r>
      <w:r w:rsidR="002A027B" w:rsidRPr="00540521">
        <w:rPr>
          <w:rFonts w:ascii="Arial" w:eastAsia="ＭＳ Ｐゴシック" w:hAnsi="Arial" w:cs="Arial"/>
          <w:color w:val="000000" w:themeColor="text1"/>
          <w:kern w:val="0"/>
          <w:sz w:val="24"/>
          <w:szCs w:val="24"/>
        </w:rPr>
        <w:t>精神科や心療内科に紹介する可能性も考慮</w:t>
      </w:r>
    </w:p>
    <w:p w14:paraId="53CC7CB8" w14:textId="09D83657" w:rsidR="000B5755" w:rsidRPr="00540521" w:rsidRDefault="000B5755" w:rsidP="002A027B">
      <w:pPr>
        <w:widowControl/>
        <w:shd w:val="clear" w:color="auto" w:fill="FFFFFF"/>
        <w:ind w:firstLineChars="100" w:firstLine="240"/>
        <w:jc w:val="left"/>
        <w:rPr>
          <w:rFonts w:ascii="Arial" w:eastAsia="ＭＳ Ｐゴシック" w:hAnsi="Arial" w:cs="Arial"/>
          <w:color w:val="000000" w:themeColor="text1"/>
          <w:kern w:val="0"/>
          <w:sz w:val="24"/>
          <w:szCs w:val="24"/>
        </w:rPr>
      </w:pPr>
      <w:r w:rsidRPr="00540521">
        <w:rPr>
          <w:rFonts w:ascii="Arial" w:eastAsia="ＭＳ Ｐゴシック" w:hAnsi="Arial" w:cs="Arial"/>
          <w:color w:val="000000" w:themeColor="text1"/>
          <w:kern w:val="0"/>
          <w:sz w:val="24"/>
          <w:szCs w:val="24"/>
        </w:rPr>
        <w:t>うつ病や統合失調症が強く疑われる患者や</w:t>
      </w:r>
      <w:r w:rsidR="008E4C41">
        <w:rPr>
          <w:rFonts w:ascii="Arial" w:eastAsia="ＭＳ Ｐゴシック" w:hAnsi="Arial" w:cs="Arial" w:hint="eastAsia"/>
          <w:color w:val="000000" w:themeColor="text1"/>
          <w:kern w:val="0"/>
          <w:sz w:val="24"/>
          <w:szCs w:val="24"/>
        </w:rPr>
        <w:t>，</w:t>
      </w:r>
      <w:r w:rsidRPr="00540521">
        <w:rPr>
          <w:rFonts w:ascii="Arial" w:eastAsia="ＭＳ Ｐゴシック" w:hAnsi="Arial" w:cs="Arial"/>
          <w:color w:val="000000" w:themeColor="text1"/>
          <w:kern w:val="0"/>
          <w:sz w:val="24"/>
          <w:szCs w:val="24"/>
        </w:rPr>
        <w:t>不安感</w:t>
      </w:r>
      <w:r>
        <w:rPr>
          <w:rFonts w:ascii="Arial" w:eastAsia="ＭＳ Ｐゴシック" w:hAnsi="Arial" w:cs="Arial"/>
          <w:color w:val="000000" w:themeColor="text1"/>
          <w:kern w:val="0"/>
          <w:sz w:val="24"/>
          <w:szCs w:val="24"/>
        </w:rPr>
        <w:t>，</w:t>
      </w:r>
      <w:r w:rsidRPr="00540521">
        <w:rPr>
          <w:rFonts w:ascii="Arial" w:eastAsia="ＭＳ Ｐゴシック" w:hAnsi="Arial" w:cs="Arial"/>
          <w:color w:val="000000" w:themeColor="text1"/>
          <w:kern w:val="0"/>
          <w:sz w:val="24"/>
          <w:szCs w:val="24"/>
        </w:rPr>
        <w:t>憂うつ感が強いと思われる患者では</w:t>
      </w:r>
      <w:r>
        <w:rPr>
          <w:rFonts w:ascii="Arial" w:eastAsia="ＭＳ Ｐゴシック" w:hAnsi="Arial" w:cs="Arial"/>
          <w:color w:val="000000" w:themeColor="text1"/>
          <w:kern w:val="0"/>
          <w:sz w:val="24"/>
          <w:szCs w:val="24"/>
        </w:rPr>
        <w:t>，</w:t>
      </w:r>
      <w:r w:rsidRPr="00540521">
        <w:rPr>
          <w:rFonts w:ascii="Arial" w:eastAsia="ＭＳ Ｐゴシック" w:hAnsi="Arial" w:cs="Arial"/>
          <w:color w:val="000000" w:themeColor="text1"/>
          <w:kern w:val="0"/>
          <w:sz w:val="24"/>
          <w:szCs w:val="24"/>
        </w:rPr>
        <w:t>歯科での経過観察を続けながら</w:t>
      </w:r>
      <w:r>
        <w:rPr>
          <w:rFonts w:ascii="Arial" w:eastAsia="ＭＳ Ｐゴシック" w:hAnsi="Arial" w:cs="Arial"/>
          <w:color w:val="000000" w:themeColor="text1"/>
          <w:kern w:val="0"/>
          <w:sz w:val="24"/>
          <w:szCs w:val="24"/>
        </w:rPr>
        <w:t>，</w:t>
      </w:r>
      <w:r w:rsidRPr="00540521">
        <w:rPr>
          <w:rFonts w:ascii="Arial" w:eastAsia="ＭＳ Ｐゴシック" w:hAnsi="Arial" w:cs="Arial"/>
          <w:color w:val="000000" w:themeColor="text1"/>
          <w:kern w:val="0"/>
          <w:sz w:val="24"/>
          <w:szCs w:val="24"/>
        </w:rPr>
        <w:t>精神科や心療内科に紹介する可能性も考慮しておくべきである</w:t>
      </w:r>
      <w:r>
        <w:rPr>
          <w:rFonts w:ascii="Arial" w:eastAsia="ＭＳ Ｐゴシック" w:hAnsi="Arial" w:cs="Arial"/>
          <w:color w:val="000000" w:themeColor="text1"/>
          <w:kern w:val="0"/>
          <w:sz w:val="24"/>
          <w:szCs w:val="24"/>
        </w:rPr>
        <w:t>．</w:t>
      </w:r>
      <w:r w:rsidRPr="00DA4D6D">
        <w:rPr>
          <w:rFonts w:ascii="Arial" w:eastAsia="ＭＳ Ｐゴシック" w:hAnsi="Arial" w:cs="Arial" w:hint="eastAsia"/>
          <w:color w:val="000000" w:themeColor="text1"/>
          <w:kern w:val="0"/>
          <w:sz w:val="24"/>
          <w:szCs w:val="24"/>
        </w:rPr>
        <w:t>ここで</w:t>
      </w:r>
      <w:r>
        <w:rPr>
          <w:rFonts w:ascii="Arial" w:eastAsia="ＭＳ Ｐゴシック" w:hAnsi="Arial" w:cs="Arial" w:hint="eastAsia"/>
          <w:color w:val="000000" w:themeColor="text1"/>
          <w:kern w:val="0"/>
          <w:sz w:val="24"/>
          <w:szCs w:val="24"/>
        </w:rPr>
        <w:t>，</w:t>
      </w:r>
      <w:r w:rsidRPr="00DA4D6D">
        <w:rPr>
          <w:rFonts w:ascii="Arial" w:eastAsia="ＭＳ Ｐゴシック" w:hAnsi="Arial" w:cs="Arial" w:hint="eastAsia"/>
          <w:color w:val="000000" w:themeColor="text1"/>
          <w:kern w:val="0"/>
          <w:sz w:val="24"/>
          <w:szCs w:val="24"/>
        </w:rPr>
        <w:t>統合失調症</w:t>
      </w:r>
      <w:r>
        <w:rPr>
          <w:rFonts w:ascii="Arial" w:eastAsia="ＭＳ Ｐゴシック" w:hAnsi="Arial" w:cs="Arial" w:hint="eastAsia"/>
          <w:color w:val="000000" w:themeColor="text1"/>
          <w:kern w:val="0"/>
          <w:sz w:val="24"/>
          <w:szCs w:val="24"/>
        </w:rPr>
        <w:t>，</w:t>
      </w:r>
      <w:r w:rsidRPr="00DA4D6D">
        <w:rPr>
          <w:rFonts w:ascii="Arial" w:eastAsia="ＭＳ Ｐゴシック" w:hAnsi="Arial" w:cs="Arial" w:hint="eastAsia"/>
          <w:color w:val="000000" w:themeColor="text1"/>
          <w:kern w:val="0"/>
          <w:sz w:val="24"/>
          <w:szCs w:val="24"/>
        </w:rPr>
        <w:t>双極性障害</w:t>
      </w:r>
      <w:r>
        <w:rPr>
          <w:rFonts w:ascii="Arial" w:eastAsia="ＭＳ Ｐゴシック" w:hAnsi="Arial" w:cs="Arial" w:hint="eastAsia"/>
          <w:color w:val="000000" w:themeColor="text1"/>
          <w:kern w:val="0"/>
          <w:sz w:val="24"/>
          <w:szCs w:val="24"/>
        </w:rPr>
        <w:t>，</w:t>
      </w:r>
      <w:r w:rsidRPr="00DA4D6D">
        <w:rPr>
          <w:rFonts w:ascii="Arial" w:eastAsia="ＭＳ Ｐゴシック" w:hAnsi="Arial" w:cs="Arial" w:hint="eastAsia"/>
          <w:color w:val="000000" w:themeColor="text1"/>
          <w:kern w:val="0"/>
          <w:sz w:val="24"/>
          <w:szCs w:val="24"/>
        </w:rPr>
        <w:t>重度のうつ病等は</w:t>
      </w:r>
      <w:r>
        <w:rPr>
          <w:rFonts w:ascii="Arial" w:eastAsia="ＭＳ Ｐゴシック" w:hAnsi="Arial" w:cs="Arial" w:hint="eastAsia"/>
          <w:color w:val="000000" w:themeColor="text1"/>
          <w:kern w:val="0"/>
          <w:sz w:val="24"/>
          <w:szCs w:val="24"/>
        </w:rPr>
        <w:t>，</w:t>
      </w:r>
      <w:r w:rsidRPr="00DA4D6D">
        <w:rPr>
          <w:rFonts w:ascii="Arial" w:eastAsia="ＭＳ Ｐゴシック" w:hAnsi="Arial" w:cs="Arial" w:hint="eastAsia"/>
          <w:color w:val="000000" w:themeColor="text1"/>
          <w:kern w:val="0"/>
          <w:sz w:val="24"/>
          <w:szCs w:val="24"/>
        </w:rPr>
        <w:t>主に精神科医が担当している</w:t>
      </w:r>
      <w:r>
        <w:rPr>
          <w:rFonts w:ascii="Arial" w:eastAsia="ＭＳ Ｐゴシック" w:hAnsi="Arial" w:cs="Arial" w:hint="eastAsia"/>
          <w:color w:val="000000" w:themeColor="text1"/>
          <w:kern w:val="0"/>
          <w:sz w:val="24"/>
          <w:szCs w:val="24"/>
        </w:rPr>
        <w:t>．</w:t>
      </w:r>
    </w:p>
    <w:p w14:paraId="66D98246" w14:textId="617F853F" w:rsidR="000B5755" w:rsidRPr="00DA4D6D" w:rsidRDefault="000B5755" w:rsidP="0093073D">
      <w:pPr>
        <w:widowControl/>
        <w:ind w:firstLineChars="100" w:firstLine="240"/>
        <w:jc w:val="left"/>
        <w:rPr>
          <w:rFonts w:ascii="ＭＳ Ｐゴシック" w:eastAsia="ＭＳ Ｐゴシック" w:hAnsi="ＭＳ Ｐゴシック"/>
          <w:color w:val="000000" w:themeColor="text1"/>
          <w:sz w:val="24"/>
          <w:szCs w:val="24"/>
        </w:rPr>
      </w:pPr>
      <w:r w:rsidRPr="00DA4D6D">
        <w:rPr>
          <w:rFonts w:ascii="ＭＳ Ｐゴシック" w:eastAsia="ＭＳ Ｐゴシック" w:hAnsi="ＭＳ Ｐゴシック" w:hint="eastAsia"/>
          <w:color w:val="000000" w:themeColor="text1"/>
          <w:sz w:val="24"/>
          <w:szCs w:val="24"/>
        </w:rPr>
        <w:t>なお</w:t>
      </w:r>
      <w:r>
        <w:rPr>
          <w:rFonts w:ascii="ＭＳ Ｐゴシック" w:eastAsia="ＭＳ Ｐゴシック" w:hAnsi="ＭＳ Ｐゴシック" w:hint="eastAsia"/>
          <w:color w:val="000000" w:themeColor="text1"/>
          <w:sz w:val="24"/>
          <w:szCs w:val="24"/>
        </w:rPr>
        <w:t>，</w:t>
      </w:r>
      <w:r w:rsidRPr="00DA4D6D">
        <w:rPr>
          <w:rFonts w:ascii="ＭＳ Ｐゴシック" w:eastAsia="ＭＳ Ｐゴシック" w:hAnsi="ＭＳ Ｐゴシック" w:hint="eastAsia"/>
          <w:color w:val="000000" w:themeColor="text1"/>
          <w:sz w:val="24"/>
          <w:szCs w:val="24"/>
        </w:rPr>
        <w:t>これまでの報告では</w:t>
      </w:r>
      <w:r>
        <w:rPr>
          <w:rFonts w:ascii="ＭＳ Ｐゴシック" w:eastAsia="ＭＳ Ｐゴシック" w:hAnsi="ＭＳ Ｐゴシック" w:hint="eastAsia"/>
          <w:color w:val="000000" w:themeColor="text1"/>
          <w:sz w:val="24"/>
          <w:szCs w:val="24"/>
        </w:rPr>
        <w:t>，</w:t>
      </w:r>
      <w:r w:rsidRPr="00DA4D6D">
        <w:rPr>
          <w:rFonts w:ascii="ＭＳ Ｐゴシック" w:eastAsia="ＭＳ Ｐゴシック" w:hAnsi="ＭＳ Ｐゴシック"/>
          <w:color w:val="000000" w:themeColor="text1"/>
          <w:sz w:val="24"/>
          <w:szCs w:val="24"/>
        </w:rPr>
        <w:t>Phantom　bite syndromeやOcclusal dysesthesia は</w:t>
      </w:r>
      <w:r>
        <w:rPr>
          <w:rFonts w:ascii="ＭＳ Ｐゴシック" w:eastAsia="ＭＳ Ｐゴシック" w:hAnsi="ＭＳ Ｐゴシック"/>
          <w:color w:val="000000" w:themeColor="text1"/>
          <w:sz w:val="24"/>
          <w:szCs w:val="24"/>
        </w:rPr>
        <w:t>，</w:t>
      </w:r>
      <w:r w:rsidRPr="00DA4D6D">
        <w:rPr>
          <w:rFonts w:ascii="ＭＳ Ｐゴシック" w:eastAsia="ＭＳ Ｐゴシック" w:hAnsi="ＭＳ Ｐゴシック"/>
          <w:color w:val="000000" w:themeColor="text1"/>
          <w:sz w:val="24"/>
          <w:szCs w:val="24"/>
        </w:rPr>
        <w:t>気分障害</w:t>
      </w:r>
      <w:r>
        <w:rPr>
          <w:rFonts w:ascii="ＭＳ Ｐゴシック" w:eastAsia="ＭＳ Ｐゴシック" w:hAnsi="ＭＳ Ｐゴシック"/>
          <w:color w:val="000000" w:themeColor="text1"/>
          <w:sz w:val="24"/>
          <w:szCs w:val="24"/>
        </w:rPr>
        <w:t>，</w:t>
      </w:r>
      <w:r w:rsidRPr="00DA4D6D">
        <w:rPr>
          <w:rFonts w:ascii="ＭＳ Ｐゴシック" w:eastAsia="ＭＳ Ｐゴシック" w:hAnsi="ＭＳ Ｐゴシック"/>
          <w:color w:val="000000" w:themeColor="text1"/>
          <w:sz w:val="24"/>
          <w:szCs w:val="24"/>
        </w:rPr>
        <w:t>身体症状症（身体表現性障害）</w:t>
      </w:r>
      <w:r>
        <w:rPr>
          <w:rFonts w:ascii="ＭＳ Ｐゴシック" w:eastAsia="ＭＳ Ｐゴシック" w:hAnsi="ＭＳ Ｐゴシック"/>
          <w:color w:val="000000" w:themeColor="text1"/>
          <w:sz w:val="24"/>
          <w:szCs w:val="24"/>
        </w:rPr>
        <w:t>，</w:t>
      </w:r>
      <w:r w:rsidRPr="00DA4D6D">
        <w:rPr>
          <w:rFonts w:ascii="ＭＳ Ｐゴシック" w:eastAsia="ＭＳ Ｐゴシック" w:hAnsi="ＭＳ Ｐゴシック"/>
          <w:color w:val="000000" w:themeColor="text1"/>
          <w:sz w:val="24"/>
          <w:szCs w:val="24"/>
        </w:rPr>
        <w:t>不安障害などの精神疾患との併存（合併）が多いとされており</w:t>
      </w:r>
      <w:r>
        <w:rPr>
          <w:rFonts w:ascii="ＭＳ Ｐゴシック" w:eastAsia="ＭＳ Ｐゴシック" w:hAnsi="ＭＳ Ｐゴシック"/>
          <w:color w:val="000000" w:themeColor="text1"/>
          <w:sz w:val="24"/>
          <w:szCs w:val="24"/>
        </w:rPr>
        <w:t>，</w:t>
      </w:r>
      <w:r w:rsidRPr="00DA4D6D">
        <w:rPr>
          <w:rFonts w:ascii="ＭＳ Ｐゴシック" w:eastAsia="ＭＳ Ｐゴシック" w:hAnsi="ＭＳ Ｐゴシック"/>
          <w:color w:val="000000" w:themeColor="text1"/>
          <w:sz w:val="24"/>
          <w:szCs w:val="24"/>
        </w:rPr>
        <w:t>精神疾患の併存に注</w:t>
      </w:r>
      <w:r w:rsidRPr="00FA1928">
        <w:rPr>
          <w:rFonts w:ascii="ＭＳ Ｐゴシック" w:eastAsia="ＭＳ Ｐゴシック" w:hAnsi="ＭＳ Ｐゴシック"/>
          <w:color w:val="000000" w:themeColor="text1"/>
          <w:sz w:val="24"/>
          <w:szCs w:val="24"/>
        </w:rPr>
        <w:t>意する</w:t>
      </w:r>
      <w:r w:rsidRPr="00FA1928">
        <w:rPr>
          <w:rFonts w:ascii="ＭＳ Ｐゴシック" w:eastAsia="ＭＳ Ｐゴシック" w:hAnsi="ＭＳ Ｐゴシック" w:hint="eastAsia"/>
          <w:color w:val="000000" w:themeColor="text1"/>
          <w:sz w:val="24"/>
          <w:szCs w:val="24"/>
          <w:vertAlign w:val="superscript"/>
        </w:rPr>
        <w:t>29</w:t>
      </w:r>
      <w:r w:rsidR="003251A3">
        <w:rPr>
          <w:rFonts w:ascii="ＭＳ Ｐゴシック" w:eastAsia="ＭＳ Ｐゴシック" w:hAnsi="ＭＳ Ｐゴシック"/>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vertAlign w:val="superscript"/>
        </w:rPr>
        <w:t>31）</w:t>
      </w:r>
      <w:r w:rsidRPr="00FA1928">
        <w:rPr>
          <w:rFonts w:ascii="ＭＳ Ｐゴシック" w:eastAsia="ＭＳ Ｐゴシック" w:hAnsi="ＭＳ Ｐゴシック"/>
          <w:color w:val="000000" w:themeColor="text1"/>
          <w:sz w:val="24"/>
          <w:szCs w:val="24"/>
        </w:rPr>
        <w:t>．</w:t>
      </w:r>
      <w:r w:rsidRPr="00FA1928">
        <w:rPr>
          <w:rFonts w:ascii="ＭＳ Ｐゴシック" w:eastAsia="ＭＳ Ｐゴシック" w:hAnsi="ＭＳ Ｐゴシック" w:hint="eastAsia"/>
          <w:color w:val="000000" w:themeColor="text1"/>
          <w:sz w:val="24"/>
          <w:szCs w:val="24"/>
        </w:rPr>
        <w:t>また，</w:t>
      </w:r>
      <w:r w:rsidRPr="00FA1928">
        <w:rPr>
          <w:rFonts w:ascii="Arial" w:eastAsia="ＭＳ Ｐゴシック" w:hAnsi="Arial" w:cs="Arial"/>
          <w:color w:val="000000" w:themeColor="text1"/>
          <w:kern w:val="0"/>
          <w:sz w:val="24"/>
          <w:szCs w:val="24"/>
          <w:shd w:val="clear" w:color="auto" w:fill="FFFFFF"/>
        </w:rPr>
        <w:t>咬合違和感症候群は，身体症状症の診断基準に該当する症例があり，その対処法が参考になる場合がある</w:t>
      </w:r>
      <w:r w:rsidRPr="00FA1928">
        <w:rPr>
          <w:rFonts w:ascii="ＭＳ Ｐゴシック" w:eastAsia="ＭＳ Ｐゴシック" w:hAnsi="ＭＳ Ｐゴシック" w:cs="Arial" w:hint="eastAsia"/>
          <w:color w:val="000000" w:themeColor="text1"/>
          <w:kern w:val="0"/>
          <w:sz w:val="24"/>
          <w:szCs w:val="24"/>
          <w:shd w:val="clear" w:color="auto" w:fill="FFFFFF"/>
          <w:vertAlign w:val="superscript"/>
        </w:rPr>
        <w:t>32，33）</w:t>
      </w:r>
      <w:r w:rsidRPr="00FA1928">
        <w:rPr>
          <w:rFonts w:ascii="Arial" w:eastAsia="ＭＳ Ｐゴシック" w:hAnsi="Arial" w:cs="Arial"/>
          <w:color w:val="000000" w:themeColor="text1"/>
          <w:kern w:val="0"/>
          <w:sz w:val="24"/>
          <w:szCs w:val="24"/>
          <w:shd w:val="clear" w:color="auto" w:fill="FFFFFF"/>
        </w:rPr>
        <w:t>．</w:t>
      </w:r>
      <w:r w:rsidRPr="00FA1928">
        <w:rPr>
          <w:rFonts w:ascii="ＭＳ Ｐゴシック" w:eastAsia="ＭＳ Ｐゴシック" w:hAnsi="ＭＳ Ｐゴシック" w:hint="eastAsia"/>
          <w:color w:val="000000" w:themeColor="text1"/>
          <w:sz w:val="24"/>
          <w:szCs w:val="24"/>
        </w:rPr>
        <w:t>しかし，身体症状</w:t>
      </w:r>
      <w:r w:rsidRPr="00DA4D6D">
        <w:rPr>
          <w:rFonts w:ascii="ＭＳ Ｐゴシック" w:eastAsia="ＭＳ Ｐゴシック" w:hAnsi="ＭＳ Ｐゴシック" w:hint="eastAsia"/>
          <w:color w:val="000000" w:themeColor="text1"/>
          <w:sz w:val="24"/>
          <w:szCs w:val="24"/>
        </w:rPr>
        <w:t>症の身体愁訴は多彩であり</w:t>
      </w:r>
      <w:r>
        <w:rPr>
          <w:rFonts w:ascii="ＭＳ Ｐゴシック" w:eastAsia="ＭＳ Ｐゴシック" w:hAnsi="ＭＳ Ｐゴシック" w:hint="eastAsia"/>
          <w:color w:val="000000" w:themeColor="text1"/>
          <w:sz w:val="24"/>
          <w:szCs w:val="24"/>
        </w:rPr>
        <w:t>，</w:t>
      </w:r>
      <w:r w:rsidRPr="00DA4D6D">
        <w:rPr>
          <w:rFonts w:ascii="ＭＳ Ｐゴシック" w:eastAsia="ＭＳ Ｐゴシック" w:hAnsi="ＭＳ Ｐゴシック" w:hint="eastAsia"/>
          <w:color w:val="000000" w:themeColor="text1"/>
          <w:sz w:val="24"/>
          <w:szCs w:val="24"/>
        </w:rPr>
        <w:t>歯科領域においては</w:t>
      </w:r>
      <w:r>
        <w:rPr>
          <w:rFonts w:ascii="ＭＳ Ｐゴシック" w:eastAsia="ＭＳ Ｐゴシック" w:hAnsi="ＭＳ Ｐゴシック" w:hint="eastAsia"/>
          <w:color w:val="000000" w:themeColor="text1"/>
          <w:sz w:val="24"/>
          <w:szCs w:val="24"/>
        </w:rPr>
        <w:t>，</w:t>
      </w:r>
      <w:r w:rsidRPr="00DA4D6D">
        <w:rPr>
          <w:rFonts w:ascii="ＭＳ Ｐゴシック" w:eastAsia="ＭＳ Ｐゴシック" w:hAnsi="ＭＳ Ｐゴシック" w:hint="eastAsia"/>
          <w:color w:val="000000" w:themeColor="text1"/>
          <w:sz w:val="24"/>
          <w:szCs w:val="24"/>
        </w:rPr>
        <w:t>舌痛・口腔異常感・歯痛等が多く</w:t>
      </w:r>
      <w:r>
        <w:rPr>
          <w:rFonts w:ascii="ＭＳ Ｐゴシック" w:eastAsia="ＭＳ Ｐゴシック" w:hAnsi="ＭＳ Ｐゴシック" w:hint="eastAsia"/>
          <w:color w:val="000000" w:themeColor="text1"/>
          <w:sz w:val="24"/>
          <w:szCs w:val="24"/>
        </w:rPr>
        <w:t>，</w:t>
      </w:r>
      <w:r w:rsidRPr="00DA4D6D">
        <w:rPr>
          <w:rFonts w:ascii="ＭＳ Ｐゴシック" w:eastAsia="ＭＳ Ｐゴシック" w:hAnsi="ＭＳ Ｐゴシック" w:hint="eastAsia"/>
          <w:color w:val="000000" w:themeColor="text1"/>
          <w:sz w:val="24"/>
          <w:szCs w:val="24"/>
        </w:rPr>
        <w:t>咬合違和感が訴えられることは多くない</w:t>
      </w:r>
      <w:r w:rsidRPr="008E4C41">
        <w:rPr>
          <w:rFonts w:ascii="ＭＳ Ｐゴシック" w:eastAsia="ＭＳ Ｐゴシック" w:hAnsi="ＭＳ Ｐゴシック" w:hint="eastAsia"/>
          <w:color w:val="000000" w:themeColor="text1"/>
          <w:sz w:val="24"/>
          <w:szCs w:val="24"/>
          <w:vertAlign w:val="superscript"/>
        </w:rPr>
        <w:t>34）</w:t>
      </w:r>
      <w:r>
        <w:rPr>
          <w:rFonts w:ascii="ＭＳ Ｐゴシック" w:eastAsia="ＭＳ Ｐゴシック" w:hAnsi="ＭＳ Ｐゴシック"/>
          <w:color w:val="000000" w:themeColor="text1"/>
          <w:sz w:val="24"/>
          <w:szCs w:val="24"/>
        </w:rPr>
        <w:t>．</w:t>
      </w:r>
    </w:p>
    <w:p w14:paraId="416792B1" w14:textId="77777777" w:rsidR="000B5755" w:rsidRPr="00664211" w:rsidRDefault="000B5755" w:rsidP="000B5755">
      <w:pPr>
        <w:widowControl/>
        <w:jc w:val="left"/>
        <w:rPr>
          <w:rFonts w:ascii="ＭＳ Ｐゴシック" w:eastAsia="ＭＳ Ｐゴシック" w:hAnsi="ＭＳ Ｐゴシック"/>
          <w:color w:val="000000" w:themeColor="text1"/>
          <w:sz w:val="24"/>
          <w:szCs w:val="24"/>
        </w:rPr>
      </w:pPr>
      <w:bookmarkStart w:id="6" w:name="_Hlk178865580"/>
      <w:bookmarkStart w:id="7" w:name="_Hlk186381824"/>
    </w:p>
    <w:p w14:paraId="3D737348" w14:textId="084499D4" w:rsidR="000B5755" w:rsidRPr="00F4130A" w:rsidRDefault="0043270E" w:rsidP="00DC4A1C">
      <w:pPr>
        <w:pStyle w:val="1"/>
        <w:rPr>
          <w:u w:val="single"/>
        </w:rPr>
      </w:pPr>
      <w:r>
        <w:rPr>
          <w:rFonts w:hint="eastAsia"/>
        </w:rPr>
        <w:lastRenderedPageBreak/>
        <w:t>Ⅱ</w:t>
      </w:r>
      <w:r w:rsidR="000B5755" w:rsidRPr="00F4130A">
        <w:rPr>
          <w:rFonts w:hint="eastAsia"/>
        </w:rPr>
        <w:t>．咬合違和感症候群</w:t>
      </w:r>
      <w:r w:rsidR="000B5755">
        <w:rPr>
          <w:rFonts w:hint="eastAsia"/>
        </w:rPr>
        <w:t>と</w:t>
      </w:r>
      <w:r w:rsidR="000B5755" w:rsidRPr="00F4130A">
        <w:rPr>
          <w:rFonts w:hint="eastAsia"/>
        </w:rPr>
        <w:t>類似した用語の変遷</w:t>
      </w:r>
      <w:bookmarkEnd w:id="6"/>
      <w:bookmarkEnd w:id="7"/>
    </w:p>
    <w:p w14:paraId="111A68FA" w14:textId="65088548" w:rsidR="000B5755" w:rsidRPr="00F4130A" w:rsidRDefault="0043270E" w:rsidP="00DC4A1C">
      <w:pPr>
        <w:pStyle w:val="2"/>
      </w:pPr>
      <w:r>
        <w:rPr>
          <w:rFonts w:hint="eastAsia"/>
        </w:rPr>
        <w:t>１．</w:t>
      </w:r>
      <w:r w:rsidR="000B5755" w:rsidRPr="00F4130A">
        <w:t>欧米における用語</w:t>
      </w:r>
    </w:p>
    <w:p w14:paraId="3D39EDCD" w14:textId="7BFE286C" w:rsidR="000B5755" w:rsidRPr="00F4130A" w:rsidRDefault="00B77698" w:rsidP="00DC4A1C">
      <w:pPr>
        <w:pStyle w:val="3"/>
      </w:pPr>
      <w:bookmarkStart w:id="8" w:name="_Hlk187871440"/>
      <w:r>
        <w:rPr>
          <w:rFonts w:hint="eastAsia"/>
        </w:rPr>
        <w:t>1）</w:t>
      </w:r>
      <w:r w:rsidR="000B5755">
        <w:t>O</w:t>
      </w:r>
      <w:r w:rsidR="000B5755" w:rsidRPr="00F4130A">
        <w:t xml:space="preserve">cclusal neurosis　</w:t>
      </w:r>
      <w:r w:rsidR="000B5755" w:rsidRPr="00F4130A">
        <w:rPr>
          <w:rFonts w:hint="eastAsia"/>
        </w:rPr>
        <w:t>（</w:t>
      </w:r>
      <w:r w:rsidR="000B5755" w:rsidRPr="00F4130A">
        <w:t>Boyens, 1940）</w:t>
      </w:r>
      <w:r w:rsidR="000B5755">
        <w:rPr>
          <w:rFonts w:hint="eastAsia"/>
        </w:rPr>
        <w:t xml:space="preserve">　</w:t>
      </w:r>
    </w:p>
    <w:p w14:paraId="7264A70A" w14:textId="7CFE585B" w:rsidR="000B5755" w:rsidRPr="00FA1928" w:rsidRDefault="000B5755" w:rsidP="008E7E28">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color w:val="000000" w:themeColor="text1"/>
          <w:sz w:val="24"/>
          <w:szCs w:val="24"/>
        </w:rPr>
        <w:t>Clark</w:t>
      </w:r>
      <w:r w:rsidRPr="00FA1928">
        <w:rPr>
          <w:rFonts w:ascii="ＭＳ Ｐゴシック" w:eastAsia="ＭＳ Ｐゴシック" w:hAnsi="ＭＳ Ｐゴシック" w:hint="eastAsia"/>
          <w:color w:val="000000" w:themeColor="text1"/>
          <w:sz w:val="24"/>
          <w:szCs w:val="24"/>
          <w:vertAlign w:val="superscript"/>
        </w:rPr>
        <w:t>35</w:t>
      </w:r>
      <w:r w:rsidRPr="00FA1928">
        <w:rPr>
          <w:rFonts w:ascii="ＭＳ Ｐゴシック" w:eastAsia="ＭＳ Ｐゴシック" w:hAnsi="ＭＳ Ｐゴシック"/>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rPr>
        <w:t>は，咬合に関連した持続的な不快感があり，愁訴を説明する咬合異常を伴わない病態が，</w:t>
      </w:r>
      <w:r w:rsidRPr="00FA1928">
        <w:rPr>
          <w:rFonts w:ascii="ＭＳ Ｐゴシック" w:eastAsia="ＭＳ Ｐゴシック" w:hAnsi="ＭＳ Ｐゴシック"/>
          <w:color w:val="000000" w:themeColor="text1"/>
          <w:sz w:val="24"/>
          <w:szCs w:val="24"/>
        </w:rPr>
        <w:t>Boyens</w:t>
      </w:r>
      <w:r w:rsidRPr="00FA1928">
        <w:rPr>
          <w:rFonts w:ascii="ＭＳ Ｐゴシック" w:eastAsia="ＭＳ Ｐゴシック" w:hAnsi="ＭＳ Ｐゴシック" w:hint="eastAsia"/>
          <w:color w:val="000000" w:themeColor="text1"/>
          <w:sz w:val="24"/>
          <w:szCs w:val="24"/>
          <w:vertAlign w:val="superscript"/>
        </w:rPr>
        <w:t>36</w:t>
      </w:r>
      <w:r w:rsidRPr="00FA1928">
        <w:rPr>
          <w:rFonts w:ascii="ＭＳ Ｐゴシック" w:eastAsia="ＭＳ Ｐゴシック" w:hAnsi="ＭＳ Ｐゴシック"/>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rPr>
        <w:t>以降</w:t>
      </w:r>
      <w:r w:rsidRPr="00FA1928">
        <w:rPr>
          <w:rFonts w:ascii="ＭＳ Ｐゴシック" w:eastAsia="ＭＳ Ｐゴシック" w:hAnsi="ＭＳ Ｐゴシック"/>
          <w:color w:val="000000" w:themeColor="text1"/>
          <w:sz w:val="24"/>
          <w:szCs w:val="24"/>
        </w:rPr>
        <w:t>occlusal neurosisと呼ばれてきた．ただしTishler</w:t>
      </w:r>
      <w:r w:rsidRPr="00FA1928">
        <w:rPr>
          <w:rFonts w:ascii="ＭＳ Ｐゴシック" w:eastAsia="ＭＳ Ｐゴシック" w:hAnsi="ＭＳ Ｐゴシック" w:hint="eastAsia"/>
          <w:color w:val="000000" w:themeColor="text1"/>
          <w:sz w:val="24"/>
          <w:szCs w:val="24"/>
          <w:vertAlign w:val="superscript"/>
        </w:rPr>
        <w:t>37）</w:t>
      </w:r>
      <w:r w:rsidRPr="00FA1928">
        <w:rPr>
          <w:rFonts w:ascii="ＭＳ Ｐゴシック" w:eastAsia="ＭＳ Ｐゴシック" w:hAnsi="ＭＳ Ｐゴシック" w:hint="eastAsia"/>
          <w:color w:val="000000" w:themeColor="text1"/>
          <w:sz w:val="24"/>
          <w:szCs w:val="24"/>
        </w:rPr>
        <w:t>はブラキシズムに</w:t>
      </w:r>
      <w:r w:rsidRPr="00FA1928">
        <w:rPr>
          <w:rFonts w:ascii="ＭＳ Ｐゴシック" w:eastAsia="ＭＳ Ｐゴシック" w:hAnsi="ＭＳ Ｐゴシック"/>
          <w:color w:val="000000" w:themeColor="text1"/>
          <w:sz w:val="24"/>
          <w:szCs w:val="24"/>
        </w:rPr>
        <w:t>occlusal habit neurosisの呼称を用い，Boyensなどこの時期の文献</w:t>
      </w:r>
      <w:r w:rsidRPr="00FA1928">
        <w:rPr>
          <w:rFonts w:ascii="ＭＳ Ｐゴシック" w:eastAsia="ＭＳ Ｐゴシック" w:hAnsi="ＭＳ Ｐゴシック" w:hint="eastAsia"/>
          <w:color w:val="000000" w:themeColor="text1"/>
          <w:sz w:val="24"/>
          <w:szCs w:val="24"/>
          <w:vertAlign w:val="superscript"/>
        </w:rPr>
        <w:t>38）</w:t>
      </w:r>
      <w:r w:rsidRPr="00FA1928">
        <w:rPr>
          <w:rFonts w:ascii="ＭＳ Ｐゴシック" w:eastAsia="ＭＳ Ｐゴシック" w:hAnsi="ＭＳ Ｐゴシック" w:hint="eastAsia"/>
          <w:color w:val="000000" w:themeColor="text1"/>
          <w:sz w:val="24"/>
          <w:szCs w:val="24"/>
        </w:rPr>
        <w:t>は</w:t>
      </w:r>
      <w:r w:rsidRPr="00FA1928">
        <w:rPr>
          <w:rFonts w:ascii="ＭＳ Ｐゴシック" w:eastAsia="ＭＳ Ｐゴシック" w:hAnsi="ＭＳ Ｐゴシック"/>
          <w:color w:val="000000" w:themeColor="text1"/>
          <w:sz w:val="24"/>
          <w:szCs w:val="24"/>
        </w:rPr>
        <w:t>occlusal neurosisをブラキシズムもしくは覚醒時ブラキシズムの義に用いていた．歯科補綴学用語集第10版</w:t>
      </w:r>
      <w:r w:rsidRPr="00FA1928">
        <w:rPr>
          <w:rFonts w:ascii="ＭＳ Ｐゴシック" w:eastAsia="ＭＳ Ｐゴシック" w:hAnsi="ＭＳ Ｐゴシック" w:hint="eastAsia"/>
          <w:color w:val="000000" w:themeColor="text1"/>
          <w:sz w:val="24"/>
          <w:szCs w:val="24"/>
          <w:vertAlign w:val="superscript"/>
        </w:rPr>
        <w:t>39）</w:t>
      </w:r>
      <w:r w:rsidRPr="00FA1928">
        <w:rPr>
          <w:rFonts w:ascii="ＭＳ Ｐゴシック" w:eastAsia="ＭＳ Ｐゴシック" w:hAnsi="ＭＳ Ｐゴシック" w:hint="eastAsia"/>
          <w:color w:val="000000" w:themeColor="text1"/>
          <w:sz w:val="24"/>
          <w:szCs w:val="24"/>
        </w:rPr>
        <w:t>もこの語をブラキシズムの参照語に含めている．当時，ブラキシズム，咬合違和感症候群などが一連の病態として，咬合に関連した症状を伴う，いわゆる神経症と捉えられていたようである．類語に</w:t>
      </w:r>
      <w:r w:rsidRPr="00FA1928">
        <w:rPr>
          <w:rFonts w:ascii="ＭＳ Ｐゴシック" w:eastAsia="ＭＳ Ｐゴシック" w:hAnsi="ＭＳ Ｐゴシック"/>
          <w:color w:val="000000" w:themeColor="text1"/>
          <w:sz w:val="24"/>
          <w:szCs w:val="24"/>
        </w:rPr>
        <w:t>occlusal neuroticがある</w:t>
      </w:r>
      <w:r w:rsidRPr="00FA1928">
        <w:rPr>
          <w:rFonts w:ascii="ＭＳ Ｐゴシック" w:eastAsia="ＭＳ Ｐゴシック" w:hAnsi="ＭＳ Ｐゴシック" w:hint="eastAsia"/>
          <w:color w:val="000000" w:themeColor="text1"/>
          <w:sz w:val="24"/>
          <w:szCs w:val="24"/>
          <w:vertAlign w:val="superscript"/>
        </w:rPr>
        <w:t>40）</w:t>
      </w:r>
      <w:r w:rsidRPr="00FA1928">
        <w:rPr>
          <w:rFonts w:ascii="ＭＳ Ｐゴシック" w:eastAsia="ＭＳ Ｐゴシック" w:hAnsi="ＭＳ Ｐゴシック" w:hint="eastAsia"/>
          <w:color w:val="000000" w:themeColor="text1"/>
          <w:sz w:val="24"/>
          <w:szCs w:val="24"/>
        </w:rPr>
        <w:t>．</w:t>
      </w:r>
      <w:bookmarkEnd w:id="8"/>
    </w:p>
    <w:p w14:paraId="1A69151C" w14:textId="77777777" w:rsidR="000B5755" w:rsidRPr="00FA1928" w:rsidRDefault="000B5755" w:rsidP="000B5755">
      <w:pPr>
        <w:widowControl/>
        <w:jc w:val="left"/>
        <w:rPr>
          <w:rFonts w:ascii="ＭＳ Ｐゴシック" w:eastAsia="ＭＳ Ｐゴシック" w:hAnsi="ＭＳ Ｐゴシック"/>
          <w:color w:val="000000" w:themeColor="text1"/>
          <w:sz w:val="24"/>
          <w:szCs w:val="24"/>
          <w:shd w:val="pct15" w:color="auto" w:fill="FFFFFF"/>
        </w:rPr>
      </w:pPr>
    </w:p>
    <w:p w14:paraId="4C5B8AFE" w14:textId="356D657C" w:rsidR="000B5755" w:rsidRPr="00FA1928" w:rsidRDefault="00B77698" w:rsidP="00DC4A1C">
      <w:pPr>
        <w:pStyle w:val="3"/>
      </w:pPr>
      <w:r>
        <w:rPr>
          <w:rFonts w:hint="eastAsia"/>
        </w:rPr>
        <w:t>2）</w:t>
      </w:r>
      <w:r w:rsidR="000B5755" w:rsidRPr="00FA1928">
        <w:t>Positive occlusal sense</w:t>
      </w:r>
      <w:r w:rsidR="000B5755" w:rsidRPr="00FA1928">
        <w:rPr>
          <w:rFonts w:hint="eastAsia"/>
        </w:rPr>
        <w:t xml:space="preserve">　（</w:t>
      </w:r>
      <w:r w:rsidR="000B5755" w:rsidRPr="00FA1928">
        <w:t xml:space="preserve">Posselt，1962）　</w:t>
      </w:r>
    </w:p>
    <w:p w14:paraId="6EF01879" w14:textId="77777777" w:rsidR="000B5755" w:rsidRPr="00FA1928" w:rsidRDefault="000B5755" w:rsidP="008E7E28">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color w:val="000000" w:themeColor="text1"/>
          <w:sz w:val="24"/>
          <w:szCs w:val="24"/>
        </w:rPr>
        <w:t>Posselt</w:t>
      </w:r>
      <w:r w:rsidRPr="00FA1928">
        <w:rPr>
          <w:rFonts w:ascii="ＭＳ Ｐゴシック" w:eastAsia="ＭＳ Ｐゴシック" w:hAnsi="ＭＳ Ｐゴシック" w:hint="eastAsia"/>
          <w:color w:val="000000" w:themeColor="text1"/>
          <w:sz w:val="24"/>
          <w:szCs w:val="24"/>
          <w:vertAlign w:val="superscript"/>
        </w:rPr>
        <w:t>41）</w:t>
      </w:r>
      <w:r w:rsidRPr="00FA1928">
        <w:rPr>
          <w:rFonts w:ascii="ＭＳ Ｐゴシック" w:eastAsia="ＭＳ Ｐゴシック" w:hAnsi="ＭＳ Ｐゴシック"/>
          <w:color w:val="000000" w:themeColor="text1"/>
          <w:sz w:val="24"/>
          <w:szCs w:val="24"/>
        </w:rPr>
        <w:t>は，咀嚼系が生体の適応範囲内で機能しているとき，咬合は意識にのぼらない状態（negative occlusal sense）だが，とくに神経質な患者では歯科治療後に咬合の変化が意識化された状態（positive occlusal sense）になることがあり，この状態は咬合調整の禁忌であると述べた．Okeson</w:t>
      </w:r>
      <w:r w:rsidRPr="00FA1928">
        <w:rPr>
          <w:rFonts w:ascii="ＭＳ Ｐゴシック" w:eastAsia="ＭＳ Ｐゴシック" w:hAnsi="ＭＳ Ｐゴシック" w:hint="eastAsia"/>
          <w:color w:val="000000" w:themeColor="text1"/>
          <w:sz w:val="24"/>
          <w:szCs w:val="24"/>
          <w:vertAlign w:val="superscript"/>
        </w:rPr>
        <w:t>42）</w:t>
      </w:r>
      <w:r w:rsidRPr="00FA1928">
        <w:rPr>
          <w:rFonts w:ascii="ＭＳ Ｐゴシック" w:eastAsia="ＭＳ Ｐゴシック" w:hAnsi="ＭＳ Ｐゴシック"/>
          <w:color w:val="000000" w:themeColor="text1"/>
          <w:sz w:val="24"/>
          <w:szCs w:val="24"/>
        </w:rPr>
        <w:t>は，適切な咬合調整は咀嚼系の機能を高めるが，不適切な咬合調整は咀嚼系の機能的問題を</w:t>
      </w:r>
      <w:r w:rsidRPr="00FA1928">
        <w:rPr>
          <w:rFonts w:ascii="ＭＳ Ｐゴシック" w:eastAsia="ＭＳ Ｐゴシック" w:hAnsi="ＭＳ Ｐゴシック" w:hint="eastAsia"/>
          <w:color w:val="000000" w:themeColor="text1"/>
          <w:sz w:val="24"/>
          <w:szCs w:val="24"/>
        </w:rPr>
        <w:t>起こし</w:t>
      </w:r>
      <w:r w:rsidRPr="00FA1928">
        <w:rPr>
          <w:rFonts w:ascii="ＭＳ Ｐゴシック" w:eastAsia="ＭＳ Ｐゴシック" w:hAnsi="ＭＳ Ｐゴシック"/>
          <w:color w:val="000000" w:themeColor="text1"/>
          <w:sz w:val="24"/>
          <w:szCs w:val="24"/>
        </w:rPr>
        <w:t>たり，これまで神経筋系が見逃していた咬合干渉が顕在化し，positive occlusal awareness</w:t>
      </w:r>
      <w:r w:rsidRPr="00FA1928">
        <w:rPr>
          <w:rFonts w:ascii="ＭＳ Ｐゴシック" w:eastAsia="ＭＳ Ｐゴシック" w:hAnsi="ＭＳ Ｐゴシック" w:hint="eastAsia"/>
          <w:color w:val="000000" w:themeColor="text1"/>
          <w:sz w:val="24"/>
          <w:szCs w:val="24"/>
        </w:rPr>
        <w:t>と呼ばれる状態が生じると述べており，上述の</w:t>
      </w:r>
      <w:r w:rsidRPr="00FA1928">
        <w:rPr>
          <w:rFonts w:ascii="ＭＳ Ｐゴシック" w:eastAsia="ＭＳ Ｐゴシック" w:hAnsi="ＭＳ Ｐゴシック"/>
          <w:color w:val="000000" w:themeColor="text1"/>
          <w:sz w:val="24"/>
          <w:szCs w:val="24"/>
        </w:rPr>
        <w:t>positive occlusal senseと同義と思われる．</w:t>
      </w:r>
    </w:p>
    <w:p w14:paraId="0BE7D0DF" w14:textId="77777777" w:rsidR="000B5755" w:rsidRPr="00FA1928" w:rsidRDefault="000B5755" w:rsidP="000B5755">
      <w:pPr>
        <w:widowControl/>
        <w:jc w:val="left"/>
        <w:rPr>
          <w:rFonts w:ascii="ＭＳ Ｐゴシック" w:eastAsia="ＭＳ Ｐゴシック" w:hAnsi="ＭＳ Ｐゴシック"/>
          <w:color w:val="000000" w:themeColor="text1"/>
          <w:sz w:val="24"/>
          <w:szCs w:val="24"/>
        </w:rPr>
      </w:pPr>
    </w:p>
    <w:p w14:paraId="5744B8AD" w14:textId="03769EB3" w:rsidR="000B5755" w:rsidRPr="00FA1928" w:rsidRDefault="00B77698" w:rsidP="00DC4A1C">
      <w:pPr>
        <w:pStyle w:val="3"/>
      </w:pPr>
      <w:r>
        <w:rPr>
          <w:rFonts w:hint="eastAsia"/>
        </w:rPr>
        <w:t>3）</w:t>
      </w:r>
      <w:r w:rsidR="000B5755" w:rsidRPr="00FA1928">
        <w:t>Phantom bite syndrome (Marbach,1976)</w:t>
      </w:r>
      <w:r w:rsidR="000B5755" w:rsidRPr="00FA1928">
        <w:rPr>
          <w:rFonts w:hint="eastAsia"/>
        </w:rPr>
        <w:t xml:space="preserve">　</w:t>
      </w:r>
      <w:r w:rsidR="000B5755" w:rsidRPr="00FA1928">
        <w:tab/>
      </w:r>
    </w:p>
    <w:p w14:paraId="026DB17F" w14:textId="4F606377" w:rsidR="000B5755" w:rsidRPr="00FA1928" w:rsidRDefault="000B5755" w:rsidP="008E7E28">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color w:val="000000" w:themeColor="text1"/>
          <w:sz w:val="24"/>
          <w:szCs w:val="24"/>
        </w:rPr>
        <w:t>Phantom bite，あるいはPhantom bite syndrome</w:t>
      </w:r>
      <w:r w:rsidRPr="00FA1928">
        <w:rPr>
          <w:rFonts w:ascii="ＭＳ Ｐゴシック" w:eastAsia="ＭＳ Ｐゴシック" w:hAnsi="ＭＳ Ｐゴシック" w:hint="eastAsia"/>
          <w:color w:val="000000" w:themeColor="text1"/>
          <w:sz w:val="24"/>
          <w:szCs w:val="24"/>
          <w:vertAlign w:val="superscript"/>
        </w:rPr>
        <w:t>43</w:t>
      </w:r>
      <w:r w:rsidR="003251A3">
        <w:rPr>
          <w:rFonts w:ascii="ＭＳ Ｐゴシック" w:eastAsia="ＭＳ Ｐゴシック" w:hAnsi="ＭＳ Ｐゴシック"/>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vertAlign w:val="superscript"/>
        </w:rPr>
        <w:t>47,〉</w:t>
      </w:r>
      <w:r w:rsidRPr="00FA1928">
        <w:rPr>
          <w:rFonts w:ascii="ＭＳ Ｐゴシック" w:eastAsia="ＭＳ Ｐゴシック" w:hAnsi="ＭＳ Ｐゴシック"/>
          <w:color w:val="000000" w:themeColor="text1"/>
          <w:sz w:val="24"/>
          <w:szCs w:val="24"/>
        </w:rPr>
        <w:t>は，患者が</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咬合が異常であるという心気症的な妄想を抱く</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ことを表す造語である．幻肢</w:t>
      </w:r>
      <w:r w:rsidRPr="00FA1928">
        <w:rPr>
          <w:rFonts w:ascii="ＭＳ Ｐゴシック" w:eastAsia="ＭＳ Ｐゴシック" w:hAnsi="ＭＳ Ｐゴシック" w:hint="eastAsia"/>
          <w:color w:val="000000" w:themeColor="text1"/>
          <w:sz w:val="24"/>
          <w:szCs w:val="24"/>
        </w:rPr>
        <w:t>などの体の器官の喪失に関連する現象は，歯科関係では，歯の喪失に関係した報告は僅かにあるものの，咬合状態に対する言及はなかったため，</w:t>
      </w:r>
      <w:r w:rsidRPr="00FA1928">
        <w:rPr>
          <w:rFonts w:ascii="ＭＳ Ｐゴシック" w:eastAsia="ＭＳ Ｐゴシック" w:hAnsi="ＭＳ Ｐゴシック"/>
          <w:color w:val="000000" w:themeColor="text1"/>
          <w:sz w:val="24"/>
          <w:szCs w:val="24"/>
        </w:rPr>
        <w:t>1976年にMarbachがPhantom biteとして初めて文献で記述した．</w:t>
      </w:r>
    </w:p>
    <w:p w14:paraId="453F1726" w14:textId="77777777" w:rsidR="000B5755" w:rsidRPr="00FA1928" w:rsidRDefault="000B5755" w:rsidP="000B5755">
      <w:pPr>
        <w:widowControl/>
        <w:jc w:val="left"/>
        <w:rPr>
          <w:rFonts w:ascii="ＭＳ Ｐゴシック" w:eastAsia="ＭＳ Ｐゴシック" w:hAnsi="ＭＳ Ｐゴシック"/>
          <w:color w:val="000000" w:themeColor="text1"/>
          <w:sz w:val="24"/>
          <w:szCs w:val="24"/>
        </w:rPr>
      </w:pPr>
    </w:p>
    <w:p w14:paraId="2067E79F" w14:textId="3B4CBCC4" w:rsidR="000B5755" w:rsidRPr="00FA1928" w:rsidRDefault="00B77698" w:rsidP="00DC4A1C">
      <w:pPr>
        <w:pStyle w:val="3"/>
      </w:pPr>
      <w:r>
        <w:rPr>
          <w:rFonts w:hint="eastAsia"/>
        </w:rPr>
        <w:t>4）</w:t>
      </w:r>
      <w:r w:rsidR="000B5755" w:rsidRPr="00FA1928">
        <w:t>Persistent uncomfortable occlusion (Harris,1993)</w:t>
      </w:r>
      <w:r w:rsidR="000B5755" w:rsidRPr="00FA1928">
        <w:rPr>
          <w:rFonts w:hint="eastAsia"/>
        </w:rPr>
        <w:t xml:space="preserve">　</w:t>
      </w:r>
    </w:p>
    <w:p w14:paraId="4D2D8EEF" w14:textId="77777777" w:rsidR="000B5755" w:rsidRPr="00FA1928" w:rsidRDefault="000B5755" w:rsidP="008E7E28">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color w:val="000000" w:themeColor="text1"/>
          <w:sz w:val="24"/>
          <w:szCs w:val="24"/>
        </w:rPr>
        <w:t>Harrisらは，特発性の口腔内症状としての口腔異常感覚症の例として，ドライマウスや義歯不適応症とともに，phantom biteや咬合過敏症（occlusal hyperawareness）のことを持続的な不快な咬合（Persistent uncomfortable occlusion）という用語を用いて表現している．医原性の咬合の変化に伴って現れることが多いが，さらなる治療で咬合を</w:t>
      </w:r>
      <w:r w:rsidRPr="00FA1928">
        <w:rPr>
          <w:rFonts w:ascii="ＭＳ Ｐゴシック" w:eastAsia="ＭＳ Ｐゴシック" w:hAnsi="ＭＳ Ｐゴシック" w:hint="eastAsia"/>
          <w:color w:val="000000" w:themeColor="text1"/>
          <w:sz w:val="24"/>
          <w:szCs w:val="24"/>
        </w:rPr>
        <w:t>治</w:t>
      </w:r>
      <w:r w:rsidRPr="00FA1928">
        <w:rPr>
          <w:rFonts w:ascii="ＭＳ Ｐゴシック" w:eastAsia="ＭＳ Ｐゴシック" w:hAnsi="ＭＳ Ｐゴシック"/>
          <w:color w:val="000000" w:themeColor="text1"/>
          <w:sz w:val="24"/>
          <w:szCs w:val="24"/>
        </w:rPr>
        <w:t>そうとすると，それがどんなに上手い治療であっても症状がさらに悪化する特徴があるとしている</w:t>
      </w:r>
      <w:r w:rsidRPr="00FA1928">
        <w:rPr>
          <w:rFonts w:ascii="ＭＳ Ｐゴシック" w:eastAsia="ＭＳ Ｐゴシック" w:hAnsi="ＭＳ Ｐゴシック" w:hint="eastAsia"/>
          <w:color w:val="000000" w:themeColor="text1"/>
          <w:sz w:val="24"/>
          <w:szCs w:val="24"/>
          <w:vertAlign w:val="superscript"/>
        </w:rPr>
        <w:t>48）</w:t>
      </w:r>
      <w:r w:rsidRPr="00FA1928">
        <w:rPr>
          <w:rFonts w:ascii="ＭＳ Ｐゴシック" w:eastAsia="ＭＳ Ｐゴシック" w:hAnsi="ＭＳ Ｐゴシック"/>
          <w:color w:val="000000" w:themeColor="text1"/>
          <w:sz w:val="24"/>
          <w:szCs w:val="24"/>
        </w:rPr>
        <w:t>.</w:t>
      </w:r>
    </w:p>
    <w:p w14:paraId="67D14E4C" w14:textId="77777777" w:rsidR="000B5755" w:rsidRPr="00FA1928" w:rsidRDefault="000B5755" w:rsidP="000B5755">
      <w:pPr>
        <w:widowControl/>
        <w:jc w:val="left"/>
        <w:rPr>
          <w:rFonts w:ascii="ＭＳ Ｐゴシック" w:eastAsia="ＭＳ Ｐゴシック" w:hAnsi="ＭＳ Ｐゴシック"/>
          <w:color w:val="000000" w:themeColor="text1"/>
          <w:sz w:val="24"/>
          <w:szCs w:val="24"/>
        </w:rPr>
      </w:pPr>
    </w:p>
    <w:p w14:paraId="63B5B3E4" w14:textId="4B41CFE8" w:rsidR="000B5755" w:rsidRPr="00FA1928" w:rsidRDefault="00B77698" w:rsidP="00DC4A1C">
      <w:pPr>
        <w:pStyle w:val="3"/>
      </w:pPr>
      <w:r>
        <w:rPr>
          <w:rFonts w:hint="eastAsia"/>
        </w:rPr>
        <w:t>5）</w:t>
      </w:r>
      <w:r w:rsidR="000B5755" w:rsidRPr="00FA1928">
        <w:t>Proprioception dysfunction (Green,Gelb,1994)</w:t>
      </w:r>
      <w:r w:rsidR="000B5755" w:rsidRPr="00FA1928">
        <w:rPr>
          <w:rFonts w:hint="eastAsia"/>
        </w:rPr>
        <w:t xml:space="preserve">　</w:t>
      </w:r>
      <w:r w:rsidR="000B5755" w:rsidRPr="00FA1928">
        <w:t xml:space="preserve"> </w:t>
      </w:r>
    </w:p>
    <w:p w14:paraId="4CC31C73" w14:textId="2AF44237" w:rsidR="000B5755" w:rsidRPr="00FA1928" w:rsidRDefault="000B5755" w:rsidP="008E7E28">
      <w:pPr>
        <w:widowControl/>
        <w:ind w:leftChars="-1" w:left="-2"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color w:val="000000" w:themeColor="text1"/>
          <w:sz w:val="24"/>
          <w:szCs w:val="24"/>
        </w:rPr>
        <w:t>Greene と Gelbは，症状の持続期間が 44か月から 264か月と長い5人の症例を報告し，5人のうち，身体表現性障害（身体症状症）の患者は1人だけで，他の4人は精神疾患の診断の要件を満たしておらず，妄想や精神病ではまったくなかったとしている．そして，それらの症例をproprioception dysfunction（固有受容感覚機能障害）</w:t>
      </w:r>
      <w:r w:rsidRPr="00FA1928">
        <w:rPr>
          <w:rFonts w:ascii="ＭＳ Ｐゴシック" w:eastAsia="ＭＳ Ｐゴシック" w:hAnsi="ＭＳ Ｐゴシック" w:hint="eastAsia"/>
          <w:color w:val="000000" w:themeColor="text1"/>
          <w:sz w:val="24"/>
          <w:szCs w:val="24"/>
          <w:vertAlign w:val="superscript"/>
        </w:rPr>
        <w:t>49）</w:t>
      </w:r>
      <w:r w:rsidRPr="00FA1928">
        <w:rPr>
          <w:rFonts w:ascii="ＭＳ Ｐゴシック" w:eastAsia="ＭＳ Ｐゴシック" w:hAnsi="ＭＳ Ｐゴシック"/>
          <w:color w:val="000000" w:themeColor="text1"/>
          <w:sz w:val="24"/>
          <w:szCs w:val="24"/>
        </w:rPr>
        <w:t>と呼んだ．</w:t>
      </w:r>
    </w:p>
    <w:p w14:paraId="742753D2" w14:textId="77777777" w:rsidR="000B5755" w:rsidRPr="00FA1928" w:rsidRDefault="000B5755" w:rsidP="000B5755">
      <w:pPr>
        <w:widowControl/>
        <w:jc w:val="left"/>
        <w:rPr>
          <w:rFonts w:ascii="ＭＳ Ｐゴシック" w:eastAsia="ＭＳ Ｐゴシック" w:hAnsi="ＭＳ Ｐゴシック"/>
          <w:color w:val="000000" w:themeColor="text1"/>
          <w:sz w:val="24"/>
          <w:szCs w:val="24"/>
        </w:rPr>
      </w:pPr>
    </w:p>
    <w:p w14:paraId="23C79CA5" w14:textId="63101DF0" w:rsidR="000B5755" w:rsidRPr="00FA1928" w:rsidRDefault="00B77698" w:rsidP="00DC4A1C">
      <w:pPr>
        <w:pStyle w:val="3"/>
      </w:pPr>
      <w:r>
        <w:rPr>
          <w:rFonts w:hint="eastAsia"/>
        </w:rPr>
        <w:t>6）</w:t>
      </w:r>
      <w:r w:rsidR="000B5755" w:rsidRPr="00FA1928">
        <w:t>Occlusal dysesthesia（Clark, 2003）</w:t>
      </w:r>
      <w:r w:rsidR="000B5755" w:rsidRPr="00FA1928">
        <w:rPr>
          <w:rFonts w:hint="eastAsia"/>
        </w:rPr>
        <w:t xml:space="preserve">　</w:t>
      </w:r>
    </w:p>
    <w:p w14:paraId="384A8432" w14:textId="77777777" w:rsidR="008E4C41" w:rsidRDefault="000B5755" w:rsidP="008E7E28">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color w:val="000000" w:themeColor="text1"/>
          <w:sz w:val="24"/>
          <w:szCs w:val="24"/>
        </w:rPr>
        <w:t>Clarkは，咬合の不一致が観察されない場合でも持続的に咬合の不快を訴える状態の用語として</w:t>
      </w:r>
    </w:p>
    <w:p w14:paraId="3BD13B6F" w14:textId="3B048AB8" w:rsidR="000B5755" w:rsidRPr="00FA1928" w:rsidRDefault="000B5755" w:rsidP="008E7E28">
      <w:pPr>
        <w:widowControl/>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color w:val="000000" w:themeColor="text1"/>
          <w:sz w:val="24"/>
          <w:szCs w:val="24"/>
        </w:rPr>
        <w:t>Occlusal dysesthesia（咬合異常感覚）が最も適切であるとした</w:t>
      </w:r>
      <w:r w:rsidRPr="00FA1928">
        <w:rPr>
          <w:rFonts w:ascii="ＭＳ Ｐゴシック" w:eastAsia="ＭＳ Ｐゴシック" w:hAnsi="ＭＳ Ｐゴシック" w:hint="eastAsia"/>
          <w:color w:val="000000" w:themeColor="text1"/>
          <w:sz w:val="24"/>
          <w:szCs w:val="24"/>
          <w:vertAlign w:val="superscript"/>
        </w:rPr>
        <w:t>35）</w:t>
      </w:r>
      <w:r w:rsidRPr="00FA1928">
        <w:rPr>
          <w:rFonts w:ascii="ＭＳ Ｐゴシック" w:eastAsia="ＭＳ Ｐゴシック" w:hAnsi="ＭＳ Ｐゴシック"/>
          <w:color w:val="000000" w:themeColor="text1"/>
          <w:sz w:val="24"/>
          <w:szCs w:val="24"/>
        </w:rPr>
        <w:t>．Occlusal dysesthesiaは，歯髄，歯周，筋肉，および 顎関節のすべての病状が除外され，物理的に明らかな咬合の</w:t>
      </w:r>
      <w:r w:rsidRPr="00F4130A">
        <w:rPr>
          <w:rFonts w:ascii="ＭＳ Ｐゴシック" w:eastAsia="ＭＳ Ｐゴシック" w:hAnsi="ＭＳ Ｐゴシック"/>
          <w:sz w:val="24"/>
          <w:szCs w:val="24"/>
        </w:rPr>
        <w:t>不一致が観察されない場合</w:t>
      </w:r>
      <w:r w:rsidRPr="00F4130A">
        <w:rPr>
          <w:rFonts w:ascii="ＭＳ Ｐゴシック" w:eastAsia="ＭＳ Ｐゴシック" w:hAnsi="ＭＳ Ｐゴシック"/>
          <w:sz w:val="24"/>
          <w:szCs w:val="24"/>
        </w:rPr>
        <w:lastRenderedPageBreak/>
        <w:t>でも</w:t>
      </w:r>
      <w:r w:rsidRPr="00FA1928">
        <w:rPr>
          <w:rFonts w:ascii="ＭＳ Ｐゴシック" w:eastAsia="ＭＳ Ｐゴシック" w:hAnsi="ＭＳ Ｐゴシック"/>
          <w:color w:val="000000" w:themeColor="text1"/>
          <w:sz w:val="24"/>
          <w:szCs w:val="24"/>
        </w:rPr>
        <w:t>，最大咬頭嵌合の持続的な不快な感覚として定義される．持続とは6か月間にわたって続くものとされている</w:t>
      </w:r>
      <w:r w:rsidRPr="00FA1928">
        <w:rPr>
          <w:rFonts w:ascii="ＭＳ Ｐゴシック" w:eastAsia="ＭＳ Ｐゴシック" w:hAnsi="ＭＳ Ｐゴシック" w:hint="eastAsia"/>
          <w:color w:val="000000" w:themeColor="text1"/>
          <w:sz w:val="24"/>
          <w:szCs w:val="24"/>
          <w:vertAlign w:val="superscript"/>
        </w:rPr>
        <w:t>30，50）</w:t>
      </w:r>
      <w:r w:rsidRPr="00FA1928">
        <w:rPr>
          <w:rFonts w:ascii="ＭＳ Ｐゴシック" w:eastAsia="ＭＳ Ｐゴシック" w:hAnsi="ＭＳ Ｐゴシック" w:hint="eastAsia"/>
          <w:color w:val="000000" w:themeColor="text1"/>
          <w:sz w:val="24"/>
          <w:szCs w:val="24"/>
        </w:rPr>
        <w:t>．</w:t>
      </w:r>
    </w:p>
    <w:p w14:paraId="64E1F4D4" w14:textId="77777777" w:rsidR="000B5755" w:rsidRPr="00FA1928" w:rsidRDefault="000B5755" w:rsidP="000B5755">
      <w:pPr>
        <w:widowControl/>
        <w:jc w:val="left"/>
        <w:rPr>
          <w:rFonts w:ascii="ＭＳ Ｐゴシック" w:eastAsia="ＭＳ Ｐゴシック" w:hAnsi="ＭＳ Ｐゴシック"/>
          <w:color w:val="000000" w:themeColor="text1"/>
          <w:sz w:val="24"/>
          <w:szCs w:val="24"/>
        </w:rPr>
      </w:pPr>
    </w:p>
    <w:p w14:paraId="4B7A4B3F" w14:textId="1A0D9B71" w:rsidR="000B5755" w:rsidRPr="00FA1928" w:rsidRDefault="0043270E" w:rsidP="00DC4A1C">
      <w:pPr>
        <w:pStyle w:val="2"/>
      </w:pPr>
      <w:r>
        <w:rPr>
          <w:rFonts w:hint="eastAsia"/>
        </w:rPr>
        <w:t>２．</w:t>
      </w:r>
      <w:r w:rsidR="000B5755" w:rsidRPr="00FA1928">
        <w:rPr>
          <w:rFonts w:hint="eastAsia"/>
        </w:rPr>
        <w:t>本邦における用語</w:t>
      </w:r>
    </w:p>
    <w:p w14:paraId="2DA58EBF" w14:textId="61C923C7" w:rsidR="000B5755" w:rsidRPr="00FA1928" w:rsidRDefault="00B77698" w:rsidP="00DC4A1C">
      <w:pPr>
        <w:pStyle w:val="2"/>
      </w:pPr>
      <w:r>
        <w:rPr>
          <w:rFonts w:hint="eastAsia"/>
        </w:rPr>
        <w:t>1）</w:t>
      </w:r>
      <w:r w:rsidR="000B5755" w:rsidRPr="00FA1928">
        <w:rPr>
          <w:rFonts w:hint="eastAsia"/>
        </w:rPr>
        <w:t>咬合感覚異常（症）　（窪木，</w:t>
      </w:r>
      <w:r w:rsidR="000B5755" w:rsidRPr="00FA1928">
        <w:t>2006）</w:t>
      </w:r>
    </w:p>
    <w:p w14:paraId="43620D94" w14:textId="3FD4992F" w:rsidR="000B5755" w:rsidRPr="00FA1928" w:rsidRDefault="000B5755" w:rsidP="008E7E28">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hint="eastAsia"/>
          <w:color w:val="000000" w:themeColor="text1"/>
          <w:sz w:val="24"/>
          <w:szCs w:val="24"/>
        </w:rPr>
        <w:t>窪木は，発症において何らかの咬合変化がきっかけにはなっているが，患者の訴え　を十分説明しうる咬合変化が存在しないものと，全く咬合変化が存在しないにもかかわらず咬合感覚異常が生じたものを両方まとめて，咬合感覚異常症と呼ぶことを提唱した</w:t>
      </w:r>
      <w:r w:rsidRPr="00FA1928">
        <w:rPr>
          <w:rFonts w:ascii="ＭＳ Ｐゴシック" w:eastAsia="ＭＳ Ｐゴシック" w:hAnsi="ＭＳ Ｐゴシック" w:hint="eastAsia"/>
          <w:color w:val="000000" w:themeColor="text1"/>
          <w:sz w:val="24"/>
          <w:szCs w:val="24"/>
          <w:vertAlign w:val="superscript"/>
        </w:rPr>
        <w:t>51，52）</w:t>
      </w:r>
      <w:r w:rsidRPr="00FA1928">
        <w:rPr>
          <w:rFonts w:ascii="ＭＳ Ｐゴシック" w:eastAsia="ＭＳ Ｐゴシック" w:hAnsi="ＭＳ Ｐゴシック" w:hint="eastAsia"/>
          <w:color w:val="000000" w:themeColor="text1"/>
          <w:sz w:val="24"/>
          <w:szCs w:val="24"/>
        </w:rPr>
        <w:t>．</w:t>
      </w:r>
    </w:p>
    <w:p w14:paraId="23AFB897" w14:textId="77777777" w:rsidR="000B5755" w:rsidRPr="00FA1928" w:rsidRDefault="000B5755" w:rsidP="000B5755">
      <w:pPr>
        <w:widowControl/>
        <w:jc w:val="left"/>
        <w:rPr>
          <w:rFonts w:ascii="ＭＳ Ｐゴシック" w:eastAsia="DengXian" w:hAnsi="ＭＳ Ｐゴシック"/>
          <w:color w:val="000000" w:themeColor="text1"/>
          <w:sz w:val="24"/>
          <w:szCs w:val="24"/>
        </w:rPr>
      </w:pPr>
    </w:p>
    <w:p w14:paraId="274939D2" w14:textId="2CDC6653" w:rsidR="000B5755" w:rsidRPr="00FA1928" w:rsidRDefault="00B77698" w:rsidP="00DC4A1C">
      <w:pPr>
        <w:pStyle w:val="2"/>
      </w:pPr>
      <w:bookmarkStart w:id="9" w:name="_Hlk183453963"/>
      <w:r>
        <w:rPr>
          <w:rFonts w:hint="eastAsia"/>
        </w:rPr>
        <w:t>2）</w:t>
      </w:r>
      <w:r w:rsidR="000B5755" w:rsidRPr="00FA1928">
        <w:t xml:space="preserve">Persistent uncomfortable occlusion </w:t>
      </w:r>
      <w:bookmarkEnd w:id="9"/>
      <w:r w:rsidR="000B5755" w:rsidRPr="00FA1928">
        <w:t>(PUO) (Yamaguchi, 2008)</w:t>
      </w:r>
      <w:r w:rsidR="000B5755" w:rsidRPr="00FA1928">
        <w:rPr>
          <w:rFonts w:hint="eastAsia"/>
        </w:rPr>
        <w:t xml:space="preserve">　　</w:t>
      </w:r>
    </w:p>
    <w:p w14:paraId="3F3BF346" w14:textId="77777777" w:rsidR="000B5755" w:rsidRPr="00FA1928" w:rsidRDefault="000B5755" w:rsidP="008E7E28">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hint="eastAsia"/>
          <w:color w:val="000000" w:themeColor="text1"/>
          <w:sz w:val="24"/>
          <w:szCs w:val="24"/>
        </w:rPr>
        <w:t>山口は，難治性の咬合異常感を有する患者の臨床統計論文で，対象を「受診する前に他院で</w:t>
      </w:r>
      <w:r w:rsidRPr="00FA1928">
        <w:rPr>
          <w:rFonts w:ascii="ＭＳ Ｐゴシック" w:eastAsia="ＭＳ Ｐゴシック" w:hAnsi="ＭＳ Ｐゴシック"/>
          <w:color w:val="000000" w:themeColor="text1"/>
          <w:sz w:val="24"/>
          <w:szCs w:val="24"/>
        </w:rPr>
        <w:t>6か月以上歯科治療を受けていたが咬合異常感が改善していなかった症例」と定義し，Persistent uncomfortable occlusion (PUO)と呼んだ</w:t>
      </w:r>
      <w:r w:rsidRPr="00FA1928">
        <w:rPr>
          <w:rFonts w:ascii="ＭＳ Ｐゴシック" w:eastAsia="ＭＳ Ｐゴシック" w:hAnsi="ＭＳ Ｐゴシック" w:hint="eastAsia"/>
          <w:color w:val="000000" w:themeColor="text1"/>
          <w:sz w:val="24"/>
          <w:szCs w:val="24"/>
          <w:vertAlign w:val="superscript"/>
        </w:rPr>
        <w:t>53）</w:t>
      </w:r>
      <w:r w:rsidRPr="00FA1928">
        <w:rPr>
          <w:rFonts w:ascii="ＭＳ Ｐゴシック" w:eastAsia="ＭＳ Ｐゴシック" w:hAnsi="ＭＳ Ｐゴシック"/>
          <w:color w:val="000000" w:themeColor="text1"/>
          <w:sz w:val="24"/>
          <w:szCs w:val="24"/>
        </w:rPr>
        <w:t>．Harris (Harris,1993)はpersistent uncomfortable occlusionをphantom biteの概念を想定して用いていたのに対し，山口は，物理的に異常のない状態に対する妄想的な状態を指すphantom biteとは異なり，咬合状態や病因による定義は含めず，不快な咬合感に対し歯科治療が奏効しなかった期間だけを，対象とした</w:t>
      </w:r>
      <w:r w:rsidRPr="00FA1928">
        <w:rPr>
          <w:rFonts w:ascii="ＭＳ Ｐゴシック" w:eastAsia="ＭＳ Ｐゴシック" w:hAnsi="ＭＳ Ｐゴシック" w:hint="eastAsia"/>
          <w:color w:val="000000" w:themeColor="text1"/>
          <w:sz w:val="24"/>
          <w:szCs w:val="24"/>
        </w:rPr>
        <w:t>難治性の咬合異常感の</w:t>
      </w:r>
      <w:r w:rsidRPr="00FA1928">
        <w:rPr>
          <w:rFonts w:ascii="ＭＳ Ｐゴシック" w:eastAsia="ＭＳ Ｐゴシック" w:hAnsi="ＭＳ Ｐゴシック"/>
          <w:color w:val="000000" w:themeColor="text1"/>
          <w:sz w:val="24"/>
          <w:szCs w:val="24"/>
        </w:rPr>
        <w:t>選択基準としている</w:t>
      </w:r>
      <w:r w:rsidRPr="00FA1928">
        <w:rPr>
          <w:rFonts w:ascii="ＭＳ Ｐゴシック" w:eastAsia="ＭＳ Ｐゴシック" w:hAnsi="ＭＳ Ｐゴシック" w:hint="eastAsia"/>
          <w:color w:val="000000" w:themeColor="text1"/>
          <w:sz w:val="24"/>
          <w:szCs w:val="24"/>
          <w:vertAlign w:val="superscript"/>
        </w:rPr>
        <w:t>54）</w:t>
      </w:r>
      <w:r w:rsidRPr="00FA1928">
        <w:rPr>
          <w:rFonts w:ascii="ＭＳ Ｐゴシック" w:eastAsia="ＭＳ Ｐゴシック" w:hAnsi="ＭＳ Ｐゴシック"/>
          <w:color w:val="000000" w:themeColor="text1"/>
          <w:sz w:val="24"/>
          <w:szCs w:val="24"/>
        </w:rPr>
        <w:t xml:space="preserve">． </w:t>
      </w:r>
    </w:p>
    <w:p w14:paraId="79F090EE" w14:textId="77777777" w:rsidR="000B5755" w:rsidRPr="00F4130A" w:rsidRDefault="000B5755" w:rsidP="000B5755">
      <w:pPr>
        <w:widowControl/>
        <w:jc w:val="left"/>
        <w:rPr>
          <w:rFonts w:ascii="ＭＳ Ｐゴシック" w:eastAsia="ＭＳ Ｐゴシック" w:hAnsi="ＭＳ Ｐゴシック"/>
          <w:sz w:val="24"/>
          <w:szCs w:val="24"/>
        </w:rPr>
      </w:pPr>
    </w:p>
    <w:p w14:paraId="1CF4E5C3" w14:textId="72FB715B" w:rsidR="000B5755" w:rsidRPr="00F4130A" w:rsidRDefault="0043270E" w:rsidP="00DC4A1C">
      <w:pPr>
        <w:pStyle w:val="2"/>
      </w:pPr>
      <w:r>
        <w:rPr>
          <w:rFonts w:hint="eastAsia"/>
        </w:rPr>
        <w:t>３．</w:t>
      </w:r>
      <w:r w:rsidR="009612D1" w:rsidRPr="00F4130A">
        <w:t>“咬合違和感症候群(Occlusal discomfort syndrome)”</w:t>
      </w:r>
      <w:r w:rsidR="009612D1">
        <w:rPr>
          <w:rFonts w:hint="eastAsia"/>
        </w:rPr>
        <w:t>の</w:t>
      </w:r>
      <w:r w:rsidR="009612D1" w:rsidRPr="00F4130A">
        <w:t>提唱</w:t>
      </w:r>
    </w:p>
    <w:p w14:paraId="7A1F2182" w14:textId="77777777" w:rsidR="000B5755" w:rsidRPr="00F4130A" w:rsidRDefault="000B5755" w:rsidP="00A3539C">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咬合違和感に関連する用語は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海外では</w:t>
      </w:r>
      <w:r w:rsidRPr="00F4130A">
        <w:rPr>
          <w:rFonts w:ascii="ＭＳ Ｐゴシック" w:eastAsia="ＭＳ Ｐゴシック" w:hAnsi="ＭＳ Ｐゴシック"/>
          <w:sz w:val="24"/>
          <w:szCs w:val="24"/>
        </w:rPr>
        <w:t>1928年のTishlerの“occlusal neurosis”が報告され</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日本で広く知られ</w:t>
      </w:r>
      <w:r w:rsidRPr="00F4130A">
        <w:rPr>
          <w:rFonts w:ascii="ＭＳ Ｐゴシック" w:eastAsia="ＭＳ Ｐゴシック" w:hAnsi="ＭＳ Ｐゴシック" w:hint="eastAsia"/>
          <w:sz w:val="24"/>
          <w:szCs w:val="24"/>
        </w:rPr>
        <w:t>ている</w:t>
      </w:r>
      <w:r w:rsidRPr="00F4130A">
        <w:rPr>
          <w:rFonts w:ascii="ＭＳ Ｐゴシック" w:eastAsia="ＭＳ Ｐゴシック" w:hAnsi="ＭＳ Ｐゴシック"/>
          <w:sz w:val="24"/>
          <w:szCs w:val="24"/>
        </w:rPr>
        <w:t>“phantom bite syndrome”は1976年にMarbachにより報告された</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2000年代になり</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その内容や定義が明確化され</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2003年Clarkにより“occlusal dysesthesia”</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国内では2006</w:t>
      </w:r>
      <w:r w:rsidRPr="00F4130A">
        <w:rPr>
          <w:rFonts w:ascii="ＭＳ Ｐゴシック" w:eastAsia="ＭＳ Ｐゴシック" w:hAnsi="ＭＳ Ｐゴシック" w:hint="eastAsia"/>
          <w:sz w:val="24"/>
          <w:szCs w:val="24"/>
        </w:rPr>
        <w:t>年</w:t>
      </w:r>
      <w:r w:rsidRPr="00F4130A">
        <w:rPr>
          <w:rFonts w:ascii="ＭＳ Ｐゴシック" w:eastAsia="ＭＳ Ｐゴシック" w:hAnsi="ＭＳ Ｐゴシック"/>
          <w:sz w:val="24"/>
          <w:szCs w:val="24"/>
        </w:rPr>
        <w:t>窪木による“咬合感覚異常（症）”</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2008年山口によるpersistent uncomfortable occlusion(2008)</w:t>
      </w:r>
      <w:r w:rsidRPr="00F4130A">
        <w:rPr>
          <w:rFonts w:ascii="ＭＳ Ｐゴシック" w:eastAsia="ＭＳ Ｐゴシック" w:hAnsi="ＭＳ Ｐゴシック" w:hint="eastAsia"/>
          <w:sz w:val="24"/>
          <w:szCs w:val="24"/>
        </w:rPr>
        <w:t>が報告された</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その他にも上記に示したような咬合違和感に関連する類似の用語が報告されていた</w:t>
      </w:r>
      <w:r>
        <w:rPr>
          <w:rFonts w:ascii="ＭＳ Ｐゴシック" w:eastAsia="ＭＳ Ｐゴシック" w:hAnsi="ＭＳ Ｐゴシック" w:hint="eastAsia"/>
          <w:sz w:val="24"/>
          <w:szCs w:val="24"/>
        </w:rPr>
        <w:t>．</w:t>
      </w:r>
    </w:p>
    <w:p w14:paraId="175576DC" w14:textId="77777777" w:rsidR="000B5755" w:rsidRPr="00F4130A" w:rsidRDefault="000B5755" w:rsidP="008E7E28">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そのような背景のもと</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本学会</w:t>
      </w:r>
      <w:r w:rsidRPr="00A07660">
        <w:rPr>
          <w:rFonts w:ascii="ＭＳ Ｐゴシック" w:eastAsia="ＭＳ Ｐゴシック" w:hAnsi="ＭＳ Ｐゴシック" w:hint="eastAsia"/>
          <w:color w:val="000000" w:themeColor="text1"/>
          <w:sz w:val="24"/>
          <w:szCs w:val="24"/>
        </w:rPr>
        <w:t>の</w:t>
      </w:r>
      <w:r w:rsidRPr="00F4130A">
        <w:rPr>
          <w:rFonts w:ascii="ＭＳ Ｐゴシック" w:eastAsia="ＭＳ Ｐゴシック" w:hAnsi="ＭＳ Ｐゴシック" w:hint="eastAsia"/>
          <w:sz w:val="24"/>
          <w:szCs w:val="24"/>
        </w:rPr>
        <w:t>診療ガイドライン委員会において</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国内における適切な用語として</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2013年に“咬合違和感症候群(Occlusal discomfort syndrome)”が提唱された経緯がある</w:t>
      </w:r>
      <w:r>
        <w:rPr>
          <w:rFonts w:ascii="ＭＳ Ｐゴシック" w:eastAsia="ＭＳ Ｐゴシック" w:hAnsi="ＭＳ Ｐゴシック"/>
          <w:sz w:val="24"/>
          <w:szCs w:val="24"/>
        </w:rPr>
        <w:t>．</w:t>
      </w:r>
    </w:p>
    <w:p w14:paraId="44BD8880" w14:textId="77777777" w:rsidR="000B5755" w:rsidRPr="00812C0F" w:rsidRDefault="000B5755" w:rsidP="000B5755">
      <w:pPr>
        <w:widowControl/>
        <w:jc w:val="left"/>
        <w:rPr>
          <w:rFonts w:ascii="ＭＳ Ｐゴシック" w:eastAsia="ＭＳ Ｐゴシック" w:hAnsi="ＭＳ Ｐゴシック"/>
          <w:sz w:val="24"/>
          <w:szCs w:val="24"/>
        </w:rPr>
      </w:pPr>
    </w:p>
    <w:p w14:paraId="362A6148" w14:textId="4C0A191A" w:rsidR="000B5755" w:rsidRPr="007B5773" w:rsidRDefault="0043270E" w:rsidP="00DC4A1C">
      <w:pPr>
        <w:pStyle w:val="1"/>
        <w:rPr>
          <w:color w:val="00B050"/>
        </w:rPr>
      </w:pPr>
      <w:r>
        <w:rPr>
          <w:rFonts w:hint="eastAsia"/>
        </w:rPr>
        <w:t>Ⅲ</w:t>
      </w:r>
      <w:r w:rsidR="000B5755" w:rsidRPr="00F4130A">
        <w:rPr>
          <w:rFonts w:hint="eastAsia"/>
        </w:rPr>
        <w:t>．咬合違和感に関連する論文の検索（医中誌，</w:t>
      </w:r>
      <w:r w:rsidR="000B5755" w:rsidRPr="00F4130A">
        <w:t>PubMed，コクラン）</w:t>
      </w:r>
    </w:p>
    <w:p w14:paraId="12E2C546" w14:textId="0FF06491" w:rsidR="000B5755" w:rsidRPr="00F4130A" w:rsidRDefault="0043270E" w:rsidP="00DC4A1C">
      <w:pPr>
        <w:pStyle w:val="2"/>
      </w:pPr>
      <w:bookmarkStart w:id="10" w:name="_Hlk177730998"/>
      <w:r>
        <w:rPr>
          <w:rFonts w:hint="eastAsia"/>
        </w:rPr>
        <w:t>１．</w:t>
      </w:r>
      <w:r w:rsidR="000B5755" w:rsidRPr="00F4130A">
        <w:rPr>
          <w:rFonts w:hint="eastAsia"/>
        </w:rPr>
        <w:t>咬合違和感に関連する論文</w:t>
      </w:r>
      <w:bookmarkEnd w:id="10"/>
      <w:r w:rsidR="000B5755" w:rsidRPr="00F4130A">
        <w:rPr>
          <w:rFonts w:hint="eastAsia"/>
        </w:rPr>
        <w:t xml:space="preserve">の全般　</w:t>
      </w:r>
    </w:p>
    <w:p w14:paraId="20B6D829" w14:textId="5C2E49B1" w:rsidR="000B5755" w:rsidRPr="00F4130A" w:rsidRDefault="000B5755" w:rsidP="000B5755">
      <w:pPr>
        <w:ind w:leftChars="300" w:left="630" w:firstLineChars="50" w:firstLine="120"/>
        <w:jc w:val="left"/>
        <w:rPr>
          <w:rFonts w:ascii="Times New Roman" w:hAnsi="Times New Roman" w:cs="Times New Roman"/>
          <w:sz w:val="24"/>
          <w:szCs w:val="24"/>
        </w:rPr>
      </w:pPr>
      <w:r w:rsidRPr="00F4130A">
        <w:rPr>
          <w:rFonts w:ascii="ＭＳ Ｐゴシック" w:eastAsia="ＭＳ Ｐゴシック" w:hAnsi="ＭＳ Ｐゴシック" w:hint="eastAsia"/>
          <w:sz w:val="24"/>
          <w:szCs w:val="24"/>
        </w:rPr>
        <w:t>医中誌では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検索式</w:t>
      </w:r>
      <w:r w:rsidRPr="00F4130A">
        <w:rPr>
          <w:rFonts w:ascii="ＭＳ Ｐゴシック" w:eastAsia="ＭＳ Ｐゴシック" w:hAnsi="ＭＳ Ｐゴシック"/>
          <w:sz w:val="24"/>
          <w:szCs w:val="24"/>
        </w:rPr>
        <w:t>(((咬合違和感/AL) and (PT=原著論文,会議録除く)) or ((咬合異常感/AL) and (PT=原著論文,会議録除く)) or ((咬合感覚異常/AL) and (PT=原著論文,会議録除く)) or ((咬合違和感症候群/AL) and (PT=原著論文,会議録除く))) で行った</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2005年以降日本語における原著論文</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総説などの</w:t>
      </w:r>
      <w:r w:rsidRPr="00F45C20">
        <w:rPr>
          <w:rFonts w:ascii="ＭＳ Ｐゴシック" w:eastAsia="ＭＳ Ｐゴシック" w:hAnsi="ＭＳ Ｐゴシック"/>
          <w:color w:val="000000" w:themeColor="text1"/>
          <w:sz w:val="24"/>
          <w:szCs w:val="24"/>
        </w:rPr>
        <w:t>論文数は</w:t>
      </w:r>
      <w:r w:rsidR="006751CE" w:rsidRPr="00F45C20">
        <w:rPr>
          <w:rFonts w:ascii="ＭＳ Ｐゴシック" w:eastAsia="ＭＳ Ｐゴシック" w:hAnsi="ＭＳ Ｐゴシック" w:hint="eastAsia"/>
          <w:color w:val="000000" w:themeColor="text1"/>
          <w:sz w:val="24"/>
          <w:szCs w:val="24"/>
        </w:rPr>
        <w:t>増加</w:t>
      </w:r>
      <w:r w:rsidRPr="00F45C20">
        <w:rPr>
          <w:rFonts w:ascii="ＭＳ Ｐゴシック" w:eastAsia="ＭＳ Ｐゴシック" w:hAnsi="ＭＳ Ｐゴシック"/>
          <w:color w:val="000000" w:themeColor="text1"/>
          <w:sz w:val="24"/>
          <w:szCs w:val="24"/>
        </w:rPr>
        <w:t>し，2010～2014</w:t>
      </w:r>
      <w:r w:rsidRPr="00F4130A">
        <w:rPr>
          <w:rFonts w:ascii="ＭＳ Ｐゴシック" w:eastAsia="ＭＳ Ｐゴシック" w:hAnsi="ＭＳ Ｐゴシック"/>
          <w:sz w:val="24"/>
          <w:szCs w:val="24"/>
        </w:rPr>
        <w:t>年にピークを迎え</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検索日（2024年9月20日）までに43件がヒットし</w:t>
      </w:r>
      <w:r>
        <w:rPr>
          <w:rFonts w:ascii="ＭＳ Ｐゴシック" w:eastAsia="ＭＳ Ｐゴシック" w:hAnsi="ＭＳ Ｐゴシック" w:hint="eastAsia"/>
          <w:sz w:val="24"/>
          <w:szCs w:val="24"/>
        </w:rPr>
        <w:t>，</w:t>
      </w:r>
      <w:r w:rsidRPr="00F4130A">
        <w:rPr>
          <w:rFonts w:ascii="Times New Roman" w:eastAsia="ＭＳ Ｐゴシック" w:hAnsi="Times New Roman" w:cs="Times New Roman" w:hint="eastAsia"/>
          <w:sz w:val="24"/>
          <w:szCs w:val="24"/>
        </w:rPr>
        <w:t>ハンドサーチ３件で合計</w:t>
      </w:r>
      <w:r w:rsidRPr="00F4130A">
        <w:rPr>
          <w:rFonts w:ascii="Times New Roman" w:eastAsia="ＭＳ Ｐゴシック" w:hAnsi="Times New Roman" w:cs="Times New Roman"/>
          <w:sz w:val="24"/>
          <w:szCs w:val="24"/>
        </w:rPr>
        <w:t>46</w:t>
      </w:r>
      <w:r w:rsidRPr="00F4130A">
        <w:rPr>
          <w:rFonts w:ascii="Times New Roman" w:eastAsia="ＭＳ Ｐゴシック" w:hAnsi="Times New Roman" w:cs="Times New Roman" w:hint="eastAsia"/>
          <w:sz w:val="24"/>
          <w:szCs w:val="24"/>
        </w:rPr>
        <w:t>件となり</w:t>
      </w:r>
      <w:r>
        <w:rPr>
          <w:rFonts w:ascii="Times New Roman" w:eastAsia="ＭＳ Ｐゴシック" w:hAnsi="Times New Roman" w:cs="Times New Roman" w:hint="eastAsia"/>
          <w:sz w:val="24"/>
          <w:szCs w:val="24"/>
        </w:rPr>
        <w:t>，</w:t>
      </w:r>
      <w:r w:rsidRPr="00F4130A">
        <w:rPr>
          <w:rFonts w:ascii="ＭＳ Ｐゴシック" w:eastAsia="ＭＳ Ｐゴシック" w:hAnsi="ＭＳ Ｐゴシック" w:hint="eastAsia"/>
          <w:sz w:val="24"/>
          <w:szCs w:val="24"/>
        </w:rPr>
        <w:t>た（</w:t>
      </w:r>
      <w:r w:rsidRPr="002C65EA">
        <w:rPr>
          <w:rFonts w:ascii="ＭＳ Ｐゴシック" w:eastAsia="ＭＳ Ｐゴシック" w:hAnsi="ＭＳ Ｐゴシック" w:hint="eastAsia"/>
          <w:color w:val="000000" w:themeColor="text1"/>
          <w:sz w:val="24"/>
          <w:szCs w:val="24"/>
        </w:rPr>
        <w:t>図</w:t>
      </w:r>
      <w:r w:rsidR="00AE1744" w:rsidRPr="002C65EA">
        <w:rPr>
          <w:rFonts w:ascii="ＭＳ Ｐゴシック" w:eastAsia="ＭＳ Ｐゴシック" w:hAnsi="ＭＳ Ｐゴシック" w:hint="eastAsia"/>
          <w:color w:val="000000" w:themeColor="text1"/>
          <w:sz w:val="24"/>
          <w:szCs w:val="24"/>
        </w:rPr>
        <w:t>11</w:t>
      </w:r>
      <w:r w:rsidRPr="002C65EA">
        <w:rPr>
          <w:rFonts w:ascii="ＭＳ Ｐゴシック" w:eastAsia="ＭＳ Ｐゴシック" w:hAnsi="ＭＳ Ｐゴシック" w:hint="eastAsia"/>
          <w:color w:val="000000" w:themeColor="text1"/>
          <w:sz w:val="24"/>
          <w:szCs w:val="24"/>
        </w:rPr>
        <w:t>）</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一方</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PubMedでは</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検索式</w:t>
      </w:r>
      <w:r w:rsidRPr="00F4130A">
        <w:rPr>
          <w:rFonts w:ascii="Times New Roman" w:hAnsi="Times New Roman" w:cs="Times New Roman"/>
          <w:sz w:val="24"/>
          <w:szCs w:val="24"/>
        </w:rPr>
        <w:t>"occlusal discomfort syndrome" OR "</w:t>
      </w:r>
      <w:proofErr w:type="spellStart"/>
      <w:r w:rsidRPr="00F4130A">
        <w:rPr>
          <w:rFonts w:ascii="Times New Roman" w:hAnsi="Times New Roman" w:cs="Times New Roman"/>
          <w:sz w:val="24"/>
          <w:szCs w:val="24"/>
        </w:rPr>
        <w:t>occulusal</w:t>
      </w:r>
      <w:proofErr w:type="spellEnd"/>
      <w:r w:rsidRPr="00F4130A">
        <w:rPr>
          <w:rFonts w:ascii="Times New Roman" w:hAnsi="Times New Roman" w:cs="Times New Roman"/>
          <w:sz w:val="24"/>
          <w:szCs w:val="24"/>
        </w:rPr>
        <w:t xml:space="preserve"> dysesthesia" OR "phantom bite syndrome" </w:t>
      </w:r>
      <w:proofErr w:type="spellStart"/>
      <w:r w:rsidRPr="00F4130A">
        <w:rPr>
          <w:rFonts w:ascii="Times New Roman" w:hAnsi="Times New Roman" w:cs="Times New Roman"/>
          <w:sz w:val="24"/>
          <w:szCs w:val="24"/>
        </w:rPr>
        <w:t>OR"occlusal</w:t>
      </w:r>
      <w:proofErr w:type="spellEnd"/>
      <w:r w:rsidRPr="00F4130A">
        <w:rPr>
          <w:rFonts w:ascii="Times New Roman" w:hAnsi="Times New Roman" w:cs="Times New Roman"/>
          <w:sz w:val="24"/>
          <w:szCs w:val="24"/>
        </w:rPr>
        <w:t xml:space="preserve"> disharmony" </w:t>
      </w:r>
      <w:proofErr w:type="spellStart"/>
      <w:r w:rsidRPr="00F4130A">
        <w:rPr>
          <w:rFonts w:ascii="Times New Roman" w:hAnsi="Times New Roman" w:cs="Times New Roman"/>
          <w:sz w:val="24"/>
          <w:szCs w:val="24"/>
        </w:rPr>
        <w:t>OR"occlusal</w:t>
      </w:r>
      <w:proofErr w:type="spellEnd"/>
      <w:r w:rsidRPr="00F4130A">
        <w:rPr>
          <w:rFonts w:ascii="Times New Roman" w:hAnsi="Times New Roman" w:cs="Times New Roman"/>
          <w:sz w:val="24"/>
          <w:szCs w:val="24"/>
        </w:rPr>
        <w:t xml:space="preserve"> habit </w:t>
      </w:r>
      <w:proofErr w:type="spellStart"/>
      <w:r w:rsidRPr="00F4130A">
        <w:rPr>
          <w:rFonts w:ascii="Times New Roman" w:hAnsi="Times New Roman" w:cs="Times New Roman"/>
          <w:sz w:val="24"/>
          <w:szCs w:val="24"/>
        </w:rPr>
        <w:t>neurosis"OR"positive</w:t>
      </w:r>
      <w:proofErr w:type="spellEnd"/>
      <w:r w:rsidRPr="00F4130A">
        <w:rPr>
          <w:rFonts w:ascii="Times New Roman" w:hAnsi="Times New Roman" w:cs="Times New Roman"/>
          <w:sz w:val="24"/>
          <w:szCs w:val="24"/>
        </w:rPr>
        <w:t xml:space="preserve"> occlusal </w:t>
      </w:r>
      <w:proofErr w:type="spellStart"/>
      <w:r w:rsidRPr="00F4130A">
        <w:rPr>
          <w:rFonts w:ascii="Times New Roman" w:hAnsi="Times New Roman" w:cs="Times New Roman"/>
          <w:sz w:val="24"/>
          <w:szCs w:val="24"/>
        </w:rPr>
        <w:t>sense"OR"occlusal</w:t>
      </w:r>
      <w:proofErr w:type="spellEnd"/>
      <w:r w:rsidRPr="00F4130A">
        <w:rPr>
          <w:rFonts w:ascii="Times New Roman" w:hAnsi="Times New Roman" w:cs="Times New Roman"/>
          <w:sz w:val="24"/>
          <w:szCs w:val="24"/>
        </w:rPr>
        <w:t xml:space="preserve"> </w:t>
      </w:r>
      <w:proofErr w:type="spellStart"/>
      <w:r w:rsidRPr="00F4130A">
        <w:rPr>
          <w:rFonts w:ascii="Times New Roman" w:hAnsi="Times New Roman" w:cs="Times New Roman"/>
          <w:sz w:val="24"/>
          <w:szCs w:val="24"/>
        </w:rPr>
        <w:t>neurosis"OR</w:t>
      </w:r>
      <w:proofErr w:type="spellEnd"/>
      <w:r w:rsidRPr="00F4130A">
        <w:rPr>
          <w:rFonts w:ascii="Times New Roman" w:hAnsi="Times New Roman" w:cs="Times New Roman"/>
          <w:sz w:val="24"/>
          <w:szCs w:val="24"/>
        </w:rPr>
        <w:t xml:space="preserve">", positive </w:t>
      </w:r>
      <w:r w:rsidRPr="00F4130A">
        <w:rPr>
          <w:rFonts w:ascii="Times New Roman" w:eastAsia="ＭＳ Ｐゴシック" w:hAnsi="Times New Roman" w:cs="Times New Roman"/>
          <w:sz w:val="24"/>
          <w:szCs w:val="24"/>
        </w:rPr>
        <w:t xml:space="preserve">occlusal </w:t>
      </w:r>
      <w:proofErr w:type="spellStart"/>
      <w:r w:rsidRPr="00F4130A">
        <w:rPr>
          <w:rFonts w:ascii="Times New Roman" w:eastAsia="ＭＳ Ｐゴシック" w:hAnsi="Times New Roman" w:cs="Times New Roman"/>
          <w:sz w:val="24"/>
          <w:szCs w:val="24"/>
        </w:rPr>
        <w:t>awareness"OR"persistent</w:t>
      </w:r>
      <w:proofErr w:type="spellEnd"/>
      <w:r w:rsidRPr="00F4130A">
        <w:rPr>
          <w:rFonts w:ascii="Times New Roman" w:eastAsia="ＭＳ Ｐゴシック" w:hAnsi="Times New Roman" w:cs="Times New Roman"/>
          <w:sz w:val="24"/>
          <w:szCs w:val="24"/>
        </w:rPr>
        <w:t xml:space="preserve"> uncomfortable occlusion"</w:t>
      </w:r>
      <w:r w:rsidRPr="00F4130A">
        <w:rPr>
          <w:rFonts w:ascii="Times New Roman" w:eastAsia="ＭＳ Ｐゴシック" w:hAnsi="Times New Roman" w:cs="Times New Roman" w:hint="eastAsia"/>
          <w:sz w:val="24"/>
          <w:szCs w:val="24"/>
        </w:rPr>
        <w:t>の結果</w:t>
      </w:r>
      <w:r>
        <w:rPr>
          <w:rFonts w:ascii="Times New Roman" w:eastAsia="ＭＳ Ｐゴシック" w:hAnsi="Times New Roman" w:cs="Times New Roman" w:hint="eastAsia"/>
          <w:sz w:val="24"/>
          <w:szCs w:val="24"/>
        </w:rPr>
        <w:t>，</w:t>
      </w:r>
      <w:r w:rsidRPr="00F4130A">
        <w:rPr>
          <w:rFonts w:ascii="Times New Roman" w:eastAsia="ＭＳ Ｐゴシック" w:hAnsi="Times New Roman" w:cs="Times New Roman"/>
          <w:sz w:val="24"/>
          <w:szCs w:val="24"/>
        </w:rPr>
        <w:t>63</w:t>
      </w:r>
      <w:r w:rsidRPr="00F4130A">
        <w:rPr>
          <w:rFonts w:ascii="Times New Roman" w:eastAsia="ＭＳ Ｐゴシック" w:hAnsi="Times New Roman" w:cs="Times New Roman" w:hint="eastAsia"/>
          <w:sz w:val="24"/>
          <w:szCs w:val="24"/>
        </w:rPr>
        <w:t>件がヒットし</w:t>
      </w:r>
      <w:r>
        <w:rPr>
          <w:rFonts w:ascii="Times New Roman" w:eastAsia="ＭＳ Ｐゴシック" w:hAnsi="Times New Roman" w:cs="Times New Roman" w:hint="eastAsia"/>
          <w:sz w:val="24"/>
          <w:szCs w:val="24"/>
        </w:rPr>
        <w:t>，</w:t>
      </w:r>
      <w:r w:rsidRPr="00F4130A">
        <w:rPr>
          <w:rFonts w:ascii="Times New Roman" w:eastAsia="ＭＳ Ｐゴシック" w:hAnsi="Times New Roman" w:cs="Times New Roman" w:hint="eastAsia"/>
          <w:sz w:val="24"/>
          <w:szCs w:val="24"/>
        </w:rPr>
        <w:t>ハンドサーチ７件で合計</w:t>
      </w:r>
      <w:r w:rsidRPr="00F4130A">
        <w:rPr>
          <w:rFonts w:ascii="Times New Roman" w:eastAsia="ＭＳ Ｐゴシック" w:hAnsi="Times New Roman" w:cs="Times New Roman"/>
          <w:sz w:val="24"/>
          <w:szCs w:val="24"/>
        </w:rPr>
        <w:t>70</w:t>
      </w:r>
      <w:r w:rsidRPr="00F4130A">
        <w:rPr>
          <w:rFonts w:ascii="Times New Roman" w:eastAsia="ＭＳ Ｐゴシック" w:hAnsi="Times New Roman" w:cs="Times New Roman" w:hint="eastAsia"/>
          <w:sz w:val="24"/>
          <w:szCs w:val="24"/>
        </w:rPr>
        <w:t>件となり</w:t>
      </w:r>
      <w:r>
        <w:rPr>
          <w:rFonts w:ascii="Times New Roman" w:eastAsia="ＭＳ Ｐゴシック" w:hAnsi="Times New Roman" w:cs="Times New Roman" w:hint="eastAsia"/>
          <w:sz w:val="24"/>
          <w:szCs w:val="24"/>
        </w:rPr>
        <w:t>，</w:t>
      </w:r>
      <w:r w:rsidRPr="00F4130A">
        <w:rPr>
          <w:rFonts w:ascii="Times New Roman" w:eastAsia="ＭＳ Ｐゴシック" w:hAnsi="Times New Roman" w:cs="Times New Roman" w:hint="eastAsia"/>
          <w:sz w:val="24"/>
          <w:szCs w:val="24"/>
        </w:rPr>
        <w:t>英語論文が急増しているこ</w:t>
      </w:r>
      <w:r w:rsidRPr="002C65EA">
        <w:rPr>
          <w:rFonts w:ascii="Times New Roman" w:eastAsia="ＭＳ Ｐゴシック" w:hAnsi="Times New Roman" w:cs="Times New Roman" w:hint="eastAsia"/>
          <w:color w:val="000000" w:themeColor="text1"/>
          <w:sz w:val="24"/>
          <w:szCs w:val="24"/>
        </w:rPr>
        <w:t>とがわかる（図</w:t>
      </w:r>
      <w:r w:rsidR="00AE1744" w:rsidRPr="002C65EA">
        <w:rPr>
          <w:rFonts w:ascii="ＭＳ Ｐゴシック" w:eastAsia="ＭＳ Ｐゴシック" w:hAnsi="ＭＳ Ｐゴシック" w:cs="Times New Roman" w:hint="eastAsia"/>
          <w:color w:val="000000" w:themeColor="text1"/>
          <w:sz w:val="24"/>
          <w:szCs w:val="24"/>
        </w:rPr>
        <w:t>12</w:t>
      </w:r>
      <w:r w:rsidRPr="002C65EA">
        <w:rPr>
          <w:rFonts w:ascii="Times New Roman" w:eastAsia="ＭＳ Ｐゴシック" w:hAnsi="Times New Roman" w:cs="Times New Roman" w:hint="eastAsia"/>
          <w:color w:val="000000" w:themeColor="text1"/>
          <w:sz w:val="24"/>
          <w:szCs w:val="24"/>
        </w:rPr>
        <w:t>）．</w:t>
      </w:r>
      <w:r w:rsidRPr="002C65EA">
        <w:rPr>
          <w:rFonts w:ascii="Times New Roman" w:eastAsia="ＭＳ Ｐゴシック" w:hAnsi="Times New Roman" w:cs="Times New Roman"/>
          <w:color w:val="000000" w:themeColor="text1"/>
          <w:sz w:val="24"/>
          <w:szCs w:val="24"/>
        </w:rPr>
        <w:t>Hand-searching</w:t>
      </w:r>
      <w:r w:rsidRPr="002C65EA">
        <w:rPr>
          <w:rFonts w:ascii="Times New Roman" w:eastAsia="ＭＳ Ｐゴシック" w:hAnsi="Times New Roman" w:cs="Times New Roman" w:hint="eastAsia"/>
          <w:color w:val="000000" w:themeColor="text1"/>
          <w:sz w:val="24"/>
          <w:szCs w:val="24"/>
        </w:rPr>
        <w:t>も含めた</w:t>
      </w:r>
      <w:r w:rsidR="00B229BF" w:rsidRPr="00AB0529">
        <w:rPr>
          <w:rFonts w:ascii="Times New Roman" w:eastAsia="ＭＳ Ｐゴシック" w:hAnsi="Times New Roman" w:cs="Times New Roman" w:hint="eastAsia"/>
          <w:color w:val="000000" w:themeColor="text1"/>
          <w:sz w:val="24"/>
          <w:szCs w:val="24"/>
        </w:rPr>
        <w:t>70</w:t>
      </w:r>
      <w:r w:rsidR="00B229BF" w:rsidRPr="00AB0529">
        <w:rPr>
          <w:rFonts w:ascii="Times New Roman" w:eastAsia="ＭＳ Ｐゴシック" w:hAnsi="Times New Roman" w:cs="Times New Roman" w:hint="eastAsia"/>
          <w:color w:val="000000" w:themeColor="text1"/>
          <w:sz w:val="24"/>
          <w:szCs w:val="24"/>
        </w:rPr>
        <w:t>件</w:t>
      </w:r>
      <w:r w:rsidRPr="002C65EA">
        <w:rPr>
          <w:rFonts w:ascii="Times New Roman" w:eastAsia="ＭＳ Ｐゴシック" w:hAnsi="Times New Roman" w:cs="Times New Roman" w:hint="eastAsia"/>
          <w:color w:val="000000" w:themeColor="text1"/>
          <w:sz w:val="24"/>
          <w:szCs w:val="24"/>
        </w:rPr>
        <w:t>のうち約半数の</w:t>
      </w:r>
      <w:r w:rsidRPr="002C65EA">
        <w:rPr>
          <w:rFonts w:ascii="Times New Roman" w:eastAsia="ＭＳ Ｐゴシック" w:hAnsi="Times New Roman" w:cs="Times New Roman"/>
          <w:color w:val="000000" w:themeColor="text1"/>
          <w:sz w:val="24"/>
          <w:szCs w:val="24"/>
        </w:rPr>
        <w:t>31</w:t>
      </w:r>
      <w:r w:rsidRPr="002C65EA">
        <w:rPr>
          <w:rFonts w:ascii="Times New Roman" w:eastAsia="ＭＳ Ｐゴシック" w:hAnsi="Times New Roman" w:cs="Times New Roman" w:hint="eastAsia"/>
          <w:color w:val="000000" w:themeColor="text1"/>
          <w:sz w:val="24"/>
          <w:szCs w:val="24"/>
        </w:rPr>
        <w:t>件が日本からの投稿で，日本における咬合違</w:t>
      </w:r>
      <w:r w:rsidRPr="00F4130A">
        <w:rPr>
          <w:rFonts w:ascii="Times New Roman" w:eastAsia="ＭＳ Ｐゴシック" w:hAnsi="Times New Roman" w:cs="Times New Roman" w:hint="eastAsia"/>
          <w:sz w:val="24"/>
          <w:szCs w:val="24"/>
        </w:rPr>
        <w:t>和感に関する関心が高いことが分かった</w:t>
      </w:r>
      <w:r>
        <w:rPr>
          <w:rFonts w:ascii="Times New Roman" w:eastAsia="ＭＳ Ｐゴシック" w:hAnsi="Times New Roman" w:cs="Times New Roman" w:hint="eastAsia"/>
          <w:sz w:val="24"/>
          <w:szCs w:val="24"/>
        </w:rPr>
        <w:t>．</w:t>
      </w:r>
      <w:r w:rsidRPr="00F4130A">
        <w:rPr>
          <w:rFonts w:ascii="ＭＳ Ｐゴシック" w:eastAsia="ＭＳ Ｐゴシック" w:hAnsi="ＭＳ Ｐゴシック" w:cs="Times New Roman" w:hint="eastAsia"/>
          <w:sz w:val="24"/>
          <w:szCs w:val="24"/>
        </w:rPr>
        <w:t>しかしながら</w:t>
      </w:r>
      <w:r>
        <w:rPr>
          <w:rFonts w:ascii="ＭＳ Ｐゴシック" w:eastAsia="ＭＳ Ｐゴシック" w:hAnsi="ＭＳ Ｐゴシック" w:cs="Times New Roman" w:hint="eastAsia"/>
          <w:sz w:val="24"/>
          <w:szCs w:val="24"/>
        </w:rPr>
        <w:t>，</w:t>
      </w:r>
      <w:r w:rsidRPr="00F4130A">
        <w:rPr>
          <w:rFonts w:ascii="ＭＳ Ｐゴシック" w:eastAsia="ＭＳ Ｐゴシック" w:hAnsi="ＭＳ Ｐゴシック" w:hint="eastAsia"/>
          <w:sz w:val="24"/>
          <w:szCs w:val="24"/>
        </w:rPr>
        <w:t>コクランライブラリーの検索では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ヒット件数は</w:t>
      </w:r>
      <w:r w:rsidRPr="00F4130A">
        <w:rPr>
          <w:rFonts w:ascii="ＭＳ Ｐゴシック" w:eastAsia="ＭＳ Ｐゴシック" w:hAnsi="ＭＳ Ｐゴシック"/>
          <w:sz w:val="24"/>
          <w:szCs w:val="24"/>
        </w:rPr>
        <w:t>0件で</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まだシステマティック・レビューを作成できるだけの十分な</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質の高い論文は数少なく今後の課題である</w:t>
      </w:r>
      <w:r>
        <w:rPr>
          <w:rFonts w:ascii="ＭＳ Ｐゴシック" w:eastAsia="ＭＳ Ｐゴシック" w:hAnsi="ＭＳ Ｐゴシック"/>
          <w:sz w:val="24"/>
          <w:szCs w:val="24"/>
        </w:rPr>
        <w:t>．</w:t>
      </w:r>
    </w:p>
    <w:p w14:paraId="218F6C8C" w14:textId="77777777" w:rsidR="000B5755" w:rsidRPr="00F4130A" w:rsidRDefault="000B5755" w:rsidP="000B5755">
      <w:pPr>
        <w:widowControl/>
        <w:ind w:leftChars="100" w:left="690" w:hangingChars="200" w:hanging="48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lastRenderedPageBreak/>
        <w:t xml:space="preserve">　</w:t>
      </w:r>
      <w:r w:rsidRPr="009D5D0A">
        <w:rPr>
          <w:rFonts w:ascii="ＭＳ Ｐゴシック" w:eastAsia="ＭＳ Ｐゴシック" w:hAnsi="ＭＳ Ｐゴシック"/>
          <w:noProof/>
          <w:sz w:val="24"/>
          <w:szCs w:val="24"/>
        </w:rPr>
        <w:drawing>
          <wp:inline distT="0" distB="0" distL="0" distR="0" wp14:anchorId="19DE8DA4" wp14:editId="09EC7DE2">
            <wp:extent cx="4324350" cy="3215640"/>
            <wp:effectExtent l="0" t="0" r="0" b="3810"/>
            <wp:docPr id="101577364" name="図 2">
              <a:extLst xmlns:a="http://schemas.openxmlformats.org/drawingml/2006/main">
                <a:ext uri="{FF2B5EF4-FFF2-40B4-BE49-F238E27FC236}">
                  <a16:creationId xmlns:a16="http://schemas.microsoft.com/office/drawing/2014/main" id="{89000344-BE7F-450F-B809-6C5E825AE2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9000344-BE7F-450F-B809-6C5E825AE2AE}"/>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4350" cy="3215640"/>
                    </a:xfrm>
                    <a:prstGeom prst="rect">
                      <a:avLst/>
                    </a:prstGeom>
                    <a:noFill/>
                    <a:ln>
                      <a:noFill/>
                    </a:ln>
                  </pic:spPr>
                </pic:pic>
              </a:graphicData>
            </a:graphic>
          </wp:inline>
        </w:drawing>
      </w:r>
    </w:p>
    <w:p w14:paraId="1643ED8F" w14:textId="6846013A" w:rsidR="000B5755" w:rsidRPr="009D5D0A" w:rsidRDefault="000B5755" w:rsidP="003251A3">
      <w:pPr>
        <w:widowControl/>
        <w:ind w:firstLineChars="250" w:firstLine="600"/>
        <w:jc w:val="left"/>
        <w:rPr>
          <w:rFonts w:ascii="ＭＳ Ｐゴシック" w:eastAsia="ＭＳ Ｐゴシック" w:hAnsi="ＭＳ Ｐゴシック"/>
          <w:sz w:val="24"/>
          <w:szCs w:val="24"/>
          <w:highlight w:val="yellow"/>
        </w:rPr>
      </w:pPr>
      <w:r w:rsidRPr="00F4130A">
        <w:rPr>
          <w:rFonts w:ascii="ＭＳ Ｐゴシック" w:eastAsia="ＭＳ Ｐゴシック" w:hAnsi="ＭＳ Ｐゴシック" w:hint="eastAsia"/>
          <w:sz w:val="24"/>
          <w:szCs w:val="24"/>
        </w:rPr>
        <w:t>図</w:t>
      </w:r>
      <w:r w:rsidR="00AE1744" w:rsidRPr="002C65EA">
        <w:rPr>
          <w:rFonts w:ascii="ＭＳ Ｐゴシック" w:eastAsia="ＭＳ Ｐゴシック" w:hAnsi="ＭＳ Ｐゴシック" w:hint="eastAsia"/>
          <w:color w:val="000000" w:themeColor="text1"/>
          <w:sz w:val="24"/>
          <w:szCs w:val="24"/>
        </w:rPr>
        <w:t>11</w:t>
      </w:r>
      <w:r w:rsidRPr="002C65EA">
        <w:rPr>
          <w:rFonts w:ascii="ＭＳ Ｐゴシック" w:eastAsia="ＭＳ Ｐゴシック" w:hAnsi="ＭＳ Ｐゴシック" w:hint="eastAsia"/>
          <w:color w:val="000000" w:themeColor="text1"/>
          <w:sz w:val="24"/>
          <w:szCs w:val="24"/>
        </w:rPr>
        <w:t xml:space="preserve">　</w:t>
      </w:r>
      <w:r w:rsidRPr="00F4130A">
        <w:rPr>
          <w:rFonts w:ascii="ＭＳ Ｐゴシック" w:eastAsia="ＭＳ Ｐゴシック" w:hAnsi="ＭＳ Ｐゴシック" w:hint="eastAsia"/>
          <w:sz w:val="24"/>
          <w:szCs w:val="24"/>
        </w:rPr>
        <w:t>医中誌における論文検索数の経過（総数</w:t>
      </w:r>
      <w:r w:rsidRPr="00F4130A">
        <w:rPr>
          <w:rFonts w:ascii="ＭＳ Ｐゴシック" w:eastAsia="ＭＳ Ｐゴシック" w:hAnsi="ＭＳ Ｐゴシック"/>
          <w:sz w:val="24"/>
          <w:szCs w:val="24"/>
        </w:rPr>
        <w:t>46件</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2024.9.20.</w:t>
      </w:r>
      <w:r w:rsidRPr="00F4130A">
        <w:rPr>
          <w:rFonts w:ascii="ＭＳ Ｐゴシック" w:eastAsia="ＭＳ Ｐゴシック" w:hAnsi="ＭＳ Ｐゴシック" w:hint="eastAsia"/>
          <w:sz w:val="24"/>
          <w:szCs w:val="24"/>
        </w:rPr>
        <w:t>）</w:t>
      </w:r>
    </w:p>
    <w:p w14:paraId="46FD515A" w14:textId="77777777" w:rsidR="000B5755" w:rsidRPr="00F4130A" w:rsidRDefault="000B5755" w:rsidP="000B5755">
      <w:pPr>
        <w:widowControl/>
        <w:ind w:firstLineChars="300" w:firstLine="720"/>
        <w:jc w:val="left"/>
        <w:rPr>
          <w:rFonts w:ascii="ＭＳ Ｐゴシック" w:eastAsia="ＭＳ Ｐゴシック" w:hAnsi="ＭＳ Ｐゴシック"/>
          <w:sz w:val="24"/>
          <w:szCs w:val="24"/>
        </w:rPr>
      </w:pPr>
      <w:r w:rsidRPr="009D5D0A">
        <w:rPr>
          <w:rFonts w:ascii="ＭＳ Ｐゴシック" w:eastAsia="ＭＳ Ｐゴシック" w:hAnsi="ＭＳ Ｐゴシック"/>
          <w:noProof/>
          <w:sz w:val="24"/>
          <w:szCs w:val="24"/>
        </w:rPr>
        <w:drawing>
          <wp:inline distT="0" distB="0" distL="0" distR="0" wp14:anchorId="50A60E82" wp14:editId="0D876F0A">
            <wp:extent cx="4053840" cy="3581400"/>
            <wp:effectExtent l="0" t="0" r="3810" b="0"/>
            <wp:docPr id="101577367" name="図 2">
              <a:extLst xmlns:a="http://schemas.openxmlformats.org/drawingml/2006/main">
                <a:ext uri="{FF2B5EF4-FFF2-40B4-BE49-F238E27FC236}">
                  <a16:creationId xmlns:a16="http://schemas.microsoft.com/office/drawing/2014/main" id="{5E89AA59-476B-4B9D-B827-5AD054730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E89AA59-476B-4B9D-B827-5AD054730DE6}"/>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3840" cy="3581400"/>
                    </a:xfrm>
                    <a:prstGeom prst="rect">
                      <a:avLst/>
                    </a:prstGeom>
                    <a:noFill/>
                    <a:ln>
                      <a:noFill/>
                    </a:ln>
                  </pic:spPr>
                </pic:pic>
              </a:graphicData>
            </a:graphic>
          </wp:inline>
        </w:drawing>
      </w:r>
    </w:p>
    <w:p w14:paraId="7F26D1B1" w14:textId="77777777" w:rsidR="000B5755" w:rsidRPr="00F4130A" w:rsidRDefault="000B5755" w:rsidP="000B5755">
      <w:pPr>
        <w:widowControl/>
        <w:jc w:val="left"/>
        <w:rPr>
          <w:rFonts w:ascii="ＭＳ Ｐゴシック" w:eastAsia="ＭＳ Ｐゴシック" w:hAnsi="ＭＳ Ｐゴシック"/>
          <w:sz w:val="24"/>
          <w:szCs w:val="24"/>
        </w:rPr>
      </w:pPr>
    </w:p>
    <w:p w14:paraId="1FF72B79" w14:textId="76A4C897" w:rsidR="000B5755" w:rsidRPr="00E22908" w:rsidRDefault="000B5755" w:rsidP="003251A3">
      <w:pPr>
        <w:widowControl/>
        <w:ind w:firstLineChars="350" w:firstLine="840"/>
        <w:jc w:val="left"/>
        <w:rPr>
          <w:rFonts w:ascii="ＭＳ Ｐゴシック" w:eastAsia="ＭＳ Ｐゴシック" w:hAnsi="ＭＳ Ｐゴシック"/>
          <w:sz w:val="24"/>
          <w:szCs w:val="24"/>
          <w:highlight w:val="yellow"/>
        </w:rPr>
      </w:pPr>
      <w:r w:rsidRPr="002C65EA">
        <w:rPr>
          <w:rFonts w:ascii="ＭＳ Ｐゴシック" w:eastAsia="ＭＳ Ｐゴシック" w:hAnsi="ＭＳ Ｐゴシック" w:hint="eastAsia"/>
          <w:color w:val="000000" w:themeColor="text1"/>
          <w:sz w:val="24"/>
          <w:szCs w:val="24"/>
        </w:rPr>
        <w:t>図</w:t>
      </w:r>
      <w:r w:rsidR="00AE1744" w:rsidRPr="002C65EA">
        <w:rPr>
          <w:rFonts w:ascii="ＭＳ Ｐゴシック" w:eastAsia="ＭＳ Ｐゴシック" w:hAnsi="ＭＳ Ｐゴシック" w:hint="eastAsia"/>
          <w:color w:val="000000" w:themeColor="text1"/>
          <w:sz w:val="24"/>
          <w:szCs w:val="24"/>
        </w:rPr>
        <w:t>12</w:t>
      </w:r>
      <w:r w:rsidRPr="002C65EA">
        <w:rPr>
          <w:rFonts w:ascii="ＭＳ Ｐゴシック" w:eastAsia="ＭＳ Ｐゴシック" w:hAnsi="ＭＳ Ｐゴシック" w:hint="eastAsia"/>
          <w:color w:val="000000" w:themeColor="text1"/>
          <w:sz w:val="24"/>
          <w:szCs w:val="24"/>
        </w:rPr>
        <w:t xml:space="preserve">　ＰｕｂＭ</w:t>
      </w:r>
      <w:r w:rsidRPr="00F4130A">
        <w:rPr>
          <w:rFonts w:ascii="ＭＳ Ｐゴシック" w:eastAsia="ＭＳ Ｐゴシック" w:hAnsi="ＭＳ Ｐゴシック" w:hint="eastAsia"/>
          <w:sz w:val="24"/>
          <w:szCs w:val="24"/>
        </w:rPr>
        <w:t>ｅｄにおける論文検索数の経過（総数</w:t>
      </w:r>
      <w:r w:rsidRPr="00F4130A">
        <w:rPr>
          <w:rFonts w:ascii="ＭＳ Ｐゴシック" w:eastAsia="ＭＳ Ｐゴシック" w:hAnsi="ＭＳ Ｐゴシック"/>
          <w:sz w:val="24"/>
          <w:szCs w:val="24"/>
        </w:rPr>
        <w:t>70件</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2024.9.20.</w:t>
      </w:r>
      <w:r w:rsidRPr="00F4130A">
        <w:rPr>
          <w:rFonts w:ascii="ＭＳ Ｐゴシック" w:eastAsia="ＭＳ Ｐゴシック" w:hAnsi="ＭＳ Ｐゴシック" w:hint="eastAsia"/>
          <w:sz w:val="24"/>
          <w:szCs w:val="24"/>
        </w:rPr>
        <w:t>）</w:t>
      </w:r>
    </w:p>
    <w:p w14:paraId="684B7B2D" w14:textId="77777777" w:rsidR="000B5755" w:rsidRPr="0007678F" w:rsidRDefault="000B5755" w:rsidP="000B5755">
      <w:pPr>
        <w:widowControl/>
        <w:jc w:val="left"/>
        <w:rPr>
          <w:rFonts w:ascii="ＭＳ Ｐゴシック" w:eastAsia="ＭＳ Ｐゴシック" w:hAnsi="ＭＳ Ｐゴシック"/>
          <w:sz w:val="24"/>
          <w:szCs w:val="24"/>
          <w:highlight w:val="yellow"/>
        </w:rPr>
      </w:pPr>
    </w:p>
    <w:p w14:paraId="32C14C5C" w14:textId="4530BC50" w:rsidR="000B5755" w:rsidRPr="00F4130A" w:rsidRDefault="0043270E" w:rsidP="00DC4A1C">
      <w:pPr>
        <w:pStyle w:val="2"/>
      </w:pPr>
      <w:bookmarkStart w:id="11" w:name="_Hlk187667947"/>
      <w:r>
        <w:rPr>
          <w:rFonts w:hint="eastAsia"/>
        </w:rPr>
        <w:t>２．</w:t>
      </w:r>
      <w:r w:rsidR="000B5755" w:rsidRPr="00F4130A">
        <w:rPr>
          <w:rFonts w:hint="eastAsia"/>
        </w:rPr>
        <w:t>咬合違和感と咬合治療に関する論文</w:t>
      </w:r>
    </w:p>
    <w:p w14:paraId="3C9B2530" w14:textId="6367DE04"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color w:val="000000" w:themeColor="text1"/>
          <w:sz w:val="24"/>
          <w:szCs w:val="24"/>
        </w:rPr>
        <w:t>咬合違和感症候群（</w:t>
      </w:r>
      <w:r w:rsidRPr="00F4130A">
        <w:rPr>
          <w:rFonts w:ascii="ＭＳ Ｐゴシック" w:eastAsia="ＭＳ Ｐゴシック" w:hAnsi="ＭＳ Ｐゴシック"/>
          <w:color w:val="000000" w:themeColor="text1"/>
          <w:sz w:val="24"/>
          <w:szCs w:val="24"/>
        </w:rPr>
        <w:t>Occlusal discomfort syndrome: ODS</w:t>
      </w:r>
      <w:r w:rsidRPr="00F4130A">
        <w:rPr>
          <w:rFonts w:ascii="ＭＳ Ｐゴシック" w:eastAsia="ＭＳ Ｐゴシック" w:hAnsi="ＭＳ Ｐゴシック" w:hint="eastAsia"/>
          <w:color w:val="000000" w:themeColor="text1"/>
          <w:sz w:val="24"/>
          <w:szCs w:val="24"/>
        </w:rPr>
        <w:t>）は，</w:t>
      </w:r>
      <w:r w:rsidRPr="00F4130A">
        <w:rPr>
          <w:rFonts w:ascii="ＭＳ Ｐゴシック" w:eastAsia="ＭＳ Ｐゴシック" w:hAnsi="ＭＳ Ｐゴシック"/>
          <w:color w:val="000000" w:themeColor="text1"/>
          <w:sz w:val="24"/>
          <w:szCs w:val="24"/>
        </w:rPr>
        <w:t>2013</w:t>
      </w:r>
      <w:r w:rsidRPr="00F4130A">
        <w:rPr>
          <w:rFonts w:ascii="ＭＳ Ｐゴシック" w:eastAsia="ＭＳ Ｐゴシック" w:hAnsi="ＭＳ Ｐゴシック" w:hint="eastAsia"/>
          <w:color w:val="000000" w:themeColor="text1"/>
          <w:sz w:val="24"/>
          <w:szCs w:val="24"/>
        </w:rPr>
        <w:t>年に日本補綴歯科学会により提唱された概念であり，その病態は，咬合違和感症候群</w:t>
      </w:r>
      <w:r w:rsidRPr="00F4130A">
        <w:rPr>
          <w:rFonts w:ascii="ＭＳ Ｐゴシック" w:eastAsia="ＭＳ Ｐゴシック" w:hAnsi="ＭＳ Ｐゴシック" w:cs="ＭＳ 明朝" w:hint="eastAsia"/>
          <w:color w:val="000000" w:themeColor="text1"/>
          <w:sz w:val="24"/>
          <w:szCs w:val="24"/>
        </w:rPr>
        <w:t>Ⅰ</w:t>
      </w:r>
      <w:r w:rsidRPr="00F4130A">
        <w:rPr>
          <w:rFonts w:ascii="ＭＳ Ｐゴシック" w:eastAsia="ＭＳ Ｐゴシック" w:hAnsi="ＭＳ Ｐゴシック" w:hint="eastAsia"/>
          <w:color w:val="000000" w:themeColor="text1"/>
          <w:sz w:val="24"/>
          <w:szCs w:val="24"/>
        </w:rPr>
        <w:t>型（</w:t>
      </w:r>
      <w:r w:rsidRPr="00F4130A">
        <w:rPr>
          <w:rFonts w:ascii="ＭＳ Ｐゴシック" w:eastAsia="ＭＳ Ｐゴシック" w:hAnsi="ＭＳ Ｐゴシック"/>
          <w:color w:val="000000" w:themeColor="text1"/>
          <w:sz w:val="24"/>
          <w:szCs w:val="24"/>
        </w:rPr>
        <w:t>ODS</w:t>
      </w:r>
      <w:r w:rsidRPr="00F4130A">
        <w:rPr>
          <w:rFonts w:ascii="ＭＳ Ｐゴシック" w:eastAsia="ＭＳ Ｐゴシック" w:hAnsi="ＭＳ Ｐゴシック" w:cs="ＭＳ 明朝" w:hint="eastAsia"/>
          <w:color w:val="000000" w:themeColor="text1"/>
          <w:sz w:val="24"/>
          <w:szCs w:val="24"/>
        </w:rPr>
        <w:t>Ⅰ</w:t>
      </w:r>
      <w:r w:rsidRPr="00F4130A">
        <w:rPr>
          <w:rFonts w:ascii="ＭＳ Ｐゴシック" w:eastAsia="ＭＳ Ｐゴシック" w:hAnsi="ＭＳ Ｐゴシック" w:hint="eastAsia"/>
          <w:color w:val="000000" w:themeColor="text1"/>
          <w:sz w:val="24"/>
          <w:szCs w:val="24"/>
        </w:rPr>
        <w:t>型），咬合違和感症候群</w:t>
      </w:r>
      <w:r w:rsidRPr="00F4130A">
        <w:rPr>
          <w:rFonts w:ascii="ＭＳ Ｐゴシック" w:eastAsia="ＭＳ Ｐゴシック" w:hAnsi="ＭＳ Ｐゴシック" w:cs="ＭＳ 明朝" w:hint="eastAsia"/>
          <w:color w:val="000000" w:themeColor="text1"/>
          <w:sz w:val="24"/>
          <w:szCs w:val="24"/>
        </w:rPr>
        <w:t>Ⅱ</w:t>
      </w:r>
      <w:r w:rsidRPr="00F4130A">
        <w:rPr>
          <w:rFonts w:ascii="ＭＳ Ｐゴシック" w:eastAsia="ＭＳ Ｐゴシック" w:hAnsi="ＭＳ Ｐゴシック" w:hint="eastAsia"/>
          <w:color w:val="000000" w:themeColor="text1"/>
          <w:sz w:val="24"/>
          <w:szCs w:val="24"/>
        </w:rPr>
        <w:t>型（</w:t>
      </w:r>
      <w:r w:rsidRPr="00F4130A">
        <w:rPr>
          <w:rFonts w:ascii="ＭＳ Ｐゴシック" w:eastAsia="ＭＳ Ｐゴシック" w:hAnsi="ＭＳ Ｐゴシック"/>
          <w:color w:val="000000" w:themeColor="text1"/>
          <w:sz w:val="24"/>
          <w:szCs w:val="24"/>
        </w:rPr>
        <w:t>ODS</w:t>
      </w:r>
      <w:r w:rsidRPr="00F4130A">
        <w:rPr>
          <w:rFonts w:ascii="ＭＳ Ｐゴシック" w:eastAsia="ＭＳ Ｐゴシック" w:hAnsi="ＭＳ Ｐゴシック" w:cs="ＭＳ 明朝" w:hint="eastAsia"/>
          <w:color w:val="000000" w:themeColor="text1"/>
          <w:sz w:val="24"/>
          <w:szCs w:val="24"/>
        </w:rPr>
        <w:t>Ⅱ</w:t>
      </w:r>
      <w:r w:rsidRPr="00F4130A">
        <w:rPr>
          <w:rFonts w:ascii="ＭＳ Ｐゴシック" w:eastAsia="ＭＳ Ｐゴシック" w:hAnsi="ＭＳ Ｐゴシック" w:hint="eastAsia"/>
          <w:color w:val="000000" w:themeColor="text1"/>
          <w:sz w:val="24"/>
          <w:szCs w:val="24"/>
        </w:rPr>
        <w:t>型），および咬合違和感症候群</w:t>
      </w:r>
      <w:r w:rsidRPr="00F4130A">
        <w:rPr>
          <w:rFonts w:ascii="ＭＳ Ｐゴシック" w:eastAsia="ＭＳ Ｐゴシック" w:hAnsi="ＭＳ Ｐゴシック" w:cs="ＭＳ 明朝" w:hint="eastAsia"/>
          <w:color w:val="000000" w:themeColor="text1"/>
          <w:sz w:val="24"/>
          <w:szCs w:val="24"/>
        </w:rPr>
        <w:t>Ⅲ</w:t>
      </w:r>
      <w:r w:rsidRPr="00F4130A">
        <w:rPr>
          <w:rFonts w:ascii="ＭＳ Ｐゴシック" w:eastAsia="ＭＳ Ｐゴシック" w:hAnsi="ＭＳ Ｐゴシック" w:hint="eastAsia"/>
          <w:color w:val="000000" w:themeColor="text1"/>
          <w:sz w:val="24"/>
          <w:szCs w:val="24"/>
        </w:rPr>
        <w:t>型（</w:t>
      </w:r>
      <w:r w:rsidRPr="00F4130A">
        <w:rPr>
          <w:rFonts w:ascii="ＭＳ Ｐゴシック" w:eastAsia="ＭＳ Ｐゴシック" w:hAnsi="ＭＳ Ｐゴシック"/>
          <w:color w:val="000000" w:themeColor="text1"/>
          <w:sz w:val="24"/>
          <w:szCs w:val="24"/>
        </w:rPr>
        <w:t>ODS</w:t>
      </w:r>
      <w:r w:rsidRPr="00F4130A">
        <w:rPr>
          <w:rFonts w:ascii="ＭＳ Ｐゴシック" w:eastAsia="ＭＳ Ｐゴシック" w:hAnsi="ＭＳ Ｐゴシック" w:cs="ＭＳ 明朝" w:hint="eastAsia"/>
          <w:color w:val="000000" w:themeColor="text1"/>
          <w:sz w:val="24"/>
          <w:szCs w:val="24"/>
        </w:rPr>
        <w:t>Ⅲ</w:t>
      </w:r>
      <w:r w:rsidRPr="00F4130A">
        <w:rPr>
          <w:rFonts w:ascii="ＭＳ Ｐゴシック" w:eastAsia="ＭＳ Ｐゴシック" w:hAnsi="ＭＳ Ｐゴシック" w:hint="eastAsia"/>
          <w:color w:val="000000" w:themeColor="text1"/>
          <w:sz w:val="24"/>
          <w:szCs w:val="24"/>
        </w:rPr>
        <w:t>型）に区</w:t>
      </w:r>
      <w:r w:rsidRPr="00FA1928">
        <w:rPr>
          <w:rFonts w:ascii="ＭＳ Ｐゴシック" w:eastAsia="ＭＳ Ｐゴシック" w:hAnsi="ＭＳ Ｐゴシック" w:hint="eastAsia"/>
          <w:color w:val="000000" w:themeColor="text1"/>
          <w:sz w:val="24"/>
          <w:szCs w:val="24"/>
        </w:rPr>
        <w:t>分されている</w:t>
      </w:r>
      <w:r w:rsidRPr="00FA1928">
        <w:rPr>
          <w:rFonts w:ascii="ＭＳ Ｐゴシック" w:eastAsia="ＭＳ Ｐゴシック" w:hAnsi="ＭＳ Ｐゴシック" w:hint="eastAsia"/>
          <w:color w:val="000000" w:themeColor="text1"/>
          <w:sz w:val="24"/>
          <w:szCs w:val="24"/>
          <w:vertAlign w:val="superscript"/>
        </w:rPr>
        <w:t>6，7）</w:t>
      </w:r>
      <w:r w:rsidRPr="00FA1928">
        <w:rPr>
          <w:rFonts w:ascii="ＭＳ Ｐゴシック" w:eastAsia="ＭＳ Ｐゴシック" w:hAnsi="ＭＳ Ｐゴシック" w:hint="eastAsia"/>
          <w:color w:val="000000" w:themeColor="text1"/>
          <w:sz w:val="24"/>
          <w:szCs w:val="24"/>
        </w:rPr>
        <w:t>．すなわち，</w:t>
      </w:r>
      <w:r w:rsidRPr="00FA1928">
        <w:rPr>
          <w:rFonts w:ascii="ＭＳ Ｐゴシック" w:eastAsia="ＭＳ Ｐゴシック" w:hAnsi="ＭＳ Ｐゴシック"/>
          <w:color w:val="000000" w:themeColor="text1"/>
          <w:sz w:val="24"/>
          <w:szCs w:val="24"/>
        </w:rPr>
        <w:t>ODS</w:t>
      </w:r>
      <w:r w:rsidRPr="00FA1928">
        <w:rPr>
          <w:rFonts w:ascii="ＭＳ Ｐゴシック" w:eastAsia="ＭＳ Ｐゴシック" w:hAnsi="ＭＳ Ｐゴシック" w:cs="ＭＳ 明朝" w:hint="eastAsia"/>
          <w:color w:val="000000" w:themeColor="text1"/>
          <w:sz w:val="24"/>
          <w:szCs w:val="24"/>
        </w:rPr>
        <w:t>Ⅰ</w:t>
      </w:r>
      <w:r w:rsidRPr="00FA1928">
        <w:rPr>
          <w:rFonts w:ascii="ＭＳ Ｐゴシック" w:eastAsia="ＭＳ Ｐゴシック" w:hAnsi="ＭＳ Ｐゴシック" w:hint="eastAsia"/>
          <w:color w:val="000000" w:themeColor="text1"/>
          <w:sz w:val="24"/>
          <w:szCs w:val="24"/>
        </w:rPr>
        <w:t>型は，咬合に起因する咬合違和感，</w:t>
      </w:r>
      <w:r w:rsidRPr="00FA1928">
        <w:rPr>
          <w:rFonts w:ascii="ＭＳ Ｐゴシック" w:eastAsia="ＭＳ Ｐゴシック" w:hAnsi="ＭＳ Ｐゴシック"/>
          <w:color w:val="000000" w:themeColor="text1"/>
          <w:sz w:val="24"/>
          <w:szCs w:val="24"/>
        </w:rPr>
        <w:t>ODS</w:t>
      </w:r>
      <w:r w:rsidRPr="00FA1928">
        <w:rPr>
          <w:rFonts w:ascii="ＭＳ Ｐゴシック" w:eastAsia="ＭＳ Ｐゴシック" w:hAnsi="ＭＳ Ｐゴシック" w:cs="ＭＳ 明朝" w:hint="eastAsia"/>
          <w:color w:val="000000" w:themeColor="text1"/>
          <w:sz w:val="24"/>
          <w:szCs w:val="24"/>
        </w:rPr>
        <w:t>Ⅱ</w:t>
      </w:r>
      <w:r w:rsidRPr="00FA1928">
        <w:rPr>
          <w:rFonts w:ascii="ＭＳ Ｐゴシック" w:eastAsia="ＭＳ Ｐゴシック" w:hAnsi="ＭＳ Ｐゴシック" w:hint="eastAsia"/>
          <w:color w:val="000000" w:themeColor="text1"/>
          <w:sz w:val="24"/>
          <w:szCs w:val="24"/>
        </w:rPr>
        <w:t>型は，顎関節など咬合以外の器質的な異常に起因する咬合違和感，そして，</w:t>
      </w:r>
      <w:r w:rsidRPr="00FA1928">
        <w:rPr>
          <w:rFonts w:ascii="ＭＳ Ｐゴシック" w:eastAsia="ＭＳ Ｐゴシック" w:hAnsi="ＭＳ Ｐゴシック"/>
          <w:color w:val="000000" w:themeColor="text1"/>
          <w:sz w:val="24"/>
          <w:szCs w:val="24"/>
        </w:rPr>
        <w:t>ODS</w:t>
      </w:r>
      <w:r w:rsidRPr="00FA1928">
        <w:rPr>
          <w:rFonts w:ascii="ＭＳ Ｐゴシック" w:eastAsia="ＭＳ Ｐゴシック" w:hAnsi="ＭＳ Ｐゴシック" w:cs="ＭＳ 明朝" w:hint="eastAsia"/>
          <w:color w:val="000000" w:themeColor="text1"/>
          <w:sz w:val="24"/>
          <w:szCs w:val="24"/>
        </w:rPr>
        <w:t>Ⅲ</w:t>
      </w:r>
      <w:r w:rsidRPr="00FA1928">
        <w:rPr>
          <w:rFonts w:ascii="ＭＳ Ｐゴシック" w:eastAsia="ＭＳ Ｐゴシック" w:hAnsi="ＭＳ Ｐゴシック" w:hint="eastAsia"/>
          <w:color w:val="000000" w:themeColor="text1"/>
          <w:sz w:val="24"/>
          <w:szCs w:val="24"/>
        </w:rPr>
        <w:t>型は，原因が特定できない咬合違和感であり，中枢の関与が示唆されている</w:t>
      </w:r>
      <w:r w:rsidRPr="00FA1928">
        <w:rPr>
          <w:rFonts w:ascii="ＭＳ Ｐゴシック" w:eastAsia="ＭＳ Ｐゴシック" w:hAnsi="ＭＳ Ｐゴシック" w:hint="eastAsia"/>
          <w:color w:val="000000" w:themeColor="text1"/>
          <w:sz w:val="24"/>
          <w:szCs w:val="24"/>
          <w:vertAlign w:val="superscript"/>
        </w:rPr>
        <w:t>50</w:t>
      </w:r>
      <w:r w:rsidR="003251A3">
        <w:rPr>
          <w:rFonts w:ascii="ＭＳ Ｐゴシック" w:eastAsia="ＭＳ Ｐゴシック" w:hAnsi="ＭＳ Ｐゴシック"/>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vertAlign w:val="superscript"/>
        </w:rPr>
        <w:t>59）</w:t>
      </w:r>
      <w:r w:rsidRPr="00FA1928">
        <w:rPr>
          <w:rFonts w:ascii="ＭＳ Ｐゴシック" w:eastAsia="ＭＳ Ｐゴシック" w:hAnsi="ＭＳ Ｐゴシック" w:hint="eastAsia"/>
          <w:color w:val="000000" w:themeColor="text1"/>
          <w:sz w:val="24"/>
          <w:szCs w:val="24"/>
        </w:rPr>
        <w:t>．</w:t>
      </w:r>
    </w:p>
    <w:p w14:paraId="26EE6C05" w14:textId="77777777"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vertAlign w:val="superscript"/>
        </w:rPr>
      </w:pPr>
      <w:r w:rsidRPr="00FA1928">
        <w:rPr>
          <w:rFonts w:ascii="ＭＳ Ｐゴシック" w:eastAsia="ＭＳ Ｐゴシック" w:hAnsi="ＭＳ Ｐゴシック"/>
          <w:color w:val="000000" w:themeColor="text1"/>
          <w:sz w:val="24"/>
          <w:szCs w:val="24"/>
        </w:rPr>
        <w:lastRenderedPageBreak/>
        <w:t>ODS</w:t>
      </w:r>
      <w:r w:rsidRPr="00FA1928">
        <w:rPr>
          <w:rFonts w:ascii="ＭＳ Ｐゴシック" w:eastAsia="ＭＳ Ｐゴシック" w:hAnsi="ＭＳ Ｐゴシック" w:cs="ＭＳ 明朝" w:hint="eastAsia"/>
          <w:color w:val="000000" w:themeColor="text1"/>
          <w:sz w:val="24"/>
          <w:szCs w:val="24"/>
        </w:rPr>
        <w:t>Ⅰ</w:t>
      </w:r>
      <w:r w:rsidRPr="00FA1928">
        <w:rPr>
          <w:rFonts w:ascii="ＭＳ Ｐゴシック" w:eastAsia="ＭＳ Ｐゴシック" w:hAnsi="ＭＳ Ｐゴシック" w:hint="eastAsia"/>
          <w:color w:val="000000" w:themeColor="text1"/>
          <w:sz w:val="24"/>
          <w:szCs w:val="24"/>
        </w:rPr>
        <w:t>型，</w:t>
      </w:r>
      <w:r w:rsidRPr="00FA1928">
        <w:rPr>
          <w:rFonts w:ascii="ＭＳ Ｐゴシック" w:eastAsia="ＭＳ Ｐゴシック" w:hAnsi="ＭＳ Ｐゴシック"/>
          <w:color w:val="000000" w:themeColor="text1"/>
          <w:sz w:val="24"/>
          <w:szCs w:val="24"/>
        </w:rPr>
        <w:t>ODS</w:t>
      </w:r>
      <w:r w:rsidRPr="00FA1928">
        <w:rPr>
          <w:rFonts w:ascii="ＭＳ Ｐゴシック" w:eastAsia="ＭＳ Ｐゴシック" w:hAnsi="ＭＳ Ｐゴシック" w:cs="ＭＳ 明朝" w:hint="eastAsia"/>
          <w:color w:val="000000" w:themeColor="text1"/>
          <w:sz w:val="24"/>
          <w:szCs w:val="24"/>
        </w:rPr>
        <w:t>Ⅱ</w:t>
      </w:r>
      <w:r w:rsidRPr="00FA1928">
        <w:rPr>
          <w:rFonts w:ascii="ＭＳ Ｐゴシック" w:eastAsia="ＭＳ Ｐゴシック" w:hAnsi="ＭＳ Ｐゴシック" w:hint="eastAsia"/>
          <w:color w:val="000000" w:themeColor="text1"/>
          <w:sz w:val="24"/>
          <w:szCs w:val="24"/>
        </w:rPr>
        <w:t>型，および</w:t>
      </w:r>
      <w:r w:rsidRPr="00FA1928">
        <w:rPr>
          <w:rFonts w:ascii="ＭＳ Ｐゴシック" w:eastAsia="ＭＳ Ｐゴシック" w:hAnsi="ＭＳ Ｐゴシック"/>
          <w:color w:val="000000" w:themeColor="text1"/>
          <w:sz w:val="24"/>
          <w:szCs w:val="24"/>
        </w:rPr>
        <w:t>ODS</w:t>
      </w:r>
      <w:r w:rsidRPr="00FA1928">
        <w:rPr>
          <w:rFonts w:ascii="ＭＳ Ｐゴシック" w:eastAsia="ＭＳ Ｐゴシック" w:hAnsi="ＭＳ Ｐゴシック" w:cs="ＭＳ 明朝" w:hint="eastAsia"/>
          <w:color w:val="000000" w:themeColor="text1"/>
          <w:sz w:val="24"/>
          <w:szCs w:val="24"/>
        </w:rPr>
        <w:t>Ⅲ</w:t>
      </w:r>
      <w:r w:rsidRPr="00FA1928">
        <w:rPr>
          <w:rFonts w:ascii="ＭＳ Ｐゴシック" w:eastAsia="ＭＳ Ｐゴシック" w:hAnsi="ＭＳ Ｐゴシック" w:hint="eastAsia"/>
          <w:color w:val="000000" w:themeColor="text1"/>
          <w:sz w:val="24"/>
          <w:szCs w:val="24"/>
        </w:rPr>
        <w:t>型の原因を考慮すると，</w:t>
      </w:r>
      <w:r w:rsidRPr="00FA1928">
        <w:rPr>
          <w:rFonts w:ascii="ＭＳ Ｐゴシック" w:eastAsia="ＭＳ Ｐゴシック" w:hAnsi="ＭＳ Ｐゴシック"/>
          <w:color w:val="000000" w:themeColor="text1"/>
          <w:sz w:val="24"/>
          <w:szCs w:val="24"/>
        </w:rPr>
        <w:t>ODS</w:t>
      </w:r>
      <w:r w:rsidRPr="00FA1928">
        <w:rPr>
          <w:rFonts w:ascii="ＭＳ Ｐゴシック" w:eastAsia="ＭＳ Ｐゴシック" w:hAnsi="ＭＳ Ｐゴシック" w:cs="ＭＳ 明朝" w:hint="eastAsia"/>
          <w:color w:val="000000" w:themeColor="text1"/>
          <w:sz w:val="24"/>
          <w:szCs w:val="24"/>
        </w:rPr>
        <w:t>Ⅱ</w:t>
      </w:r>
      <w:r w:rsidRPr="00FA1928">
        <w:rPr>
          <w:rFonts w:ascii="ＭＳ Ｐゴシック" w:eastAsia="ＭＳ Ｐゴシック" w:hAnsi="ＭＳ Ｐゴシック" w:hint="eastAsia"/>
          <w:color w:val="000000" w:themeColor="text1"/>
          <w:sz w:val="24"/>
          <w:szCs w:val="24"/>
        </w:rPr>
        <w:t>型および</w:t>
      </w:r>
      <w:r w:rsidRPr="00FA1928">
        <w:rPr>
          <w:rFonts w:ascii="ＭＳ Ｐゴシック" w:eastAsia="ＭＳ Ｐゴシック" w:hAnsi="ＭＳ Ｐゴシック"/>
          <w:color w:val="000000" w:themeColor="text1"/>
          <w:sz w:val="24"/>
          <w:szCs w:val="24"/>
        </w:rPr>
        <w:t>ODS</w:t>
      </w:r>
      <w:r w:rsidRPr="00FA1928">
        <w:rPr>
          <w:rFonts w:ascii="ＭＳ Ｐゴシック" w:eastAsia="ＭＳ Ｐゴシック" w:hAnsi="ＭＳ Ｐゴシック" w:cs="ＭＳ 明朝" w:hint="eastAsia"/>
          <w:color w:val="000000" w:themeColor="text1"/>
          <w:sz w:val="24"/>
          <w:szCs w:val="24"/>
        </w:rPr>
        <w:t>Ⅲ</w:t>
      </w:r>
      <w:r w:rsidRPr="00FA1928">
        <w:rPr>
          <w:rFonts w:ascii="ＭＳ Ｐゴシック" w:eastAsia="ＭＳ Ｐゴシック" w:hAnsi="ＭＳ Ｐゴシック" w:hint="eastAsia"/>
          <w:color w:val="000000" w:themeColor="text1"/>
          <w:sz w:val="24"/>
          <w:szCs w:val="24"/>
        </w:rPr>
        <w:t>型に対しては，収集した論文の多くにおいても，心理療法・精神療法が推奨されており</w:t>
      </w:r>
      <w:r w:rsidRPr="00FA1928">
        <w:rPr>
          <w:rFonts w:ascii="ＭＳ Ｐゴシック" w:eastAsia="ＭＳ Ｐゴシック" w:hAnsi="ＭＳ Ｐゴシック" w:hint="eastAsia"/>
          <w:color w:val="000000" w:themeColor="text1"/>
          <w:sz w:val="24"/>
          <w:szCs w:val="24"/>
          <w:vertAlign w:val="superscript"/>
        </w:rPr>
        <w:t>3，30，60，61〉</w:t>
      </w:r>
      <w:r w:rsidRPr="00FA1928">
        <w:rPr>
          <w:rFonts w:ascii="ＭＳ Ｐゴシック" w:eastAsia="ＭＳ Ｐゴシック" w:hAnsi="ＭＳ Ｐゴシック" w:hint="eastAsia"/>
          <w:color w:val="000000" w:themeColor="text1"/>
          <w:sz w:val="24"/>
          <w:szCs w:val="24"/>
        </w:rPr>
        <w:t>，咬合治療を適応する科学的根拠は乏しいと考えざるを得ない．また，</w:t>
      </w:r>
      <w:r w:rsidRPr="00FA1928">
        <w:rPr>
          <w:rFonts w:ascii="ＭＳ Ｐゴシック" w:eastAsia="ＭＳ Ｐゴシック" w:hAnsi="ＭＳ Ｐゴシック"/>
          <w:color w:val="000000" w:themeColor="text1"/>
          <w:sz w:val="24"/>
          <w:szCs w:val="24"/>
        </w:rPr>
        <w:t>3</w:t>
      </w:r>
      <w:r w:rsidRPr="00FA1928">
        <w:rPr>
          <w:rFonts w:ascii="ＭＳ Ｐゴシック" w:eastAsia="ＭＳ Ｐゴシック" w:hAnsi="ＭＳ Ｐゴシック" w:hint="eastAsia"/>
          <w:color w:val="000000" w:themeColor="text1"/>
          <w:sz w:val="24"/>
          <w:szCs w:val="24"/>
        </w:rPr>
        <w:t>つの症型は完全に独立して存在するものではなく，複数の症型が併存する可能性も無視できない．</w:t>
      </w:r>
    </w:p>
    <w:p w14:paraId="23B2BD88" w14:textId="77777777"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hint="eastAsia"/>
          <w:color w:val="000000" w:themeColor="text1"/>
          <w:sz w:val="24"/>
          <w:szCs w:val="24"/>
        </w:rPr>
        <w:t>一方，</w:t>
      </w:r>
      <w:r w:rsidRPr="00FA1928">
        <w:rPr>
          <w:rFonts w:ascii="ＭＳ Ｐゴシック" w:eastAsia="ＭＳ Ｐゴシック" w:hAnsi="ＭＳ Ｐゴシック"/>
          <w:color w:val="000000" w:themeColor="text1"/>
          <w:sz w:val="24"/>
          <w:szCs w:val="24"/>
        </w:rPr>
        <w:t>ODS</w:t>
      </w:r>
      <w:r w:rsidRPr="00FA1928">
        <w:rPr>
          <w:rFonts w:ascii="ＭＳ Ｐゴシック" w:eastAsia="ＭＳ Ｐゴシック" w:hAnsi="ＭＳ Ｐゴシック" w:cs="ＭＳ 明朝" w:hint="eastAsia"/>
          <w:color w:val="000000" w:themeColor="text1"/>
          <w:sz w:val="24"/>
          <w:szCs w:val="24"/>
        </w:rPr>
        <w:t>Ⅰ</w:t>
      </w:r>
      <w:r w:rsidRPr="00FA1928">
        <w:rPr>
          <w:rFonts w:ascii="ＭＳ Ｐゴシック" w:eastAsia="ＭＳ Ｐゴシック" w:hAnsi="ＭＳ Ｐゴシック" w:hint="eastAsia"/>
          <w:color w:val="000000" w:themeColor="text1"/>
          <w:sz w:val="24"/>
          <w:szCs w:val="24"/>
        </w:rPr>
        <w:t>型に対しては，咬合治療が選択肢となり得る可能性がある．本邦における咬合違和感を訴える患者がこれまでに受けた治療法について，補綴歯科治療が多かったとの報告があり</w:t>
      </w:r>
      <w:r w:rsidRPr="00FA1928">
        <w:rPr>
          <w:rFonts w:ascii="ＭＳ Ｐゴシック" w:eastAsia="ＭＳ Ｐゴシック" w:hAnsi="ＭＳ Ｐゴシック" w:hint="eastAsia"/>
          <w:color w:val="000000" w:themeColor="text1"/>
          <w:sz w:val="24"/>
          <w:szCs w:val="24"/>
          <w:vertAlign w:val="superscript"/>
        </w:rPr>
        <w:t>1，62）</w:t>
      </w:r>
      <w:r w:rsidRPr="00FA1928">
        <w:rPr>
          <w:rFonts w:ascii="ＭＳ Ｐゴシック" w:eastAsia="ＭＳ Ｐゴシック" w:hAnsi="ＭＳ Ｐゴシック" w:hint="eastAsia"/>
          <w:color w:val="000000" w:themeColor="text1"/>
          <w:sz w:val="24"/>
          <w:szCs w:val="24"/>
        </w:rPr>
        <w:t>，適切な補綴歯科治療</w:t>
      </w:r>
      <w:r w:rsidRPr="00FA1928">
        <w:rPr>
          <w:rFonts w:ascii="ＭＳ Ｐゴシック" w:eastAsia="ＭＳ Ｐゴシック" w:hAnsi="ＭＳ Ｐゴシック" w:hint="eastAsia"/>
          <w:color w:val="000000" w:themeColor="text1"/>
          <w:sz w:val="24"/>
          <w:szCs w:val="24"/>
          <w:vertAlign w:val="superscript"/>
        </w:rPr>
        <w:t>63，64）</w:t>
      </w:r>
      <w:r w:rsidRPr="00FA1928">
        <w:rPr>
          <w:rFonts w:ascii="ＭＳ Ｐゴシック" w:eastAsia="ＭＳ Ｐゴシック" w:hAnsi="ＭＳ Ｐゴシック" w:hint="eastAsia"/>
          <w:color w:val="000000" w:themeColor="text1"/>
          <w:sz w:val="24"/>
          <w:szCs w:val="24"/>
        </w:rPr>
        <w:t>やスプリントを含む咬合治療</w:t>
      </w:r>
      <w:r w:rsidRPr="00FA1928">
        <w:rPr>
          <w:rFonts w:ascii="ＭＳ Ｐゴシック" w:eastAsia="ＭＳ Ｐゴシック" w:hAnsi="ＭＳ Ｐゴシック" w:hint="eastAsia"/>
          <w:color w:val="000000" w:themeColor="text1"/>
          <w:sz w:val="24"/>
          <w:szCs w:val="24"/>
          <w:vertAlign w:val="superscript"/>
        </w:rPr>
        <w:t>30，35，65）</w:t>
      </w:r>
      <w:r w:rsidRPr="00FA1928">
        <w:rPr>
          <w:rFonts w:eastAsia="ＭＳ 明朝"/>
          <w:color w:val="000000" w:themeColor="text1"/>
          <w:sz w:val="24"/>
          <w:szCs w:val="24"/>
        </w:rPr>
        <w:t xml:space="preserve"> </w:t>
      </w:r>
      <w:r w:rsidRPr="00FA1928">
        <w:rPr>
          <w:rFonts w:ascii="ＭＳ Ｐゴシック" w:eastAsia="ＭＳ Ｐゴシック" w:hAnsi="ＭＳ Ｐゴシック" w:hint="eastAsia"/>
          <w:color w:val="000000" w:themeColor="text1"/>
          <w:sz w:val="24"/>
          <w:szCs w:val="24"/>
        </w:rPr>
        <w:t>の効果を示す報告も散見されるが，症例数が限られていることと，咬合違和感症候群の症型分類が行われていないことから，適切な診断に基づいた治療方法の選択がなされていたかどうかは明らかでない．さらに，咬合違和感症候群に対する咬合治療は，有効でないばかりか，症状の増悪や遷延化，心理的・精神的状態の悪化を招くとの報告も多い</w:t>
      </w:r>
      <w:r w:rsidRPr="00FA1928">
        <w:rPr>
          <w:rFonts w:ascii="ＭＳ Ｐゴシック" w:eastAsia="ＭＳ Ｐゴシック" w:hAnsi="ＭＳ Ｐゴシック" w:hint="eastAsia"/>
          <w:color w:val="000000" w:themeColor="text1"/>
          <w:sz w:val="24"/>
          <w:szCs w:val="24"/>
          <w:vertAlign w:val="superscript"/>
        </w:rPr>
        <w:t>53，57，59，66，67）</w:t>
      </w:r>
      <w:r w:rsidRPr="00FA1928">
        <w:rPr>
          <w:rFonts w:ascii="ＭＳ Ｐゴシック" w:eastAsia="ＭＳ Ｐゴシック" w:hAnsi="ＭＳ Ｐゴシック" w:hint="eastAsia"/>
          <w:color w:val="000000" w:themeColor="text1"/>
          <w:sz w:val="24"/>
          <w:szCs w:val="24"/>
        </w:rPr>
        <w:t>．</w:t>
      </w:r>
    </w:p>
    <w:p w14:paraId="1B1DC959" w14:textId="77777777"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hint="eastAsia"/>
          <w:color w:val="000000" w:themeColor="text1"/>
          <w:sz w:val="24"/>
          <w:szCs w:val="24"/>
        </w:rPr>
        <w:t>従って，咬合違和感症候群の診断に際し，症型が</w:t>
      </w:r>
      <w:r w:rsidRPr="00FA1928">
        <w:rPr>
          <w:rFonts w:ascii="ＭＳ Ｐゴシック" w:eastAsia="ＭＳ Ｐゴシック" w:hAnsi="ＭＳ Ｐゴシック"/>
          <w:color w:val="000000" w:themeColor="text1"/>
          <w:sz w:val="24"/>
          <w:szCs w:val="24"/>
        </w:rPr>
        <w:t>ODS</w:t>
      </w:r>
      <w:r w:rsidRPr="00FA1928">
        <w:rPr>
          <w:rFonts w:ascii="ＭＳ Ｐゴシック" w:eastAsia="ＭＳ Ｐゴシック" w:hAnsi="ＭＳ Ｐゴシック" w:cs="ＭＳ 明朝" w:hint="eastAsia"/>
          <w:color w:val="000000" w:themeColor="text1"/>
          <w:sz w:val="24"/>
          <w:szCs w:val="24"/>
        </w:rPr>
        <w:t>Ⅰ</w:t>
      </w:r>
      <w:r w:rsidRPr="00FA1928">
        <w:rPr>
          <w:rFonts w:ascii="ＭＳ Ｐゴシック" w:eastAsia="ＭＳ Ｐゴシック" w:hAnsi="ＭＳ Ｐゴシック" w:hint="eastAsia"/>
          <w:color w:val="000000" w:themeColor="text1"/>
          <w:sz w:val="24"/>
          <w:szCs w:val="24"/>
        </w:rPr>
        <w:t>型単独によるものであり，</w:t>
      </w:r>
      <w:r w:rsidRPr="00FA1928">
        <w:rPr>
          <w:rFonts w:ascii="ＭＳ Ｐゴシック" w:eastAsia="ＭＳ Ｐゴシック" w:hAnsi="ＭＳ Ｐゴシック"/>
          <w:color w:val="000000" w:themeColor="text1"/>
          <w:sz w:val="24"/>
          <w:szCs w:val="24"/>
        </w:rPr>
        <w:t>ODS</w:t>
      </w:r>
      <w:r w:rsidRPr="00FA1928">
        <w:rPr>
          <w:rFonts w:ascii="ＭＳ Ｐゴシック" w:eastAsia="ＭＳ Ｐゴシック" w:hAnsi="ＭＳ Ｐゴシック" w:cs="ＭＳ 明朝" w:hint="eastAsia"/>
          <w:color w:val="000000" w:themeColor="text1"/>
          <w:sz w:val="24"/>
          <w:szCs w:val="24"/>
        </w:rPr>
        <w:t>Ⅱ</w:t>
      </w:r>
      <w:r w:rsidRPr="00FA1928">
        <w:rPr>
          <w:rFonts w:ascii="ＭＳ Ｐゴシック" w:eastAsia="ＭＳ Ｐゴシック" w:hAnsi="ＭＳ Ｐゴシック" w:hint="eastAsia"/>
          <w:color w:val="000000" w:themeColor="text1"/>
          <w:sz w:val="24"/>
          <w:szCs w:val="24"/>
        </w:rPr>
        <w:t>型および</w:t>
      </w:r>
      <w:r w:rsidRPr="00FA1928">
        <w:rPr>
          <w:rFonts w:ascii="ＭＳ Ｐゴシック" w:eastAsia="ＭＳ Ｐゴシック" w:hAnsi="ＭＳ Ｐゴシック"/>
          <w:color w:val="000000" w:themeColor="text1"/>
          <w:sz w:val="24"/>
          <w:szCs w:val="24"/>
        </w:rPr>
        <w:t>ODS</w:t>
      </w:r>
      <w:r w:rsidRPr="00FA1928">
        <w:rPr>
          <w:rFonts w:ascii="ＭＳ Ｐゴシック" w:eastAsia="ＭＳ Ｐゴシック" w:hAnsi="ＭＳ Ｐゴシック" w:cs="ＭＳ 明朝" w:hint="eastAsia"/>
          <w:color w:val="000000" w:themeColor="text1"/>
          <w:sz w:val="24"/>
          <w:szCs w:val="24"/>
        </w:rPr>
        <w:t>Ⅲ</w:t>
      </w:r>
      <w:r w:rsidRPr="00FA1928">
        <w:rPr>
          <w:rFonts w:ascii="ＭＳ Ｐゴシック" w:eastAsia="ＭＳ Ｐゴシック" w:hAnsi="ＭＳ Ｐゴシック" w:hint="eastAsia"/>
          <w:color w:val="000000" w:themeColor="text1"/>
          <w:sz w:val="24"/>
          <w:szCs w:val="24"/>
        </w:rPr>
        <w:t>型の併存の可能性が完全に否定されない限りは，初期治療としての咬合治療は避けることが望ましいであろう</w:t>
      </w:r>
      <w:r w:rsidRPr="00FA1928">
        <w:rPr>
          <w:rFonts w:ascii="ＭＳ Ｐゴシック" w:eastAsia="ＭＳ Ｐゴシック" w:hAnsi="ＭＳ Ｐゴシック" w:hint="eastAsia"/>
          <w:color w:val="000000" w:themeColor="text1"/>
          <w:sz w:val="24"/>
          <w:szCs w:val="24"/>
          <w:vertAlign w:val="superscript"/>
        </w:rPr>
        <w:t>30，47，53，61，68，69，70</w:t>
      </w:r>
      <w:r w:rsidRPr="00FA1928">
        <w:rPr>
          <w:rFonts w:ascii="ＭＳ Ｐゴシック" w:eastAsia="ＭＳ Ｐゴシック" w:hAnsi="ＭＳ Ｐゴシック"/>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rPr>
        <w:t>．</w:t>
      </w:r>
    </w:p>
    <w:bookmarkEnd w:id="11"/>
    <w:p w14:paraId="60C224FC" w14:textId="77777777" w:rsidR="000B5755" w:rsidRDefault="000B5755" w:rsidP="000B5755">
      <w:pPr>
        <w:widowControl/>
        <w:jc w:val="left"/>
        <w:rPr>
          <w:rFonts w:ascii="ＭＳ Ｐゴシック" w:eastAsia="ＭＳ Ｐゴシック" w:hAnsi="ＭＳ Ｐゴシック"/>
          <w:color w:val="000000" w:themeColor="text1"/>
          <w:sz w:val="24"/>
          <w:szCs w:val="24"/>
        </w:rPr>
      </w:pPr>
    </w:p>
    <w:p w14:paraId="1311C698" w14:textId="70588CB9" w:rsidR="000B5755" w:rsidRPr="00F4130A" w:rsidRDefault="0043270E" w:rsidP="00DC4A1C">
      <w:pPr>
        <w:pStyle w:val="2"/>
      </w:pPr>
      <w:r>
        <w:rPr>
          <w:rFonts w:hint="eastAsia"/>
        </w:rPr>
        <w:t>３．</w:t>
      </w:r>
      <w:r w:rsidR="000B5755" w:rsidRPr="00F4130A">
        <w:rPr>
          <w:rFonts w:hint="eastAsia"/>
        </w:rPr>
        <w:t>咬合違和感と顎関節・顎関節症に関係する論文</w:t>
      </w:r>
    </w:p>
    <w:p w14:paraId="2BFC700A" w14:textId="77777777"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hint="eastAsia"/>
          <w:color w:val="000000" w:themeColor="text1"/>
          <w:sz w:val="24"/>
          <w:szCs w:val="24"/>
        </w:rPr>
        <w:t>咬合は，顎関節の構造と下顎の生理的運動機構によって制御される上顎または下顎の天然または人工歯の切歯面または咀嚼面の静的または動的関係である．また，</w:t>
      </w:r>
      <w:r w:rsidRPr="00FA1928">
        <w:rPr>
          <w:rFonts w:ascii="ＭＳ Ｐゴシック" w:eastAsia="ＭＳ Ｐゴシック" w:hAnsi="ＭＳ Ｐゴシック"/>
          <w:color w:val="000000" w:themeColor="text1"/>
          <w:sz w:val="24"/>
          <w:szCs w:val="24"/>
        </w:rPr>
        <w:t>顎関節症患者は習慣閉口終末位の安定性が低い</w:t>
      </w:r>
      <w:r w:rsidRPr="00FA1928">
        <w:rPr>
          <w:rFonts w:ascii="ＭＳ Ｐゴシック" w:eastAsia="ＭＳ Ｐゴシック" w:hAnsi="ＭＳ Ｐゴシック" w:hint="eastAsia"/>
          <w:color w:val="000000" w:themeColor="text1"/>
          <w:sz w:val="24"/>
          <w:szCs w:val="24"/>
        </w:rPr>
        <w:t>とされている</w:t>
      </w:r>
      <w:r w:rsidRPr="00FA1928">
        <w:rPr>
          <w:rFonts w:ascii="ＭＳ Ｐゴシック" w:eastAsia="ＭＳ Ｐゴシック" w:hAnsi="ＭＳ Ｐゴシック" w:hint="eastAsia"/>
          <w:color w:val="000000" w:themeColor="text1"/>
          <w:sz w:val="24"/>
          <w:szCs w:val="24"/>
          <w:vertAlign w:val="superscript"/>
        </w:rPr>
        <w:t>71）</w:t>
      </w:r>
      <w:r w:rsidRPr="00FA1928">
        <w:rPr>
          <w:rFonts w:ascii="ＭＳ Ｐゴシック" w:eastAsia="ＭＳ Ｐゴシック" w:hAnsi="ＭＳ Ｐゴシック" w:hint="eastAsia"/>
          <w:color w:val="000000" w:themeColor="text1"/>
          <w:sz w:val="24"/>
          <w:szCs w:val="24"/>
        </w:rPr>
        <w:t>こと</w:t>
      </w:r>
      <w:r w:rsidRPr="00FA1928">
        <w:rPr>
          <w:rFonts w:ascii="ＭＳ Ｐゴシック" w:eastAsia="ＭＳ Ｐゴシック" w:hAnsi="ＭＳ Ｐゴシック"/>
          <w:color w:val="000000" w:themeColor="text1"/>
          <w:sz w:val="24"/>
          <w:szCs w:val="24"/>
        </w:rPr>
        <w:t>からも，咬合違和感には顎関節・顎関節症が関係する可能性があ</w:t>
      </w:r>
      <w:r w:rsidRPr="00FA1928">
        <w:rPr>
          <w:rFonts w:ascii="ＭＳ Ｐゴシック" w:eastAsia="ＭＳ Ｐゴシック" w:hAnsi="ＭＳ Ｐゴシック" w:hint="eastAsia"/>
          <w:color w:val="000000" w:themeColor="text1"/>
          <w:sz w:val="24"/>
          <w:szCs w:val="24"/>
        </w:rPr>
        <w:t>り</w:t>
      </w:r>
      <w:r w:rsidRPr="00FA1928">
        <w:rPr>
          <w:rFonts w:ascii="ＭＳ Ｐゴシック" w:eastAsia="ＭＳ Ｐゴシック" w:hAnsi="ＭＳ Ｐゴシック" w:hint="eastAsia"/>
          <w:color w:val="000000" w:themeColor="text1"/>
          <w:sz w:val="24"/>
          <w:szCs w:val="24"/>
          <w:vertAlign w:val="superscript"/>
        </w:rPr>
        <w:t>35，53，72，73）</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顎関節症患者における咬合違和感患者の有病率は10-30%とされている</w:t>
      </w:r>
      <w:r w:rsidRPr="00FA1928">
        <w:rPr>
          <w:rFonts w:ascii="ＭＳ Ｐゴシック" w:eastAsia="ＭＳ Ｐゴシック" w:hAnsi="ＭＳ Ｐゴシック" w:hint="eastAsia"/>
          <w:color w:val="000000" w:themeColor="text1"/>
          <w:sz w:val="24"/>
          <w:szCs w:val="24"/>
          <w:vertAlign w:val="superscript"/>
        </w:rPr>
        <w:t>2，35）</w:t>
      </w:r>
      <w:r w:rsidRPr="00FA1928">
        <w:rPr>
          <w:rFonts w:ascii="ＭＳ Ｐゴシック" w:eastAsia="ＭＳ Ｐゴシック" w:hAnsi="ＭＳ Ｐゴシック"/>
          <w:color w:val="000000" w:themeColor="text1"/>
          <w:sz w:val="24"/>
          <w:szCs w:val="24"/>
        </w:rPr>
        <w:t>．</w:t>
      </w:r>
    </w:p>
    <w:p w14:paraId="0E62F9AA" w14:textId="02C4A887"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hint="eastAsia"/>
          <w:color w:val="000000" w:themeColor="text1"/>
          <w:sz w:val="24"/>
          <w:szCs w:val="24"/>
        </w:rPr>
        <w:t>顎関節や咀嚼筋の異常による咬合異常の機序は，顎関節の骨の変形や滑液の貯留</w:t>
      </w:r>
      <w:r w:rsidRPr="00FA1928">
        <w:rPr>
          <w:rFonts w:ascii="ＭＳ Ｐゴシック" w:eastAsia="ＭＳ Ｐゴシック" w:hAnsi="ＭＳ Ｐゴシック" w:hint="eastAsia"/>
          <w:color w:val="000000" w:themeColor="text1"/>
          <w:sz w:val="24"/>
          <w:szCs w:val="24"/>
          <w:vertAlign w:val="superscript"/>
        </w:rPr>
        <w:t>53）</w:t>
      </w:r>
      <w:r w:rsidRPr="00FA1928">
        <w:rPr>
          <w:rFonts w:ascii="ＭＳ Ｐゴシック" w:eastAsia="ＭＳ Ｐゴシック" w:hAnsi="ＭＳ Ｐゴシック" w:hint="eastAsia"/>
          <w:color w:val="000000" w:themeColor="text1"/>
          <w:sz w:val="24"/>
          <w:szCs w:val="24"/>
        </w:rPr>
        <w:t>や</w:t>
      </w:r>
      <w:r w:rsidRPr="00FA1928">
        <w:rPr>
          <w:rFonts w:ascii="ＭＳ Ｐゴシック" w:eastAsia="ＭＳ Ｐゴシック" w:hAnsi="ＭＳ Ｐゴシック"/>
          <w:color w:val="000000" w:themeColor="text1"/>
          <w:sz w:val="24"/>
          <w:szCs w:val="24"/>
        </w:rPr>
        <w:t>，咀嚼筋の異常緊張，痛みに対する過敏化</w:t>
      </w:r>
      <w:r w:rsidRPr="00FA1928">
        <w:rPr>
          <w:rFonts w:ascii="ＭＳ Ｐゴシック" w:eastAsia="ＭＳ Ｐゴシック" w:hAnsi="ＭＳ Ｐゴシック" w:hint="eastAsia"/>
          <w:color w:val="000000" w:themeColor="text1"/>
          <w:sz w:val="24"/>
          <w:szCs w:val="24"/>
          <w:vertAlign w:val="superscript"/>
        </w:rPr>
        <w:t>74，75）</w:t>
      </w:r>
      <w:r w:rsidRPr="00FA1928">
        <w:rPr>
          <w:rFonts w:ascii="ＭＳ Ｐゴシック" w:eastAsia="ＭＳ Ｐゴシック" w:hAnsi="ＭＳ Ｐゴシック" w:hint="eastAsia"/>
          <w:color w:val="000000" w:themeColor="text1"/>
          <w:sz w:val="24"/>
          <w:szCs w:val="24"/>
        </w:rPr>
        <w:t>，あるいは歯根膜感覚の関与を疑ったもの</w:t>
      </w:r>
      <w:r w:rsidRPr="00FA1928">
        <w:rPr>
          <w:rFonts w:ascii="ＭＳ Ｐゴシック" w:eastAsia="ＭＳ Ｐゴシック" w:hAnsi="ＭＳ Ｐゴシック" w:hint="eastAsia"/>
          <w:color w:val="000000" w:themeColor="text1"/>
          <w:sz w:val="24"/>
          <w:szCs w:val="24"/>
          <w:vertAlign w:val="superscript"/>
        </w:rPr>
        <w:t>76，77）</w:t>
      </w:r>
      <w:r w:rsidRPr="00FA1928">
        <w:rPr>
          <w:rFonts w:ascii="ＭＳ Ｐゴシック" w:eastAsia="ＭＳ Ｐゴシック" w:hAnsi="ＭＳ Ｐゴシック" w:hint="eastAsia"/>
          <w:color w:val="000000" w:themeColor="text1"/>
          <w:sz w:val="24"/>
          <w:szCs w:val="24"/>
        </w:rPr>
        <w:t>や</w:t>
      </w:r>
      <w:r w:rsidRPr="00FA1928">
        <w:rPr>
          <w:rFonts w:ascii="ＭＳ Ｐゴシック" w:eastAsia="ＭＳ Ｐゴシック" w:hAnsi="ＭＳ Ｐゴシック"/>
          <w:color w:val="000000" w:themeColor="text1"/>
          <w:sz w:val="24"/>
          <w:szCs w:val="24"/>
        </w:rPr>
        <w:t>顎位の変化や早期接触，非接触などの二次的咬合異常が生ずると推測されている</w:t>
      </w:r>
      <w:r w:rsidRPr="00FA1928">
        <w:rPr>
          <w:rFonts w:ascii="ＭＳ Ｐゴシック" w:eastAsia="ＭＳ Ｐゴシック" w:hAnsi="ＭＳ Ｐゴシック" w:hint="eastAsia"/>
          <w:color w:val="000000" w:themeColor="text1"/>
          <w:sz w:val="24"/>
          <w:szCs w:val="24"/>
          <w:vertAlign w:val="superscript"/>
        </w:rPr>
        <w:t>78</w:t>
      </w:r>
      <w:r w:rsidR="00ED7E8E">
        <w:rPr>
          <w:rFonts w:ascii="ＭＳ Ｐゴシック" w:eastAsia="ＭＳ Ｐゴシック" w:hAnsi="ＭＳ Ｐゴシック"/>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vertAlign w:val="superscript"/>
        </w:rPr>
        <w:t>80）</w:t>
      </w:r>
      <w:r w:rsidRPr="00FA1928">
        <w:rPr>
          <w:rFonts w:ascii="ＭＳ Ｐゴシック" w:eastAsia="ＭＳ Ｐゴシック" w:hAnsi="ＭＳ Ｐゴシック"/>
          <w:color w:val="000000" w:themeColor="text1"/>
          <w:sz w:val="24"/>
          <w:szCs w:val="24"/>
        </w:rPr>
        <w:t>．</w:t>
      </w:r>
      <w:r w:rsidRPr="00FA1928">
        <w:rPr>
          <w:rFonts w:ascii="ＭＳ Ｐゴシック" w:eastAsia="ＭＳ Ｐゴシック" w:hAnsi="ＭＳ Ｐゴシック" w:hint="eastAsia"/>
          <w:color w:val="000000" w:themeColor="text1"/>
          <w:sz w:val="24"/>
          <w:szCs w:val="24"/>
        </w:rPr>
        <w:t>特に関節円板において開口障害と開口時痛が出現する</w:t>
      </w:r>
      <w:r w:rsidRPr="00FA1928">
        <w:rPr>
          <w:rFonts w:ascii="ＭＳ Ｐゴシック" w:eastAsia="ＭＳ Ｐゴシック" w:hAnsi="ＭＳ Ｐゴシック"/>
          <w:color w:val="000000" w:themeColor="text1"/>
          <w:sz w:val="24"/>
          <w:szCs w:val="24"/>
        </w:rPr>
        <w:t>と咬合違和感を訴えることが多く</w:t>
      </w:r>
      <w:r w:rsidRPr="00FA1928">
        <w:rPr>
          <w:rFonts w:ascii="ＭＳ Ｐゴシック" w:eastAsia="ＭＳ Ｐゴシック" w:hAnsi="ＭＳ Ｐゴシック" w:hint="eastAsia"/>
          <w:color w:val="000000" w:themeColor="text1"/>
          <w:sz w:val="24"/>
          <w:szCs w:val="24"/>
          <w:vertAlign w:val="superscript"/>
        </w:rPr>
        <w:t>57）</w:t>
      </w:r>
      <w:r w:rsidRPr="00FA1928">
        <w:rPr>
          <w:rFonts w:ascii="ＭＳ Ｐゴシック" w:eastAsia="ＭＳ Ｐゴシック" w:hAnsi="ＭＳ Ｐゴシック"/>
          <w:color w:val="000000" w:themeColor="text1"/>
          <w:sz w:val="24"/>
          <w:szCs w:val="24"/>
        </w:rPr>
        <w:t>，また咀嚼筋痛障害にみられる咬合違和感については抑うつ得点が高い</w:t>
      </w:r>
      <w:r w:rsidRPr="00FA1928">
        <w:rPr>
          <w:rFonts w:ascii="ＭＳ Ｐゴシック" w:eastAsia="ＭＳ Ｐゴシック" w:hAnsi="ＭＳ Ｐゴシック" w:hint="eastAsia"/>
          <w:color w:val="000000" w:themeColor="text1"/>
          <w:sz w:val="24"/>
          <w:szCs w:val="24"/>
          <w:vertAlign w:val="superscript"/>
        </w:rPr>
        <w:t>81）</w:t>
      </w:r>
      <w:r w:rsidRPr="00FA1928">
        <w:rPr>
          <w:rFonts w:ascii="ＭＳ Ｐゴシック" w:eastAsia="ＭＳ Ｐゴシック" w:hAnsi="ＭＳ Ｐゴシック"/>
          <w:color w:val="000000" w:themeColor="text1"/>
          <w:sz w:val="24"/>
          <w:szCs w:val="24"/>
        </w:rPr>
        <w:t>．その一方で</w:t>
      </w:r>
      <w:r w:rsidR="006751CE"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咬合違和感が原因で，自ら頻繁に上下の咬合接触を行うことから顎関節症が発生していることも推測されている</w:t>
      </w:r>
      <w:r w:rsidRPr="00FA1928">
        <w:rPr>
          <w:rFonts w:ascii="ＭＳ Ｐゴシック" w:eastAsia="ＭＳ Ｐゴシック" w:hAnsi="ＭＳ Ｐゴシック" w:hint="eastAsia"/>
          <w:color w:val="000000" w:themeColor="text1"/>
          <w:sz w:val="24"/>
          <w:szCs w:val="24"/>
          <w:vertAlign w:val="superscript"/>
        </w:rPr>
        <w:t>82）</w:t>
      </w:r>
      <w:r w:rsidRPr="00FA1928">
        <w:rPr>
          <w:rFonts w:ascii="ＭＳ Ｐゴシック" w:eastAsia="ＭＳ Ｐゴシック" w:hAnsi="ＭＳ Ｐゴシック" w:hint="eastAsia"/>
          <w:color w:val="000000" w:themeColor="text1"/>
          <w:sz w:val="24"/>
          <w:szCs w:val="24"/>
        </w:rPr>
        <w:t>．</w:t>
      </w:r>
    </w:p>
    <w:p w14:paraId="0610B3EC" w14:textId="77777777" w:rsidR="000B5755" w:rsidRPr="00FA1928" w:rsidRDefault="000B5755" w:rsidP="006751CE">
      <w:pPr>
        <w:widowControl/>
        <w:ind w:firstLineChars="100" w:firstLine="240"/>
        <w:jc w:val="left"/>
        <w:rPr>
          <w:b/>
          <w:bCs/>
          <w:color w:val="000000" w:themeColor="text1"/>
          <w:sz w:val="24"/>
          <w:szCs w:val="24"/>
        </w:rPr>
      </w:pPr>
      <w:r w:rsidRPr="00FA1928">
        <w:rPr>
          <w:rFonts w:ascii="ＭＳ Ｐゴシック" w:eastAsia="ＭＳ Ｐゴシック" w:hAnsi="ＭＳ Ｐゴシック" w:hint="eastAsia"/>
          <w:color w:val="000000" w:themeColor="text1"/>
          <w:sz w:val="24"/>
          <w:szCs w:val="24"/>
        </w:rPr>
        <w:t>このように顎関節症と咬合異常感には接点が考えられるが，基本的には独立した疾患概念として扱い，混同は避けるべきである</w:t>
      </w:r>
      <w:r w:rsidRPr="00FA1928">
        <w:rPr>
          <w:rFonts w:ascii="ＭＳ Ｐゴシック" w:eastAsia="ＭＳ Ｐゴシック" w:hAnsi="ＭＳ Ｐゴシック" w:hint="eastAsia"/>
          <w:color w:val="000000" w:themeColor="text1"/>
          <w:sz w:val="24"/>
          <w:szCs w:val="24"/>
          <w:vertAlign w:val="superscript"/>
        </w:rPr>
        <w:t>2，73）</w:t>
      </w:r>
      <w:r w:rsidRPr="00FA1928">
        <w:rPr>
          <w:rFonts w:ascii="ＭＳ Ｐゴシック" w:eastAsia="ＭＳ Ｐゴシック" w:hAnsi="ＭＳ Ｐゴシック" w:hint="eastAsia"/>
          <w:color w:val="000000" w:themeColor="text1"/>
          <w:sz w:val="24"/>
          <w:szCs w:val="24"/>
        </w:rPr>
        <w:t>．そして</w:t>
      </w:r>
      <w:r w:rsidRPr="00FA1928">
        <w:rPr>
          <w:rFonts w:ascii="ＭＳ Ｐゴシック" w:eastAsia="ＭＳ Ｐゴシック" w:hAnsi="ＭＳ Ｐゴシック"/>
          <w:color w:val="000000" w:themeColor="text1"/>
          <w:sz w:val="24"/>
          <w:szCs w:val="24"/>
        </w:rPr>
        <w:t>顎関節症の症状を改善することで咬合違和感が消失することがある</w:t>
      </w:r>
      <w:r w:rsidRPr="00FA1928">
        <w:rPr>
          <w:rFonts w:ascii="ＭＳ Ｐゴシック" w:eastAsia="ＭＳ Ｐゴシック" w:hAnsi="ＭＳ Ｐゴシック" w:hint="eastAsia"/>
          <w:color w:val="000000" w:themeColor="text1"/>
          <w:sz w:val="24"/>
          <w:szCs w:val="24"/>
          <w:vertAlign w:val="superscript"/>
        </w:rPr>
        <w:t>57，81）</w:t>
      </w:r>
      <w:r w:rsidRPr="00FA1928">
        <w:rPr>
          <w:rFonts w:ascii="ＭＳ Ｐゴシック" w:eastAsia="ＭＳ Ｐゴシック" w:hAnsi="ＭＳ Ｐゴシック"/>
          <w:color w:val="000000" w:themeColor="text1"/>
          <w:sz w:val="24"/>
          <w:szCs w:val="24"/>
        </w:rPr>
        <w:t>ことから，咬合違和感の訴えがあった場合には，まず顎関節・顎関節症の検査を行い，顎関節</w:t>
      </w:r>
      <w:r w:rsidRPr="00FA1928">
        <w:rPr>
          <w:rFonts w:ascii="ＭＳ Ｐゴシック" w:eastAsia="ＭＳ Ｐゴシック" w:hAnsi="ＭＳ Ｐゴシック" w:hint="eastAsia"/>
          <w:color w:val="000000" w:themeColor="text1"/>
          <w:sz w:val="24"/>
          <w:szCs w:val="24"/>
        </w:rPr>
        <w:t>症や他の</w:t>
      </w:r>
      <w:r w:rsidRPr="00FA1928">
        <w:rPr>
          <w:rFonts w:ascii="ＭＳ Ｐゴシック" w:eastAsia="ＭＳ Ｐゴシック" w:hAnsi="ＭＳ Ｐゴシック"/>
          <w:color w:val="000000" w:themeColor="text1"/>
          <w:sz w:val="24"/>
          <w:szCs w:val="24"/>
        </w:rPr>
        <w:t>顎関節</w:t>
      </w:r>
      <w:r w:rsidRPr="00FA1928">
        <w:rPr>
          <w:rFonts w:ascii="ＭＳ Ｐゴシック" w:eastAsia="ＭＳ Ｐゴシック" w:hAnsi="ＭＳ Ｐゴシック" w:hint="eastAsia"/>
          <w:color w:val="000000" w:themeColor="text1"/>
          <w:sz w:val="24"/>
          <w:szCs w:val="24"/>
        </w:rPr>
        <w:t>疾患</w:t>
      </w:r>
      <w:r w:rsidRPr="00FA1928">
        <w:rPr>
          <w:rFonts w:ascii="ＭＳ Ｐゴシック" w:eastAsia="ＭＳ Ｐゴシック" w:hAnsi="ＭＳ Ｐゴシック"/>
          <w:color w:val="000000" w:themeColor="text1"/>
          <w:sz w:val="24"/>
          <w:szCs w:val="24"/>
        </w:rPr>
        <w:t>が</w:t>
      </w:r>
      <w:r w:rsidRPr="00FA1928">
        <w:rPr>
          <w:rFonts w:ascii="ＭＳ Ｐゴシック" w:eastAsia="ＭＳ Ｐゴシック" w:hAnsi="ＭＳ Ｐゴシック" w:hint="eastAsia"/>
          <w:color w:val="000000" w:themeColor="text1"/>
          <w:sz w:val="24"/>
          <w:szCs w:val="24"/>
        </w:rPr>
        <w:t>認められた場合には，まずこれらを優先的に治療し，咬合違和感にどの程度関与しているかを確認する必要がある</w:t>
      </w:r>
      <w:r w:rsidRPr="00FA1928">
        <w:rPr>
          <w:rFonts w:ascii="ＭＳ Ｐゴシック" w:eastAsia="ＭＳ Ｐゴシック" w:hAnsi="ＭＳ Ｐゴシック" w:hint="eastAsia"/>
          <w:color w:val="000000" w:themeColor="text1"/>
          <w:sz w:val="24"/>
          <w:szCs w:val="24"/>
          <w:vertAlign w:val="superscript"/>
        </w:rPr>
        <w:t>53）</w:t>
      </w:r>
      <w:r w:rsidRPr="00FA1928">
        <w:rPr>
          <w:rFonts w:ascii="ＭＳ Ｐゴシック" w:eastAsia="ＭＳ Ｐゴシック" w:hAnsi="ＭＳ Ｐゴシック"/>
          <w:color w:val="000000" w:themeColor="text1"/>
          <w:sz w:val="24"/>
          <w:szCs w:val="24"/>
        </w:rPr>
        <w:t>．</w:t>
      </w:r>
      <w:r w:rsidRPr="00FA1928">
        <w:rPr>
          <w:rFonts w:ascii="ＭＳ Ｐゴシック" w:eastAsia="ＭＳ Ｐゴシック" w:hAnsi="ＭＳ Ｐゴシック" w:hint="eastAsia"/>
          <w:color w:val="000000" w:themeColor="text1"/>
          <w:sz w:val="24"/>
          <w:szCs w:val="24"/>
        </w:rPr>
        <w:t xml:space="preserve">　</w:t>
      </w:r>
    </w:p>
    <w:p w14:paraId="49D30AF3" w14:textId="77777777" w:rsidR="000B5755" w:rsidRPr="00502515" w:rsidRDefault="000B5755" w:rsidP="000B5755">
      <w:pPr>
        <w:widowControl/>
        <w:jc w:val="left"/>
        <w:rPr>
          <w:rFonts w:ascii="ＭＳ Ｐゴシック" w:eastAsia="ＭＳ Ｐゴシック" w:hAnsi="ＭＳ Ｐゴシック"/>
          <w:color w:val="000000" w:themeColor="text1"/>
          <w:sz w:val="24"/>
          <w:szCs w:val="24"/>
        </w:rPr>
      </w:pPr>
    </w:p>
    <w:p w14:paraId="4057D82E" w14:textId="25BA9017" w:rsidR="000B5755" w:rsidRPr="00FA1928" w:rsidRDefault="0043270E" w:rsidP="00DC4A1C">
      <w:pPr>
        <w:pStyle w:val="2"/>
      </w:pPr>
      <w:r>
        <w:rPr>
          <w:rFonts w:hint="eastAsia"/>
        </w:rPr>
        <w:t>４．</w:t>
      </w:r>
      <w:r w:rsidR="000B5755" w:rsidRPr="00F4130A">
        <w:rPr>
          <w:rFonts w:hint="eastAsia"/>
        </w:rPr>
        <w:t>咬合違和感と精神疾患あ</w:t>
      </w:r>
      <w:r w:rsidR="000B5755" w:rsidRPr="00FA1928">
        <w:rPr>
          <w:rFonts w:hint="eastAsia"/>
        </w:rPr>
        <w:t>るいは心理的問題に関係する論文</w:t>
      </w:r>
    </w:p>
    <w:p w14:paraId="050D36A1" w14:textId="43BCB74C" w:rsidR="000B5755" w:rsidRDefault="000B5755" w:rsidP="000B5755">
      <w:pPr>
        <w:widowControl/>
        <w:ind w:firstLineChars="100" w:firstLine="240"/>
        <w:jc w:val="left"/>
        <w:rPr>
          <w:rFonts w:ascii="ＭＳ Ｐゴシック" w:eastAsia="ＭＳ Ｐゴシック" w:hAnsi="ＭＳ Ｐゴシック"/>
          <w:sz w:val="24"/>
          <w:szCs w:val="24"/>
        </w:rPr>
      </w:pPr>
      <w:r w:rsidRPr="00FA1928">
        <w:rPr>
          <w:rFonts w:ascii="ＭＳ Ｐゴシック" w:eastAsia="ＭＳ Ｐゴシック" w:hAnsi="ＭＳ Ｐゴシック" w:hint="eastAsia"/>
          <w:color w:val="000000" w:themeColor="text1"/>
          <w:sz w:val="24"/>
          <w:szCs w:val="24"/>
        </w:rPr>
        <w:t>咬合違和感を訴える患者は，歯科治療をきっかけに発症することが多い</w:t>
      </w:r>
      <w:r w:rsidRPr="00FA1928">
        <w:rPr>
          <w:rFonts w:ascii="ＭＳ Ｐゴシック" w:eastAsia="ＭＳ Ｐゴシック" w:hAnsi="ＭＳ Ｐゴシック" w:hint="eastAsia"/>
          <w:color w:val="000000" w:themeColor="text1"/>
          <w:sz w:val="24"/>
          <w:szCs w:val="24"/>
          <w:vertAlign w:val="superscript"/>
        </w:rPr>
        <w:t>1，3，82，83）</w:t>
      </w:r>
      <w:r w:rsidRPr="00FA1928">
        <w:rPr>
          <w:rFonts w:ascii="ＭＳ Ｐゴシック" w:eastAsia="ＭＳ Ｐゴシック" w:hAnsi="ＭＳ Ｐゴシック" w:hint="eastAsia"/>
          <w:color w:val="000000" w:themeColor="text1"/>
          <w:sz w:val="24"/>
          <w:szCs w:val="24"/>
        </w:rPr>
        <w:t>．</w:t>
      </w:r>
      <w:r w:rsidR="006751CE" w:rsidRPr="00FA1928">
        <w:rPr>
          <w:rFonts w:ascii="ＭＳ Ｐゴシック" w:eastAsia="ＭＳ Ｐゴシック" w:hAnsi="ＭＳ Ｐゴシック" w:hint="eastAsia"/>
          <w:color w:val="000000" w:themeColor="text1"/>
          <w:sz w:val="24"/>
          <w:szCs w:val="24"/>
        </w:rPr>
        <w:t>一方</w:t>
      </w:r>
      <w:r w:rsidRPr="00FA1928">
        <w:rPr>
          <w:rFonts w:ascii="ＭＳ Ｐゴシック" w:eastAsia="ＭＳ Ｐゴシック" w:hAnsi="ＭＳ Ｐゴシック" w:hint="eastAsia"/>
          <w:color w:val="000000" w:themeColor="text1"/>
          <w:sz w:val="24"/>
          <w:szCs w:val="24"/>
        </w:rPr>
        <w:t>，咬合の検査を行っても，客観的所見が見当たらないことが多いため精神疾患の身体症状症（旧：身体表</w:t>
      </w:r>
      <w:r w:rsidRPr="00F4130A">
        <w:rPr>
          <w:rFonts w:ascii="ＭＳ Ｐゴシック" w:eastAsia="ＭＳ Ｐゴシック" w:hAnsi="ＭＳ Ｐゴシック" w:hint="eastAsia"/>
          <w:sz w:val="24"/>
          <w:szCs w:val="24"/>
        </w:rPr>
        <w:t>現性障害</w:t>
      </w:r>
      <w:r>
        <w:rPr>
          <w:rFonts w:ascii="ＭＳ Ｐゴシック" w:eastAsia="ＭＳ Ｐゴシック" w:hAnsi="ＭＳ Ｐゴシック" w:hint="eastAsia"/>
          <w:sz w:val="24"/>
          <w:szCs w:val="24"/>
        </w:rPr>
        <w:t>）やその他に</w:t>
      </w:r>
      <w:r w:rsidRPr="00F4130A">
        <w:rPr>
          <w:rFonts w:ascii="ＭＳ Ｐゴシック" w:eastAsia="ＭＳ Ｐゴシック" w:hAnsi="ＭＳ Ｐゴシック" w:hint="eastAsia"/>
          <w:sz w:val="24"/>
          <w:szCs w:val="24"/>
        </w:rPr>
        <w:t>該当する</w:t>
      </w:r>
      <w:r>
        <w:rPr>
          <w:rFonts w:ascii="ＭＳ Ｐゴシック" w:eastAsia="ＭＳ Ｐゴシック" w:hAnsi="ＭＳ Ｐゴシック" w:hint="eastAsia"/>
          <w:sz w:val="24"/>
          <w:szCs w:val="24"/>
        </w:rPr>
        <w:t>患者</w:t>
      </w:r>
      <w:r w:rsidRPr="00FA1928">
        <w:rPr>
          <w:rFonts w:ascii="ＭＳ Ｐゴシック" w:eastAsia="ＭＳ Ｐゴシック" w:hAnsi="ＭＳ Ｐゴシック" w:hint="eastAsia"/>
          <w:color w:val="000000" w:themeColor="text1"/>
          <w:sz w:val="24"/>
          <w:szCs w:val="24"/>
        </w:rPr>
        <w:t>が多いという報告がある</w:t>
      </w:r>
      <w:r w:rsidRPr="00FA1928">
        <w:rPr>
          <w:rFonts w:ascii="ＭＳ Ｐゴシック" w:eastAsia="ＭＳ Ｐゴシック" w:hAnsi="ＭＳ Ｐゴシック" w:hint="eastAsia"/>
          <w:color w:val="000000" w:themeColor="text1"/>
          <w:sz w:val="24"/>
          <w:szCs w:val="24"/>
          <w:vertAlign w:val="superscript"/>
        </w:rPr>
        <w:t>84，8</w:t>
      </w:r>
      <w:r w:rsidRPr="00FA1928">
        <w:rPr>
          <w:rFonts w:ascii="ＭＳ Ｐゴシック" w:eastAsia="ＭＳ Ｐゴシック" w:hAnsi="ＭＳ Ｐゴシック"/>
          <w:color w:val="000000" w:themeColor="text1"/>
          <w:sz w:val="24"/>
          <w:szCs w:val="24"/>
          <w:vertAlign w:val="superscript"/>
        </w:rPr>
        <w:t>5</w:t>
      </w:r>
      <w:r w:rsidRPr="00FA1928">
        <w:rPr>
          <w:rFonts w:ascii="ＭＳ Ｐゴシック" w:eastAsia="ＭＳ Ｐゴシック" w:hAnsi="ＭＳ Ｐゴシック" w:hint="eastAsia"/>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rPr>
        <w:t>．それらの患者に対しては，心身医学的対応，精神科とのリエゾン診療</w:t>
      </w:r>
      <w:r w:rsidRPr="00FA1928">
        <w:rPr>
          <w:rFonts w:ascii="ＭＳ Ｐゴシック" w:eastAsia="ＭＳ Ｐゴシック" w:hAnsi="ＭＳ Ｐゴシック" w:hint="eastAsia"/>
          <w:color w:val="000000" w:themeColor="text1"/>
          <w:sz w:val="24"/>
          <w:szCs w:val="24"/>
          <w:vertAlign w:val="superscript"/>
        </w:rPr>
        <w:t>5</w:t>
      </w:r>
      <w:r w:rsidRPr="00FA1928">
        <w:rPr>
          <w:rFonts w:ascii="ＭＳ Ｐゴシック" w:eastAsia="ＭＳ Ｐゴシック" w:hAnsi="ＭＳ Ｐゴシック"/>
          <w:color w:val="000000" w:themeColor="text1"/>
          <w:sz w:val="24"/>
          <w:szCs w:val="24"/>
          <w:vertAlign w:val="superscript"/>
        </w:rPr>
        <w:t xml:space="preserve">6, </w:t>
      </w:r>
      <w:r w:rsidRPr="00FA1928">
        <w:rPr>
          <w:rFonts w:ascii="ＭＳ Ｐゴシック" w:eastAsia="ＭＳ Ｐゴシック" w:hAnsi="ＭＳ Ｐゴシック" w:hint="eastAsia"/>
          <w:color w:val="000000" w:themeColor="text1"/>
          <w:sz w:val="24"/>
          <w:szCs w:val="24"/>
          <w:vertAlign w:val="superscript"/>
        </w:rPr>
        <w:t>8</w:t>
      </w:r>
      <w:r w:rsidRPr="00FA1928">
        <w:rPr>
          <w:rFonts w:ascii="ＭＳ Ｐゴシック" w:eastAsia="ＭＳ Ｐゴシック" w:hAnsi="ＭＳ Ｐゴシック"/>
          <w:color w:val="000000" w:themeColor="text1"/>
          <w:sz w:val="24"/>
          <w:szCs w:val="24"/>
          <w:vertAlign w:val="superscript"/>
        </w:rPr>
        <w:t>6</w:t>
      </w:r>
      <w:r w:rsidRPr="00FA1928">
        <w:rPr>
          <w:rFonts w:ascii="ＭＳ Ｐゴシック" w:eastAsia="ＭＳ Ｐゴシック" w:hAnsi="ＭＳ Ｐゴシック" w:hint="eastAsia"/>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rPr>
        <w:t>，薬物療法</w:t>
      </w:r>
      <w:r w:rsidRPr="00FA1928">
        <w:rPr>
          <w:rFonts w:ascii="ＭＳ Ｐゴシック" w:eastAsia="ＭＳ Ｐゴシック" w:hAnsi="ＭＳ Ｐゴシック" w:hint="eastAsia"/>
          <w:color w:val="000000" w:themeColor="text1"/>
          <w:sz w:val="24"/>
          <w:szCs w:val="24"/>
          <w:vertAlign w:val="superscript"/>
        </w:rPr>
        <w:t>87，88）</w:t>
      </w:r>
      <w:r w:rsidRPr="00FA1928">
        <w:rPr>
          <w:rFonts w:ascii="ＭＳ Ｐゴシック" w:eastAsia="ＭＳ Ｐゴシック" w:hAnsi="ＭＳ Ｐゴシック" w:hint="eastAsia"/>
          <w:color w:val="000000" w:themeColor="text1"/>
          <w:sz w:val="24"/>
          <w:szCs w:val="24"/>
        </w:rPr>
        <w:t>，漢方</w:t>
      </w:r>
      <w:r w:rsidRPr="00FA1928">
        <w:rPr>
          <w:rFonts w:ascii="ＭＳ Ｐゴシック" w:eastAsia="ＭＳ Ｐゴシック" w:hAnsi="ＭＳ Ｐゴシック" w:hint="eastAsia"/>
          <w:color w:val="000000" w:themeColor="text1"/>
          <w:sz w:val="24"/>
          <w:szCs w:val="24"/>
          <w:vertAlign w:val="superscript"/>
        </w:rPr>
        <w:t>89）</w:t>
      </w:r>
      <w:r w:rsidRPr="00FA1928">
        <w:rPr>
          <w:rFonts w:ascii="ＭＳ Ｐゴシック" w:eastAsia="ＭＳ Ｐゴシック" w:hAnsi="ＭＳ Ｐゴシック" w:hint="eastAsia"/>
          <w:color w:val="000000" w:themeColor="text1"/>
          <w:sz w:val="24"/>
          <w:szCs w:val="24"/>
        </w:rPr>
        <w:t>などのア</w:t>
      </w:r>
      <w:r>
        <w:rPr>
          <w:rFonts w:ascii="ＭＳ Ｐゴシック" w:eastAsia="ＭＳ Ｐゴシック" w:hAnsi="ＭＳ Ｐゴシック" w:hint="eastAsia"/>
          <w:sz w:val="24"/>
          <w:szCs w:val="24"/>
        </w:rPr>
        <w:t>プローチが行われているが，まだ明確な検査法，治療法に関する報告はない．最近</w:t>
      </w:r>
      <w:r w:rsidRPr="00F45C20">
        <w:rPr>
          <w:rFonts w:ascii="ＭＳ Ｐゴシック" w:eastAsia="ＭＳ Ｐゴシック" w:hAnsi="ＭＳ Ｐゴシック" w:hint="eastAsia"/>
          <w:color w:val="000000" w:themeColor="text1"/>
          <w:sz w:val="24"/>
          <w:szCs w:val="24"/>
        </w:rPr>
        <w:t>，</w:t>
      </w:r>
      <w:r w:rsidR="006751CE" w:rsidRPr="00F45C20">
        <w:rPr>
          <w:rFonts w:ascii="ＭＳ Ｐゴシック" w:eastAsia="ＭＳ Ｐゴシック" w:hAnsi="ＭＳ Ｐゴシック" w:hint="eastAsia"/>
          <w:color w:val="000000" w:themeColor="text1"/>
          <w:sz w:val="24"/>
          <w:szCs w:val="24"/>
        </w:rPr>
        <w:t>適切な検査，心理‐社会‐思考的因子や精神疾患の関与の評価，そして確定診断を行う「</w:t>
      </w:r>
      <w:r w:rsidRPr="00F45C20">
        <w:rPr>
          <w:rFonts w:ascii="ＭＳ Ｐゴシック" w:eastAsia="ＭＳ Ｐゴシック" w:hAnsi="ＭＳ Ｐゴシック" w:hint="eastAsia"/>
          <w:color w:val="000000" w:themeColor="text1"/>
          <w:sz w:val="24"/>
          <w:szCs w:val="24"/>
        </w:rPr>
        <w:t>咬合違和感症候群の診療フローチャート</w:t>
      </w:r>
      <w:r w:rsidR="006751CE" w:rsidRPr="00F45C20">
        <w:rPr>
          <w:rFonts w:ascii="ＭＳ Ｐゴシック" w:eastAsia="ＭＳ Ｐゴシック" w:hAnsi="ＭＳ Ｐゴシック" w:hint="eastAsia"/>
          <w:color w:val="000000" w:themeColor="text1"/>
          <w:sz w:val="24"/>
          <w:szCs w:val="24"/>
        </w:rPr>
        <w:t>」</w:t>
      </w:r>
      <w:r w:rsidRPr="00F45C20">
        <w:rPr>
          <w:rFonts w:ascii="ＭＳ Ｐゴシック" w:eastAsia="ＭＳ Ｐゴシック" w:hAnsi="ＭＳ Ｐゴシック" w:hint="eastAsia"/>
          <w:color w:val="000000" w:themeColor="text1"/>
          <w:sz w:val="24"/>
          <w:szCs w:val="24"/>
        </w:rPr>
        <w:t>の提案が行われた</w:t>
      </w:r>
      <w:r w:rsidRPr="00F45C20">
        <w:rPr>
          <w:rFonts w:ascii="ＭＳ Ｐゴシック" w:eastAsia="ＭＳ Ｐゴシック" w:hAnsi="ＭＳ Ｐゴシック" w:hint="eastAsia"/>
          <w:color w:val="000000" w:themeColor="text1"/>
          <w:sz w:val="24"/>
          <w:szCs w:val="24"/>
          <w:vertAlign w:val="superscript"/>
        </w:rPr>
        <w:t>6）</w:t>
      </w:r>
      <w:r w:rsidRPr="00F45C20">
        <w:rPr>
          <w:rFonts w:ascii="ＭＳ Ｐゴシック" w:eastAsia="ＭＳ Ｐゴシック" w:hAnsi="ＭＳ Ｐゴシック" w:hint="eastAsia"/>
          <w:color w:val="000000" w:themeColor="text1"/>
          <w:sz w:val="24"/>
          <w:szCs w:val="24"/>
        </w:rPr>
        <w:t>．またODS患者72名の咬合違和感を持つ患者の詳細な分析から</w:t>
      </w:r>
      <w:r>
        <w:rPr>
          <w:rFonts w:ascii="ＭＳ Ｐゴシック" w:eastAsia="ＭＳ Ｐゴシック" w:hAnsi="ＭＳ Ｐゴシック" w:hint="eastAsia"/>
          <w:sz w:val="24"/>
          <w:szCs w:val="24"/>
        </w:rPr>
        <w:t>，その病態分類が行われ，また</w:t>
      </w:r>
      <w:r w:rsidRPr="00C66AE6">
        <w:rPr>
          <w:rFonts w:ascii="ＭＳ Ｐゴシック" w:eastAsia="ＭＳ Ｐゴシック" w:hAnsi="ＭＳ Ｐゴシック" w:hint="eastAsia"/>
          <w:sz w:val="24"/>
          <w:szCs w:val="24"/>
        </w:rPr>
        <w:t>歯科治療に対する患者の心理面が症状に</w:t>
      </w:r>
      <w:r>
        <w:rPr>
          <w:rFonts w:ascii="ＭＳ Ｐゴシック" w:eastAsia="ＭＳ Ｐゴシック" w:hAnsi="ＭＳ Ｐゴシック" w:hint="eastAsia"/>
          <w:sz w:val="24"/>
          <w:szCs w:val="24"/>
        </w:rPr>
        <w:t>強く</w:t>
      </w:r>
      <w:r w:rsidRPr="00C66AE6">
        <w:rPr>
          <w:rFonts w:ascii="ＭＳ Ｐゴシック" w:eastAsia="ＭＳ Ｐゴシック" w:hAnsi="ＭＳ Ｐゴシック" w:hint="eastAsia"/>
          <w:sz w:val="24"/>
          <w:szCs w:val="24"/>
        </w:rPr>
        <w:t>影響</w:t>
      </w:r>
      <w:r>
        <w:rPr>
          <w:rFonts w:ascii="ＭＳ Ｐゴシック" w:eastAsia="ＭＳ Ｐゴシック" w:hAnsi="ＭＳ Ｐゴシック" w:hint="eastAsia"/>
          <w:sz w:val="24"/>
          <w:szCs w:val="24"/>
        </w:rPr>
        <w:t>していると報告され，咬合違和感の修飾因子として，</w:t>
      </w:r>
      <w:r w:rsidRPr="00F4130A">
        <w:rPr>
          <w:rFonts w:ascii="ＭＳ Ｐゴシック" w:eastAsia="ＭＳ Ｐゴシック" w:hAnsi="ＭＳ Ｐゴシック" w:hint="eastAsia"/>
          <w:sz w:val="24"/>
          <w:szCs w:val="24"/>
        </w:rPr>
        <w:t>①心理社会環境因</w:t>
      </w:r>
      <w:r w:rsidRPr="00F4130A">
        <w:rPr>
          <w:rFonts w:ascii="ＭＳ Ｐゴシック" w:eastAsia="ＭＳ Ｐゴシック" w:hAnsi="ＭＳ Ｐゴシック" w:hint="eastAsia"/>
          <w:sz w:val="24"/>
          <w:szCs w:val="24"/>
        </w:rPr>
        <w:lastRenderedPageBreak/>
        <w:t>子（ストレッサー），②患者</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歯科医師関係の因子，③性格傾向の因子，④精神疾患因子</w:t>
      </w:r>
      <w:r>
        <w:rPr>
          <w:rFonts w:ascii="ＭＳ Ｐゴシック" w:eastAsia="ＭＳ Ｐゴシック" w:hAnsi="ＭＳ Ｐゴシック" w:hint="eastAsia"/>
          <w:sz w:val="24"/>
          <w:szCs w:val="24"/>
        </w:rPr>
        <w:t>としてい</w:t>
      </w:r>
      <w:r w:rsidRPr="00F4130A">
        <w:rPr>
          <w:rFonts w:ascii="ＭＳ Ｐゴシック" w:eastAsia="ＭＳ Ｐゴシック" w:hAnsi="ＭＳ Ｐゴシック" w:hint="eastAsia"/>
          <w:sz w:val="24"/>
          <w:szCs w:val="24"/>
        </w:rPr>
        <w:t>る</w:t>
      </w:r>
      <w:r w:rsidRPr="008E4C41">
        <w:rPr>
          <w:rFonts w:ascii="ＭＳ Ｐゴシック" w:eastAsia="ＭＳ Ｐゴシック" w:hAnsi="ＭＳ Ｐゴシック" w:hint="eastAsia"/>
          <w:color w:val="000000" w:themeColor="text1"/>
          <w:sz w:val="24"/>
          <w:szCs w:val="24"/>
          <w:vertAlign w:val="superscript"/>
        </w:rPr>
        <w:t>7）</w:t>
      </w:r>
      <w:r>
        <w:rPr>
          <w:rFonts w:ascii="ＭＳ Ｐゴシック" w:eastAsia="ＭＳ Ｐゴシック" w:hAnsi="ＭＳ Ｐゴシック" w:hint="eastAsia"/>
          <w:sz w:val="24"/>
          <w:szCs w:val="24"/>
        </w:rPr>
        <w:t>．その患者固有の修飾因子を患者から聞き出す簡便な問診手法の開発が必要となるであろう．</w:t>
      </w:r>
    </w:p>
    <w:p w14:paraId="66F570C3" w14:textId="77777777" w:rsidR="000B5755" w:rsidRPr="005602F9" w:rsidRDefault="000B5755" w:rsidP="000B5755">
      <w:pPr>
        <w:widowControl/>
        <w:shd w:val="clear" w:color="auto" w:fill="FFFFFF"/>
        <w:jc w:val="left"/>
        <w:rPr>
          <w:rFonts w:ascii="Arial" w:eastAsia="ＭＳ Ｐゴシック" w:hAnsi="Arial" w:cs="Arial"/>
          <w:color w:val="000000" w:themeColor="text1"/>
          <w:kern w:val="0"/>
          <w:sz w:val="24"/>
          <w:szCs w:val="24"/>
        </w:rPr>
      </w:pPr>
    </w:p>
    <w:p w14:paraId="70F3E478" w14:textId="7A0C0632" w:rsidR="000B5755" w:rsidRPr="005477FD" w:rsidRDefault="0043270E" w:rsidP="00DC4A1C">
      <w:pPr>
        <w:pStyle w:val="1"/>
      </w:pPr>
      <w:r>
        <w:rPr>
          <w:rFonts w:hint="eastAsia"/>
        </w:rPr>
        <w:t>Ⅳ</w:t>
      </w:r>
      <w:r w:rsidR="000B5755" w:rsidRPr="00F4130A">
        <w:rPr>
          <w:rFonts w:hint="eastAsia"/>
        </w:rPr>
        <w:t>．咬合違和感症候群と歯科心身症の関連</w:t>
      </w:r>
    </w:p>
    <w:p w14:paraId="5790C48E" w14:textId="24DEF760" w:rsidR="000B5755" w:rsidRPr="00F4130A" w:rsidRDefault="0043270E" w:rsidP="00DC4A1C">
      <w:pPr>
        <w:pStyle w:val="2"/>
      </w:pPr>
      <w:r>
        <w:rPr>
          <w:rFonts w:hint="eastAsia"/>
        </w:rPr>
        <w:t>１．</w:t>
      </w:r>
      <w:r w:rsidR="000B5755" w:rsidRPr="00F4130A">
        <w:rPr>
          <w:rFonts w:hint="eastAsia"/>
        </w:rPr>
        <w:t>国内の動向</w:t>
      </w:r>
    </w:p>
    <w:p w14:paraId="67D16A41" w14:textId="77777777" w:rsidR="000B5755" w:rsidRPr="00F4130A" w:rsidRDefault="000B5755" w:rsidP="00DC4A1C">
      <w:pPr>
        <w:pStyle w:val="3"/>
      </w:pPr>
      <w:r w:rsidRPr="00F4130A">
        <w:t>1)心身症と歯科心身症の概念について</w:t>
      </w:r>
    </w:p>
    <w:p w14:paraId="67E62451" w14:textId="77777777"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sz w:val="24"/>
          <w:szCs w:val="24"/>
        </w:rPr>
        <w:t>医科における心身症の概念は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日本心身医学会が</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『“心身症”とは身体疾患の中で</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その発症や経過に心理社会的因子が密接に関与し</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器質的ないし機</w:t>
      </w:r>
      <w:r w:rsidRPr="00FA1928">
        <w:rPr>
          <w:rFonts w:ascii="ＭＳ Ｐゴシック" w:eastAsia="ＭＳ Ｐゴシック" w:hAnsi="ＭＳ Ｐゴシック" w:hint="eastAsia"/>
          <w:color w:val="000000" w:themeColor="text1"/>
          <w:sz w:val="24"/>
          <w:szCs w:val="24"/>
        </w:rPr>
        <w:t>能的障害が認められる病態をいう．ただし，神経症やうつ病など，他の精神障害に伴う身体症状は除外する』と定義し普及している</w:t>
      </w:r>
      <w:r w:rsidRPr="00FA1928">
        <w:rPr>
          <w:rFonts w:ascii="ＭＳ Ｐゴシック" w:eastAsia="ＭＳ Ｐゴシック" w:hAnsi="ＭＳ Ｐゴシック"/>
          <w:color w:val="000000" w:themeColor="text1"/>
          <w:sz w:val="24"/>
          <w:szCs w:val="24"/>
        </w:rPr>
        <w:t>（1991年）</w:t>
      </w:r>
      <w:r w:rsidRPr="00FA1928">
        <w:rPr>
          <w:rFonts w:ascii="ＭＳ Ｐゴシック" w:eastAsia="ＭＳ Ｐゴシック" w:hAnsi="ＭＳ Ｐゴシック" w:hint="eastAsia"/>
          <w:color w:val="000000" w:themeColor="text1"/>
          <w:sz w:val="24"/>
          <w:szCs w:val="24"/>
          <w:vertAlign w:val="superscript"/>
        </w:rPr>
        <w:t>90）</w:t>
      </w:r>
      <w:r w:rsidRPr="00FA1928">
        <w:rPr>
          <w:rFonts w:ascii="ＭＳ Ｐゴシック" w:eastAsia="ＭＳ Ｐゴシック" w:hAnsi="ＭＳ Ｐゴシック" w:hint="eastAsia"/>
          <w:color w:val="000000" w:themeColor="text1"/>
          <w:sz w:val="24"/>
          <w:szCs w:val="24"/>
        </w:rPr>
        <w:t>．</w:t>
      </w:r>
    </w:p>
    <w:p w14:paraId="030C1610" w14:textId="77777777"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hint="eastAsia"/>
          <w:color w:val="000000" w:themeColor="text1"/>
          <w:sz w:val="24"/>
          <w:szCs w:val="24"/>
        </w:rPr>
        <w:t>一方，歯科心身症については，内田が</w:t>
      </w:r>
      <w:r w:rsidRPr="00FA1928">
        <w:rPr>
          <w:rFonts w:ascii="ＭＳ Ｐゴシック" w:eastAsia="ＭＳ Ｐゴシック" w:hAnsi="ＭＳ Ｐゴシック"/>
          <w:color w:val="000000" w:themeColor="text1"/>
          <w:sz w:val="24"/>
          <w:szCs w:val="24"/>
        </w:rPr>
        <w:t>1969年に歯科心身症を“狭義の心身症（歯科不快症候群，特発性舌痛症）”，“広義の心身症（顎関節症，三叉神経痛，顔面神経麻痺など）”，“神経症（義歯ノイローゼ，術後知覚異常症，口腔異常感症など）の３つに分類（内田，1969）したが，1979年には，”口腔領域の心身症“，”口腔処置に対する神経症的反応”，口腔領域の神経症（口臭症（自臭症），口腔神経症（不安反応，強迫傾向，心気症，転換反応・ヒステリー”，うつ反応）“，口腔領域の神経症的習癖”，“その他（境界線症例）”の５つに再分類している（内田，1979</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hint="eastAsia"/>
          <w:color w:val="000000" w:themeColor="text1"/>
          <w:sz w:val="24"/>
          <w:szCs w:val="24"/>
          <w:vertAlign w:val="superscript"/>
        </w:rPr>
        <w:t>91）</w:t>
      </w:r>
      <w:r w:rsidRPr="00FA1928">
        <w:rPr>
          <w:rFonts w:ascii="ＭＳ Ｐゴシック" w:eastAsia="ＭＳ Ｐゴシック" w:hAnsi="ＭＳ Ｐゴシック" w:hint="eastAsia"/>
          <w:color w:val="000000" w:themeColor="text1"/>
          <w:sz w:val="24"/>
          <w:szCs w:val="24"/>
        </w:rPr>
        <w:t>．</w:t>
      </w:r>
    </w:p>
    <w:p w14:paraId="01B7271A" w14:textId="77777777"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color w:val="000000" w:themeColor="text1"/>
          <w:sz w:val="24"/>
          <w:szCs w:val="24"/>
        </w:rPr>
        <w:t>1989年には，歯科医師が精神科医師とともに歯科心身医学の知識と病態を整理し，いわゆる「歯科心身症」の臨床分類試案を提案した</w:t>
      </w:r>
      <w:r w:rsidRPr="00FA1928">
        <w:rPr>
          <w:rFonts w:ascii="ＭＳ Ｐゴシック" w:eastAsia="ＭＳ Ｐゴシック" w:hAnsi="ＭＳ Ｐゴシック" w:hint="eastAsia"/>
          <w:color w:val="000000" w:themeColor="text1"/>
          <w:sz w:val="24"/>
          <w:szCs w:val="24"/>
          <w:vertAlign w:val="superscript"/>
        </w:rPr>
        <w:t>92）</w:t>
      </w:r>
      <w:r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この中で「歯科心身症」を狭義の心身症として取り扱うことには慎重を期するべきであるが，心と身を切り離すことなく，十分な心身医学的および精神医学的配慮が必要であると述べている．</w:t>
      </w:r>
    </w:p>
    <w:p w14:paraId="1106D5E8" w14:textId="4D81FD7D" w:rsidR="000B5755" w:rsidRPr="00FA1928" w:rsidRDefault="000B5755" w:rsidP="00ED7E8E">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hint="eastAsia"/>
          <w:color w:val="000000" w:themeColor="text1"/>
          <w:sz w:val="24"/>
          <w:szCs w:val="24"/>
        </w:rPr>
        <w:t>その後，</w:t>
      </w:r>
      <w:r w:rsidRPr="00FA1928">
        <w:rPr>
          <w:rFonts w:ascii="ＭＳ Ｐゴシック" w:eastAsia="ＭＳ Ｐゴシック" w:hAnsi="ＭＳ Ｐゴシック"/>
          <w:color w:val="000000" w:themeColor="text1"/>
          <w:sz w:val="24"/>
          <w:szCs w:val="24"/>
        </w:rPr>
        <w:t>2016年，歯科心身症の便宜的定義</w:t>
      </w:r>
      <w:r w:rsidRPr="00FA1928">
        <w:rPr>
          <w:rFonts w:ascii="ＭＳ Ｐゴシック" w:eastAsia="ＭＳ Ｐゴシック" w:hAnsi="ＭＳ Ｐゴシック" w:hint="eastAsia"/>
          <w:color w:val="000000" w:themeColor="text1"/>
          <w:sz w:val="24"/>
          <w:szCs w:val="24"/>
          <w:vertAlign w:val="superscript"/>
        </w:rPr>
        <w:t>9</w:t>
      </w:r>
      <w:r w:rsidRPr="00FA1928">
        <w:rPr>
          <w:rFonts w:ascii="ＭＳ Ｐゴシック" w:eastAsia="ＭＳ Ｐゴシック" w:hAnsi="ＭＳ Ｐゴシック"/>
          <w:color w:val="000000" w:themeColor="text1"/>
          <w:sz w:val="24"/>
          <w:szCs w:val="24"/>
          <w:vertAlign w:val="superscript"/>
        </w:rPr>
        <w:t>3</w:t>
      </w:r>
      <w:r w:rsidRPr="00FA1928">
        <w:rPr>
          <w:rFonts w:ascii="ＭＳ Ｐゴシック" w:eastAsia="ＭＳ Ｐゴシック" w:hAnsi="ＭＳ Ｐゴシック" w:hint="eastAsia"/>
          <w:color w:val="000000" w:themeColor="text1"/>
          <w:sz w:val="24"/>
          <w:szCs w:val="24"/>
          <w:vertAlign w:val="superscript"/>
        </w:rPr>
        <w:t>）</w:t>
      </w:r>
      <w:r w:rsidRPr="00FA1928">
        <w:rPr>
          <w:rFonts w:ascii="ＭＳ Ｐゴシック" w:eastAsia="ＭＳ Ｐゴシック" w:hAnsi="ＭＳ Ｐゴシック"/>
          <w:color w:val="000000" w:themeColor="text1"/>
          <w:sz w:val="24"/>
          <w:szCs w:val="24"/>
        </w:rPr>
        <w:t>として，「臨床的な検索では刺激源を認めず，歯科的な自覚症状のみが慢性的に持続する機能的病態．患者の思考や言動には異常性を認めない」．また，</w:t>
      </w:r>
      <w:r w:rsidR="006751CE"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歯科心身症を器質的治療法では解決されない歯科領域の心身症</w:t>
      </w:r>
      <w:r w:rsidR="006751CE"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hint="eastAsia"/>
          <w:color w:val="000000" w:themeColor="text1"/>
          <w:sz w:val="24"/>
          <w:szCs w:val="24"/>
          <w:vertAlign w:val="superscript"/>
        </w:rPr>
        <w:t>9</w:t>
      </w:r>
      <w:r w:rsidRPr="00FA1928">
        <w:rPr>
          <w:rFonts w:ascii="ＭＳ Ｐゴシック" w:eastAsia="ＭＳ Ｐゴシック" w:hAnsi="ＭＳ Ｐゴシック"/>
          <w:color w:val="000000" w:themeColor="text1"/>
          <w:sz w:val="24"/>
          <w:szCs w:val="24"/>
          <w:vertAlign w:val="superscript"/>
        </w:rPr>
        <w:t>4</w:t>
      </w:r>
      <w:r w:rsidRPr="00FA1928">
        <w:rPr>
          <w:rFonts w:ascii="ＭＳ Ｐゴシック" w:eastAsia="ＭＳ Ｐゴシック" w:hAnsi="ＭＳ Ｐゴシック" w:hint="eastAsia"/>
          <w:color w:val="000000" w:themeColor="text1"/>
          <w:sz w:val="24"/>
          <w:szCs w:val="24"/>
          <w:vertAlign w:val="superscript"/>
        </w:rPr>
        <w:t>）</w:t>
      </w:r>
      <w:r w:rsidRPr="00FA1928">
        <w:rPr>
          <w:rFonts w:ascii="ＭＳ Ｐゴシック" w:eastAsia="ＭＳ Ｐゴシック" w:hAnsi="ＭＳ Ｐゴシック"/>
          <w:color w:val="000000" w:themeColor="text1"/>
          <w:sz w:val="24"/>
          <w:szCs w:val="24"/>
        </w:rPr>
        <w:t>や</w:t>
      </w:r>
      <w:r w:rsidR="006751CE"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color w:val="000000" w:themeColor="text1"/>
          <w:sz w:val="24"/>
          <w:szCs w:val="24"/>
        </w:rPr>
        <w:t>Medically and psychiatrically unexplained symptom(MUS)が歯科領域に生じたもの</w:t>
      </w:r>
      <w:r w:rsidR="006751CE"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hint="eastAsia"/>
          <w:color w:val="000000" w:themeColor="text1"/>
          <w:sz w:val="24"/>
          <w:szCs w:val="24"/>
          <w:vertAlign w:val="superscript"/>
        </w:rPr>
        <w:t>9</w:t>
      </w:r>
      <w:r w:rsidRPr="00FA1928">
        <w:rPr>
          <w:rFonts w:ascii="ＭＳ Ｐゴシック" w:eastAsia="ＭＳ Ｐゴシック" w:hAnsi="ＭＳ Ｐゴシック"/>
          <w:color w:val="000000" w:themeColor="text1"/>
          <w:sz w:val="24"/>
          <w:szCs w:val="24"/>
          <w:vertAlign w:val="superscript"/>
        </w:rPr>
        <w:t>5</w:t>
      </w:r>
      <w:r w:rsidRPr="00FA1928">
        <w:rPr>
          <w:rFonts w:ascii="ＭＳ Ｐゴシック" w:eastAsia="ＭＳ Ｐゴシック" w:hAnsi="ＭＳ Ｐゴシック" w:hint="eastAsia"/>
          <w:color w:val="000000" w:themeColor="text1"/>
          <w:sz w:val="24"/>
          <w:szCs w:val="24"/>
          <w:vertAlign w:val="superscript"/>
        </w:rPr>
        <w:t>）</w:t>
      </w:r>
      <w:r w:rsidRPr="00FA1928">
        <w:rPr>
          <w:rFonts w:ascii="ＭＳ Ｐゴシック" w:eastAsia="ＭＳ Ｐゴシック" w:hAnsi="ＭＳ Ｐゴシック"/>
          <w:color w:val="000000" w:themeColor="text1"/>
          <w:sz w:val="24"/>
          <w:szCs w:val="24"/>
        </w:rPr>
        <w:t>などが提唱されているがコンセンサスの得られたものはなく，教育および臨床の現場で混乱が生じている</w:t>
      </w:r>
      <w:r w:rsidRPr="00FA1928">
        <w:rPr>
          <w:rFonts w:ascii="ＭＳ Ｐゴシック" w:eastAsia="ＭＳ Ｐゴシック" w:hAnsi="ＭＳ Ｐゴシック" w:hint="eastAsia"/>
          <w:color w:val="000000" w:themeColor="text1"/>
          <w:sz w:val="24"/>
          <w:szCs w:val="24"/>
          <w:vertAlign w:val="superscript"/>
        </w:rPr>
        <w:t>9</w:t>
      </w:r>
      <w:r w:rsidRPr="00FA1928">
        <w:rPr>
          <w:rFonts w:ascii="ＭＳ Ｐゴシック" w:eastAsia="ＭＳ Ｐゴシック" w:hAnsi="ＭＳ Ｐゴシック"/>
          <w:color w:val="000000" w:themeColor="text1"/>
          <w:sz w:val="24"/>
          <w:szCs w:val="24"/>
          <w:vertAlign w:val="superscript"/>
        </w:rPr>
        <w:t>6</w:t>
      </w:r>
      <w:r w:rsidRPr="00FA1928">
        <w:rPr>
          <w:rFonts w:ascii="ＭＳ Ｐゴシック" w:eastAsia="ＭＳ Ｐゴシック" w:hAnsi="ＭＳ Ｐゴシック" w:hint="eastAsia"/>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rPr>
        <w:t>．さらに，日本歯科心身医学会が編纂した「歯科心身医学（</w:t>
      </w:r>
      <w:r w:rsidRPr="00FA1928">
        <w:rPr>
          <w:rFonts w:ascii="ＭＳ Ｐゴシック" w:eastAsia="ＭＳ Ｐゴシック" w:hAnsi="ＭＳ Ｐゴシック"/>
          <w:color w:val="000000" w:themeColor="text1"/>
          <w:sz w:val="24"/>
          <w:szCs w:val="24"/>
        </w:rPr>
        <w:t>2003）」</w:t>
      </w:r>
      <w:r w:rsidRPr="00FA1928">
        <w:rPr>
          <w:rFonts w:ascii="ＭＳ Ｐゴシック" w:eastAsia="ＭＳ Ｐゴシック" w:hAnsi="ＭＳ Ｐゴシック" w:hint="eastAsia"/>
          <w:color w:val="000000" w:themeColor="text1"/>
          <w:sz w:val="24"/>
          <w:szCs w:val="24"/>
          <w:vertAlign w:val="superscript"/>
        </w:rPr>
        <w:t>9</w:t>
      </w:r>
      <w:r w:rsidRPr="00FA1928">
        <w:rPr>
          <w:rFonts w:ascii="ＭＳ Ｐゴシック" w:eastAsia="ＭＳ Ｐゴシック" w:hAnsi="ＭＳ Ｐゴシック"/>
          <w:color w:val="000000" w:themeColor="text1"/>
          <w:sz w:val="24"/>
          <w:szCs w:val="24"/>
          <w:vertAlign w:val="superscript"/>
        </w:rPr>
        <w:t>7)</w:t>
      </w:r>
      <w:r w:rsidRPr="00FA1928">
        <w:rPr>
          <w:rFonts w:ascii="ＭＳ Ｐゴシック" w:eastAsia="ＭＳ Ｐゴシック" w:hAnsi="ＭＳ Ｐゴシック"/>
          <w:color w:val="000000" w:themeColor="text1"/>
          <w:sz w:val="24"/>
          <w:szCs w:val="24"/>
        </w:rPr>
        <w:t>にも，明確な歯科心身症の定義は示されていない</w:t>
      </w:r>
      <w:r w:rsidRPr="00FA1928">
        <w:rPr>
          <w:rFonts w:ascii="ＭＳ Ｐゴシック" w:eastAsia="ＭＳ Ｐゴシック" w:hAnsi="ＭＳ Ｐゴシック" w:hint="eastAsia"/>
          <w:color w:val="000000" w:themeColor="text1"/>
          <w:sz w:val="24"/>
          <w:szCs w:val="24"/>
        </w:rPr>
        <w:t>．</w:t>
      </w:r>
    </w:p>
    <w:p w14:paraId="5D8AA6CF" w14:textId="6F8DEA58" w:rsidR="000B5755" w:rsidRPr="00F4130A" w:rsidRDefault="000B5755" w:rsidP="00BD1C11">
      <w:pPr>
        <w:widowControl/>
        <w:ind w:firstLineChars="100" w:firstLine="240"/>
        <w:jc w:val="left"/>
        <w:rPr>
          <w:rFonts w:ascii="ＭＳ Ｐゴシック" w:eastAsia="ＭＳ Ｐゴシック" w:hAnsi="ＭＳ Ｐゴシック"/>
          <w:sz w:val="24"/>
          <w:szCs w:val="24"/>
        </w:rPr>
      </w:pPr>
      <w:r w:rsidRPr="00FA1928">
        <w:rPr>
          <w:rFonts w:ascii="ＭＳ Ｐゴシック" w:eastAsia="ＭＳ Ｐゴシック" w:hAnsi="ＭＳ Ｐゴシック" w:hint="eastAsia"/>
          <w:color w:val="000000" w:themeColor="text1"/>
          <w:sz w:val="24"/>
          <w:szCs w:val="24"/>
        </w:rPr>
        <w:t>そこで，国内で関係する複数の歯科医師および医師（精神科医）により，「歯科心身症の概念</w:t>
      </w:r>
      <w:r w:rsidRPr="00FA1928">
        <w:rPr>
          <w:rFonts w:ascii="ＭＳ Ｐゴシック" w:eastAsia="ＭＳ Ｐゴシック" w:hAnsi="ＭＳ Ｐゴシック"/>
          <w:color w:val="000000" w:themeColor="text1"/>
          <w:sz w:val="24"/>
          <w:szCs w:val="24"/>
        </w:rPr>
        <w:t>2021」が提唱された</w:t>
      </w:r>
      <w:r w:rsidRPr="00FA1928">
        <w:rPr>
          <w:rFonts w:ascii="ＭＳ Ｐゴシック" w:eastAsia="ＭＳ Ｐゴシック" w:hAnsi="ＭＳ Ｐゴシック" w:hint="eastAsia"/>
          <w:color w:val="000000" w:themeColor="text1"/>
          <w:sz w:val="24"/>
          <w:szCs w:val="24"/>
          <w:vertAlign w:val="superscript"/>
        </w:rPr>
        <w:t>98）</w:t>
      </w:r>
      <w:r w:rsidRPr="00FA1928">
        <w:rPr>
          <w:rFonts w:ascii="ＭＳ Ｐゴシック" w:eastAsia="ＭＳ Ｐゴシック" w:hAnsi="ＭＳ Ｐゴシック" w:hint="eastAsia"/>
          <w:color w:val="000000" w:themeColor="text1"/>
          <w:sz w:val="24"/>
          <w:szCs w:val="24"/>
        </w:rPr>
        <w:t>．この概念は，上記の日本心身医学会の定義，</w:t>
      </w:r>
      <w:r w:rsidRPr="00FA1928">
        <w:rPr>
          <w:rFonts w:ascii="ＭＳ Ｐゴシック" w:eastAsia="ＭＳ Ｐゴシック" w:hAnsi="ＭＳ Ｐゴシック"/>
          <w:color w:val="000000" w:themeColor="text1"/>
          <w:sz w:val="24"/>
          <w:szCs w:val="24"/>
        </w:rPr>
        <w:t>ICD-10（WHO）およびDSM-5（米国精神医学会）の診断基準に準拠して作成されて</w:t>
      </w:r>
      <w:r w:rsidRPr="00F4130A">
        <w:rPr>
          <w:rFonts w:ascii="ＭＳ Ｐゴシック" w:eastAsia="ＭＳ Ｐゴシック" w:hAnsi="ＭＳ Ｐゴシック"/>
          <w:sz w:val="24"/>
          <w:szCs w:val="24"/>
        </w:rPr>
        <w:t>いる</w:t>
      </w:r>
      <w:r>
        <w:rPr>
          <w:rFonts w:ascii="ＭＳ Ｐゴシック" w:eastAsia="ＭＳ Ｐゴシック" w:hAnsi="ＭＳ Ｐゴシック"/>
          <w:sz w:val="24"/>
          <w:szCs w:val="24"/>
        </w:rPr>
        <w:t>．</w:t>
      </w:r>
      <w:r w:rsidRPr="00F4130A">
        <w:rPr>
          <w:rFonts w:ascii="ＭＳ Ｐゴシック" w:eastAsia="ＭＳ Ｐゴシック" w:hAnsi="ＭＳ Ｐゴシック" w:hint="eastAsia"/>
          <w:sz w:val="24"/>
          <w:szCs w:val="24"/>
        </w:rPr>
        <w:t>ここでは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全ての疾患は生物‐心理‐社会的モデルで捉える必要があるが</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歯科心身症は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特に心理‐社会的要因の評価と対応を要する病態であり</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以下の２要件を満たす必要があるとしている</w:t>
      </w:r>
      <w:r>
        <w:rPr>
          <w:rFonts w:ascii="ＭＳ Ｐゴシック" w:eastAsia="ＭＳ Ｐゴシック" w:hAnsi="ＭＳ Ｐゴシック" w:hint="eastAsia"/>
          <w:sz w:val="24"/>
          <w:szCs w:val="24"/>
        </w:rPr>
        <w:t>．</w:t>
      </w:r>
    </w:p>
    <w:p w14:paraId="2B2E3728" w14:textId="44ACA770" w:rsidR="000B5755" w:rsidRPr="00F4130A" w:rsidRDefault="00BD1C11" w:rsidP="000B5755">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（1）</w:t>
      </w:r>
      <w:r w:rsidR="000B5755" w:rsidRPr="00F4130A">
        <w:rPr>
          <w:rFonts w:ascii="ＭＳ Ｐゴシック" w:eastAsia="ＭＳ Ｐゴシック" w:hAnsi="ＭＳ Ｐゴシック" w:hint="eastAsia"/>
          <w:sz w:val="24"/>
          <w:szCs w:val="24"/>
        </w:rPr>
        <w:t>身体疾患（器質的障害ないし機能的障害）がある．</w:t>
      </w:r>
    </w:p>
    <w:p w14:paraId="2706B8D9" w14:textId="76240887" w:rsidR="000B5755" w:rsidRPr="00F4130A" w:rsidRDefault="00BD1C11" w:rsidP="000B5755">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（2）</w:t>
      </w:r>
      <w:r w:rsidR="000B5755" w:rsidRPr="00F4130A">
        <w:rPr>
          <w:rFonts w:ascii="ＭＳ Ｐゴシック" w:eastAsia="ＭＳ Ｐゴシック" w:hAnsi="ＭＳ Ｐゴシック" w:hint="eastAsia"/>
          <w:sz w:val="24"/>
          <w:szCs w:val="24"/>
        </w:rPr>
        <w:t>発症や経過に心理‐社会的要因が重要な影響を与えている．</w:t>
      </w:r>
    </w:p>
    <w:p w14:paraId="47EE22F7" w14:textId="77777777" w:rsidR="000B5755" w:rsidRPr="00F4130A" w:rsidRDefault="000B5755" w:rsidP="000B5755">
      <w:pPr>
        <w:widowControl/>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 xml:space="preserve">　</w:t>
      </w:r>
      <w:bookmarkStart w:id="12" w:name="_Hlk186729899"/>
      <w:r w:rsidRPr="00F4130A">
        <w:rPr>
          <w:rFonts w:ascii="ＭＳ Ｐゴシック" w:eastAsia="ＭＳ Ｐゴシック" w:hAnsi="ＭＳ Ｐゴシック" w:hint="eastAsia"/>
          <w:sz w:val="24"/>
          <w:szCs w:val="24"/>
        </w:rPr>
        <w:t>以上のように歯科心身症の概念や定義には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様々な見解があるが</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「歯科心身症の概念</w:t>
      </w:r>
      <w:r w:rsidRPr="00F4130A">
        <w:rPr>
          <w:rFonts w:ascii="ＭＳ Ｐゴシック" w:eastAsia="ＭＳ Ｐゴシック" w:hAnsi="ＭＳ Ｐゴシック"/>
          <w:sz w:val="24"/>
          <w:szCs w:val="24"/>
        </w:rPr>
        <w:t>2021」は上記の制作過程から</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現時点で妥当なものと言えよう</w:t>
      </w:r>
      <w:r>
        <w:rPr>
          <w:rFonts w:ascii="ＭＳ Ｐゴシック" w:eastAsia="ＭＳ Ｐゴシック" w:hAnsi="ＭＳ Ｐゴシック"/>
          <w:sz w:val="24"/>
          <w:szCs w:val="24"/>
        </w:rPr>
        <w:t>．</w:t>
      </w:r>
      <w:bookmarkEnd w:id="12"/>
    </w:p>
    <w:p w14:paraId="15C0382C" w14:textId="77777777" w:rsidR="000B5755" w:rsidRPr="00F4130A" w:rsidRDefault="000B5755" w:rsidP="00DC4A1C">
      <w:pPr>
        <w:pStyle w:val="3"/>
      </w:pPr>
      <w:r w:rsidRPr="00F4130A">
        <w:t>2)咬合違和感と歯科心身医学について</w:t>
      </w:r>
    </w:p>
    <w:p w14:paraId="0A37ACAE" w14:textId="634D2299"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4130A">
        <w:rPr>
          <w:rFonts w:ascii="ＭＳ Ｐゴシック" w:eastAsia="ＭＳ Ｐゴシック" w:hAnsi="ＭＳ Ｐゴシック" w:hint="eastAsia"/>
          <w:sz w:val="24"/>
          <w:szCs w:val="24"/>
        </w:rPr>
        <w:t>これまで本邦では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咬合に関する様々な愁訴を「術後知覚異常症</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口腔異常感症</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口腔ハイポコンドリアーシス</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口腔術後不安恐怖症</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医原性口</w:t>
      </w:r>
      <w:r w:rsidRPr="00FA1928">
        <w:rPr>
          <w:rFonts w:ascii="ＭＳ Ｐゴシック" w:eastAsia="ＭＳ Ｐゴシック" w:hAnsi="ＭＳ Ｐゴシック" w:hint="eastAsia"/>
          <w:color w:val="000000" w:themeColor="text1"/>
          <w:sz w:val="24"/>
          <w:szCs w:val="24"/>
        </w:rPr>
        <w:t>腔疾患」などと捉え</w:t>
      </w:r>
      <w:r w:rsidRPr="00FA1928">
        <w:rPr>
          <w:rFonts w:ascii="ＭＳ Ｐゴシック" w:eastAsia="ＭＳ Ｐゴシック" w:hAnsi="ＭＳ Ｐゴシック" w:hint="eastAsia"/>
          <w:color w:val="000000" w:themeColor="text1"/>
          <w:sz w:val="24"/>
          <w:szCs w:val="24"/>
          <w:vertAlign w:val="superscript"/>
        </w:rPr>
        <w:t>99）</w:t>
      </w:r>
      <w:r w:rsidRPr="00FA1928">
        <w:rPr>
          <w:rFonts w:ascii="ＭＳ Ｐゴシック" w:eastAsia="ＭＳ Ｐゴシック" w:hAnsi="ＭＳ Ｐゴシック" w:hint="eastAsia"/>
          <w:color w:val="000000" w:themeColor="text1"/>
          <w:sz w:val="24"/>
          <w:szCs w:val="24"/>
        </w:rPr>
        <w:t>，また，抜歯後の義歯治療後から口腔内の違和感，そして全身的症状を訴える患者を</w:t>
      </w:r>
      <w:r w:rsidR="006751CE"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hint="eastAsia"/>
          <w:color w:val="000000" w:themeColor="text1"/>
          <w:sz w:val="24"/>
          <w:szCs w:val="24"/>
        </w:rPr>
        <w:t>いわゆる咬合病</w:t>
      </w:r>
      <w:r w:rsidR="006751CE" w:rsidRPr="00FA1928">
        <w:rPr>
          <w:rFonts w:ascii="ＭＳ Ｐゴシック" w:eastAsia="ＭＳ Ｐゴシック" w:hAnsi="ＭＳ Ｐゴシック" w:hint="eastAsia"/>
          <w:color w:val="000000" w:themeColor="text1"/>
          <w:sz w:val="24"/>
          <w:szCs w:val="24"/>
        </w:rPr>
        <w:t>」</w:t>
      </w:r>
      <w:r w:rsidRPr="00FA1928">
        <w:rPr>
          <w:rFonts w:ascii="ＭＳ Ｐゴシック" w:eastAsia="ＭＳ Ｐゴシック" w:hAnsi="ＭＳ Ｐゴシック" w:hint="eastAsia"/>
          <w:color w:val="000000" w:themeColor="text1"/>
          <w:sz w:val="24"/>
          <w:szCs w:val="24"/>
          <w:vertAlign w:val="superscript"/>
        </w:rPr>
        <w:t>100）</w:t>
      </w:r>
      <w:r w:rsidRPr="00FA1928">
        <w:rPr>
          <w:rFonts w:ascii="ＭＳ Ｐゴシック" w:eastAsia="ＭＳ Ｐゴシック" w:hAnsi="ＭＳ Ｐゴシック" w:hint="eastAsia"/>
          <w:color w:val="000000" w:themeColor="text1"/>
          <w:sz w:val="24"/>
          <w:szCs w:val="24"/>
        </w:rPr>
        <w:t>と呼んで報告されていた．</w:t>
      </w:r>
    </w:p>
    <w:p w14:paraId="14E847A3" w14:textId="77777777" w:rsidR="000B5755" w:rsidRPr="00F45C20"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color w:val="000000" w:themeColor="text1"/>
          <w:sz w:val="24"/>
          <w:szCs w:val="24"/>
        </w:rPr>
        <w:t>2006年には，</w:t>
      </w:r>
      <w:r w:rsidRPr="00FA1928">
        <w:rPr>
          <w:rFonts w:ascii="ＭＳ Ｐゴシック" w:eastAsia="ＭＳ Ｐゴシック" w:hAnsi="ＭＳ Ｐゴシック" w:hint="eastAsia"/>
          <w:color w:val="000000" w:themeColor="text1"/>
          <w:sz w:val="24"/>
          <w:szCs w:val="24"/>
        </w:rPr>
        <w:t>咬合違和感を咬合感覚異常として取り上げ，その鑑別診断の診断樹が提案されている</w:t>
      </w:r>
      <w:r w:rsidRPr="00FA1928">
        <w:rPr>
          <w:rFonts w:ascii="ＭＳ Ｐゴシック" w:eastAsia="ＭＳ Ｐゴシック" w:hAnsi="ＭＳ Ｐゴシック" w:hint="eastAsia"/>
          <w:color w:val="000000" w:themeColor="text1"/>
          <w:sz w:val="24"/>
          <w:szCs w:val="24"/>
          <w:vertAlign w:val="superscript"/>
        </w:rPr>
        <w:t>51）</w:t>
      </w:r>
      <w:r w:rsidRPr="00FA1928">
        <w:rPr>
          <w:rFonts w:ascii="ＭＳ Ｐゴシック" w:eastAsia="ＭＳ Ｐゴシック" w:hAnsi="ＭＳ Ｐゴシック" w:hint="eastAsia"/>
          <w:color w:val="000000" w:themeColor="text1"/>
          <w:sz w:val="24"/>
          <w:szCs w:val="24"/>
        </w:rPr>
        <w:t>．また，歯科における咬合異常感を訴える患者の実態が報告され</w:t>
      </w:r>
      <w:r w:rsidRPr="00FA1928">
        <w:rPr>
          <w:rFonts w:ascii="ＭＳ Ｐゴシック" w:eastAsia="ＭＳ Ｐゴシック" w:hAnsi="ＭＳ Ｐゴシック"/>
          <w:color w:val="000000" w:themeColor="text1"/>
          <w:sz w:val="24"/>
          <w:szCs w:val="24"/>
          <w:vertAlign w:val="superscript"/>
        </w:rPr>
        <w:t>101</w:t>
      </w:r>
      <w:r w:rsidRPr="00FA1928">
        <w:rPr>
          <w:rFonts w:ascii="ＭＳ Ｐゴシック" w:eastAsia="ＭＳ Ｐゴシック" w:hAnsi="ＭＳ Ｐゴシック" w:hint="eastAsia"/>
          <w:color w:val="000000" w:themeColor="text1"/>
          <w:sz w:val="24"/>
          <w:szCs w:val="24"/>
          <w:vertAlign w:val="superscript"/>
        </w:rPr>
        <w:t>）</w:t>
      </w:r>
      <w:r w:rsidRPr="00FA1928">
        <w:rPr>
          <w:rFonts w:ascii="ＭＳ Ｐゴシック" w:eastAsia="ＭＳ Ｐゴシック" w:hAnsi="ＭＳ Ｐゴシック" w:hint="eastAsia"/>
          <w:color w:val="000000" w:themeColor="text1"/>
          <w:sz w:val="24"/>
          <w:szCs w:val="24"/>
        </w:rPr>
        <w:t>，歯科心身医学における「咬合異常感</w:t>
      </w:r>
      <w:r w:rsidRPr="00F45C20">
        <w:rPr>
          <w:rFonts w:ascii="ＭＳ Ｐゴシック" w:eastAsia="ＭＳ Ｐゴシック" w:hAnsi="ＭＳ Ｐゴシック" w:hint="eastAsia"/>
          <w:color w:val="000000" w:themeColor="text1"/>
          <w:sz w:val="24"/>
          <w:szCs w:val="24"/>
        </w:rPr>
        <w:t>」の歯科心身症としての捉え方が提案されている</w:t>
      </w:r>
      <w:r w:rsidRPr="00F45C20">
        <w:rPr>
          <w:rFonts w:ascii="ＭＳ Ｐゴシック" w:eastAsia="ＭＳ Ｐゴシック" w:hAnsi="ＭＳ Ｐゴシック" w:hint="eastAsia"/>
          <w:color w:val="000000" w:themeColor="text1"/>
          <w:sz w:val="24"/>
          <w:szCs w:val="24"/>
          <w:vertAlign w:val="superscript"/>
        </w:rPr>
        <w:t>102）</w:t>
      </w:r>
      <w:r w:rsidRPr="00F45C20">
        <w:rPr>
          <w:rFonts w:ascii="ＭＳ Ｐゴシック" w:eastAsia="ＭＳ Ｐゴシック" w:hAnsi="ＭＳ Ｐゴシック" w:hint="eastAsia"/>
          <w:color w:val="000000" w:themeColor="text1"/>
          <w:sz w:val="24"/>
          <w:szCs w:val="24"/>
        </w:rPr>
        <w:t>．</w:t>
      </w:r>
    </w:p>
    <w:p w14:paraId="2E10E313" w14:textId="3EECA468"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lastRenderedPageBreak/>
        <w:t>そして，補綴</w:t>
      </w:r>
      <w:r w:rsidR="009425D2" w:rsidRPr="00F45C20">
        <w:rPr>
          <w:rFonts w:ascii="ＭＳ Ｐゴシック" w:eastAsia="ＭＳ Ｐゴシック" w:hAnsi="ＭＳ Ｐゴシック" w:hint="eastAsia"/>
          <w:color w:val="000000" w:themeColor="text1"/>
          <w:sz w:val="24"/>
          <w:szCs w:val="24"/>
        </w:rPr>
        <w:t>歯科</w:t>
      </w:r>
      <w:r w:rsidRPr="00F45C20">
        <w:rPr>
          <w:rFonts w:ascii="ＭＳ Ｐゴシック" w:eastAsia="ＭＳ Ｐゴシック" w:hAnsi="ＭＳ Ｐゴシック" w:hint="eastAsia"/>
          <w:color w:val="000000" w:themeColor="text1"/>
          <w:sz w:val="24"/>
          <w:szCs w:val="24"/>
        </w:rPr>
        <w:t>治療（咬</w:t>
      </w:r>
      <w:r w:rsidRPr="00F4130A">
        <w:rPr>
          <w:rFonts w:ascii="ＭＳ Ｐゴシック" w:eastAsia="ＭＳ Ｐゴシック" w:hAnsi="ＭＳ Ｐゴシック" w:hint="eastAsia"/>
          <w:color w:val="000000" w:themeColor="text1"/>
          <w:sz w:val="24"/>
          <w:szCs w:val="24"/>
        </w:rPr>
        <w:t>合治療）における歯科心身医学的アプローチが奏効し</w:t>
      </w:r>
      <w:r w:rsidRPr="00FA1928">
        <w:rPr>
          <w:rFonts w:ascii="ＭＳ Ｐゴシック" w:eastAsia="ＭＳ Ｐゴシック" w:hAnsi="ＭＳ Ｐゴシック" w:hint="eastAsia"/>
          <w:color w:val="000000" w:themeColor="text1"/>
          <w:sz w:val="24"/>
          <w:szCs w:val="24"/>
        </w:rPr>
        <w:t>た症例報告</w:t>
      </w:r>
      <w:r w:rsidRPr="00FA1928">
        <w:rPr>
          <w:rFonts w:ascii="ＭＳ Ｐゴシック" w:eastAsia="ＭＳ Ｐゴシック" w:hAnsi="ＭＳ Ｐゴシック" w:hint="eastAsia"/>
          <w:color w:val="000000" w:themeColor="text1"/>
          <w:sz w:val="24"/>
          <w:szCs w:val="24"/>
          <w:vertAlign w:val="superscript"/>
        </w:rPr>
        <w:t>103）</w:t>
      </w:r>
      <w:r w:rsidRPr="00FA1928">
        <w:rPr>
          <w:rFonts w:ascii="ＭＳ Ｐゴシック" w:eastAsia="ＭＳ Ｐゴシック" w:hAnsi="ＭＳ Ｐゴシック" w:hint="eastAsia"/>
          <w:color w:val="000000" w:themeColor="text1"/>
          <w:sz w:val="24"/>
          <w:szCs w:val="24"/>
        </w:rPr>
        <w:t>や，咬合違和感を持つ患者は</w:t>
      </w:r>
      <w:r w:rsidRPr="00FA1928">
        <w:rPr>
          <w:rFonts w:ascii="ＭＳ Ｐゴシック" w:eastAsia="ＭＳ Ｐゴシック" w:hAnsi="ＭＳ Ｐゴシック"/>
          <w:color w:val="000000" w:themeColor="text1"/>
          <w:sz w:val="24"/>
          <w:szCs w:val="24"/>
        </w:rPr>
        <w:t>心身症的苦痛</w:t>
      </w:r>
      <w:r w:rsidRPr="00FA1928">
        <w:rPr>
          <w:rFonts w:ascii="ＭＳ Ｐゴシック" w:eastAsia="ＭＳ Ｐゴシック" w:hAnsi="ＭＳ Ｐゴシック" w:hint="eastAsia"/>
          <w:color w:val="000000" w:themeColor="text1"/>
          <w:sz w:val="24"/>
          <w:szCs w:val="24"/>
        </w:rPr>
        <w:t>が</w:t>
      </w:r>
      <w:r w:rsidRPr="00FA1928">
        <w:rPr>
          <w:rFonts w:ascii="ＭＳ Ｐゴシック" w:eastAsia="ＭＳ Ｐゴシック" w:hAnsi="ＭＳ Ｐゴシック"/>
          <w:color w:val="000000" w:themeColor="text1"/>
          <w:sz w:val="24"/>
          <w:szCs w:val="24"/>
        </w:rPr>
        <w:t>高い</w:t>
      </w:r>
      <w:r w:rsidRPr="00FA1928">
        <w:rPr>
          <w:rFonts w:ascii="ＭＳ Ｐゴシック" w:eastAsia="ＭＳ Ｐゴシック" w:hAnsi="ＭＳ Ｐゴシック" w:hint="eastAsia"/>
          <w:color w:val="000000" w:themeColor="text1"/>
          <w:sz w:val="24"/>
          <w:szCs w:val="24"/>
        </w:rPr>
        <w:t>との報告がある</w:t>
      </w:r>
      <w:r w:rsidRPr="00FA1928">
        <w:rPr>
          <w:rFonts w:ascii="ＭＳ Ｐゴシック" w:eastAsia="ＭＳ Ｐゴシック" w:hAnsi="ＭＳ Ｐゴシック" w:hint="eastAsia"/>
          <w:color w:val="000000" w:themeColor="text1"/>
          <w:sz w:val="24"/>
          <w:szCs w:val="24"/>
          <w:vertAlign w:val="superscript"/>
        </w:rPr>
        <w:t>104</w:t>
      </w:r>
      <w:r w:rsidRPr="00FA1928">
        <w:rPr>
          <w:rFonts w:ascii="ＭＳ Ｐゴシック" w:eastAsia="ＭＳ Ｐゴシック" w:hAnsi="ＭＳ Ｐゴシック" w:hint="eastAsia"/>
          <w:color w:val="000000" w:themeColor="text1"/>
          <w:sz w:val="24"/>
          <w:szCs w:val="24"/>
        </w:rPr>
        <w:t>．　また，咬合違和感の発症原因を中枢神経における情報伝達・情報処理機構の乱れや精神疾患に起因するものがあることの理解と，患者対応に関する報告がある</w:t>
      </w:r>
      <w:r w:rsidRPr="00FA1928">
        <w:rPr>
          <w:rFonts w:ascii="ＭＳ Ｐゴシック" w:eastAsia="ＭＳ Ｐゴシック" w:hAnsi="ＭＳ Ｐゴシック" w:hint="eastAsia"/>
          <w:color w:val="000000" w:themeColor="text1"/>
          <w:sz w:val="24"/>
          <w:szCs w:val="24"/>
          <w:vertAlign w:val="superscript"/>
        </w:rPr>
        <w:t>56）</w:t>
      </w:r>
      <w:r w:rsidRPr="00FA1928">
        <w:rPr>
          <w:rFonts w:ascii="ＭＳ Ｐゴシック" w:eastAsia="ＭＳ Ｐゴシック" w:hAnsi="ＭＳ Ｐゴシック"/>
          <w:color w:val="000000" w:themeColor="text1"/>
          <w:sz w:val="24"/>
          <w:szCs w:val="24"/>
        </w:rPr>
        <w:t>．</w:t>
      </w:r>
      <w:r w:rsidRPr="00FA1928">
        <w:rPr>
          <w:rFonts w:ascii="ＭＳ Ｐゴシック" w:eastAsia="ＭＳ Ｐゴシック" w:hAnsi="ＭＳ Ｐゴシック" w:hint="eastAsia"/>
          <w:color w:val="000000" w:themeColor="text1"/>
          <w:sz w:val="24"/>
          <w:szCs w:val="24"/>
        </w:rPr>
        <w:t>さらに，咬合違和感患者のⅠ，Ⅱ，Ⅲ型の病態分類とそれに影響を与える心理‐社会‐思考的因子などの修飾因子に関する報告</w:t>
      </w:r>
      <w:r w:rsidRPr="00FA1928">
        <w:rPr>
          <w:rFonts w:ascii="ＭＳ Ｐゴシック" w:eastAsia="ＭＳ Ｐゴシック" w:hAnsi="ＭＳ Ｐゴシック" w:hint="eastAsia"/>
          <w:color w:val="000000" w:themeColor="text1"/>
          <w:sz w:val="24"/>
          <w:szCs w:val="24"/>
          <w:vertAlign w:val="superscript"/>
        </w:rPr>
        <w:t>7）</w:t>
      </w:r>
      <w:r w:rsidRPr="00FA1928">
        <w:rPr>
          <w:rFonts w:ascii="ＭＳ Ｐゴシック" w:eastAsia="ＭＳ Ｐゴシック" w:hAnsi="ＭＳ Ｐゴシック" w:hint="eastAsia"/>
          <w:color w:val="000000" w:themeColor="text1"/>
          <w:sz w:val="24"/>
          <w:szCs w:val="24"/>
        </w:rPr>
        <w:t>がある．</w:t>
      </w:r>
    </w:p>
    <w:p w14:paraId="58E425D8" w14:textId="77777777" w:rsidR="000B5755" w:rsidRPr="00FA1928" w:rsidRDefault="000B5755" w:rsidP="000B5755">
      <w:pPr>
        <w:widowControl/>
        <w:ind w:firstLineChars="100" w:firstLine="240"/>
        <w:jc w:val="left"/>
        <w:rPr>
          <w:rFonts w:ascii="ＭＳ Ｐゴシック" w:eastAsia="ＭＳ Ｐゴシック" w:hAnsi="ＭＳ Ｐゴシック"/>
          <w:color w:val="000000" w:themeColor="text1"/>
          <w:sz w:val="24"/>
          <w:szCs w:val="24"/>
        </w:rPr>
      </w:pPr>
      <w:r w:rsidRPr="00FA1928">
        <w:rPr>
          <w:rFonts w:ascii="ＭＳ Ｐゴシック" w:eastAsia="ＭＳ Ｐゴシック" w:hAnsi="ＭＳ Ｐゴシック" w:hint="eastAsia"/>
          <w:color w:val="000000" w:themeColor="text1"/>
          <w:sz w:val="24"/>
          <w:szCs w:val="24"/>
        </w:rPr>
        <w:t>以上から，咬合違和感を訴える患者は歯科心身症の病態</w:t>
      </w:r>
      <w:r w:rsidRPr="00FA1928">
        <w:rPr>
          <w:rFonts w:ascii="ＭＳ Ｐゴシック" w:eastAsia="ＭＳ Ｐゴシック" w:hAnsi="ＭＳ Ｐゴシック" w:hint="eastAsia"/>
          <w:color w:val="000000" w:themeColor="text1"/>
          <w:sz w:val="24"/>
          <w:szCs w:val="24"/>
          <w:vertAlign w:val="superscript"/>
        </w:rPr>
        <w:t>98）</w:t>
      </w:r>
      <w:r w:rsidRPr="00FA1928">
        <w:rPr>
          <w:rFonts w:ascii="ＭＳ Ｐゴシック" w:eastAsia="ＭＳ Ｐゴシック" w:hAnsi="ＭＳ Ｐゴシック" w:hint="eastAsia"/>
          <w:color w:val="000000" w:themeColor="text1"/>
          <w:sz w:val="24"/>
          <w:szCs w:val="24"/>
        </w:rPr>
        <w:t>に該当する場合があり，心身医学・精神医学的な評価と対応が必要になる．今後，その診察・検査，診断法および治療法の確立が急務である．</w:t>
      </w:r>
    </w:p>
    <w:p w14:paraId="438CB66C" w14:textId="77777777" w:rsidR="000B5755" w:rsidRPr="00FA1928" w:rsidRDefault="000B5755" w:rsidP="000B5755">
      <w:pPr>
        <w:widowControl/>
        <w:jc w:val="left"/>
        <w:rPr>
          <w:rFonts w:ascii="ＭＳ Ｐゴシック" w:eastAsia="ＭＳ Ｐゴシック" w:hAnsi="ＭＳ Ｐゴシック"/>
          <w:color w:val="000000" w:themeColor="text1"/>
          <w:sz w:val="24"/>
          <w:szCs w:val="24"/>
          <w:highlight w:val="yellow"/>
        </w:rPr>
      </w:pPr>
    </w:p>
    <w:p w14:paraId="083F16BE" w14:textId="42F2C40C" w:rsidR="000B5755" w:rsidRPr="00F4130A" w:rsidRDefault="0043270E" w:rsidP="00DC4A1C">
      <w:pPr>
        <w:pStyle w:val="2"/>
      </w:pPr>
      <w:r>
        <w:rPr>
          <w:rFonts w:hint="eastAsia"/>
        </w:rPr>
        <w:t>２．</w:t>
      </w:r>
      <w:r w:rsidR="000B5755" w:rsidRPr="00F4130A">
        <w:rPr>
          <w:rFonts w:hint="eastAsia"/>
        </w:rPr>
        <w:t xml:space="preserve">海外の動向　</w:t>
      </w:r>
    </w:p>
    <w:p w14:paraId="775831C4" w14:textId="56793B1D" w:rsidR="000B5755" w:rsidRDefault="000B5755" w:rsidP="00ED7E8E">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本臨床指針の</w:t>
      </w:r>
      <w:r w:rsidR="009425D2" w:rsidRPr="007A0DB5">
        <w:rPr>
          <w:rFonts w:ascii="ＭＳ Ｐゴシック" w:eastAsia="ＭＳ Ｐゴシック" w:hAnsi="ＭＳ Ｐゴシック" w:hint="eastAsia"/>
          <w:color w:val="000000" w:themeColor="text1"/>
          <w:sz w:val="24"/>
          <w:szCs w:val="24"/>
        </w:rPr>
        <w:t>「</w:t>
      </w:r>
      <w:r w:rsidRPr="00F4130A">
        <w:rPr>
          <w:rFonts w:ascii="ＭＳ Ｐゴシック" w:eastAsia="ＭＳ Ｐゴシック" w:hAnsi="ＭＳ Ｐゴシック" w:hint="eastAsia"/>
          <w:sz w:val="24"/>
          <w:szCs w:val="24"/>
        </w:rPr>
        <w:t>２．咬合違和感症候群に関する類似した用語の変遷</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(1）欧米における用語</w:t>
      </w:r>
      <w:r w:rsidR="009425D2" w:rsidRPr="007A0DB5">
        <w:rPr>
          <w:rFonts w:ascii="ＭＳ Ｐゴシック" w:eastAsia="ＭＳ Ｐゴシック" w:hAnsi="ＭＳ Ｐゴシック" w:hint="eastAsia"/>
          <w:color w:val="000000" w:themeColor="text1"/>
          <w:sz w:val="24"/>
          <w:szCs w:val="24"/>
        </w:rPr>
        <w:t>」</w:t>
      </w:r>
      <w:r w:rsidRPr="007A0DB5">
        <w:rPr>
          <w:rFonts w:ascii="ＭＳ Ｐゴシック" w:eastAsia="ＭＳ Ｐゴシック" w:hAnsi="ＭＳ Ｐゴシック" w:hint="eastAsia"/>
          <w:color w:val="000000" w:themeColor="text1"/>
          <w:sz w:val="24"/>
          <w:szCs w:val="24"/>
        </w:rPr>
        <w:t>で</w:t>
      </w:r>
      <w:r w:rsidRPr="00F4130A">
        <w:rPr>
          <w:rFonts w:ascii="ＭＳ Ｐゴシック" w:eastAsia="ＭＳ Ｐゴシック" w:hAnsi="ＭＳ Ｐゴシック" w:hint="eastAsia"/>
          <w:sz w:val="24"/>
          <w:szCs w:val="24"/>
        </w:rPr>
        <w:t>述べたように</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咬合違和感と関連する用語としては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古いものから</w:t>
      </w:r>
      <w:r w:rsidRPr="00F4130A">
        <w:rPr>
          <w:rFonts w:ascii="ＭＳ Ｐゴシック" w:eastAsia="ＭＳ Ｐゴシック" w:hAnsi="ＭＳ Ｐゴシック"/>
          <w:sz w:val="24"/>
          <w:szCs w:val="24"/>
        </w:rPr>
        <w:t>1940年occlusal neurosis（Boyens）</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1962年positive occlusal sense（Posselt）</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1976年phantom bite syndrome(Marbach)</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1993年persistent uncomfortable occlusion(Harris)</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1994年proprioception dysfunction(</w:t>
      </w:r>
      <w:proofErr w:type="spellStart"/>
      <w:r w:rsidRPr="00F4130A">
        <w:rPr>
          <w:rFonts w:ascii="ＭＳ Ｐゴシック" w:eastAsia="ＭＳ Ｐゴシック" w:hAnsi="ＭＳ Ｐゴシック"/>
          <w:sz w:val="24"/>
          <w:szCs w:val="24"/>
        </w:rPr>
        <w:t>Green,Gelb</w:t>
      </w:r>
      <w:proofErr w:type="spellEnd"/>
      <w:r w:rsidRPr="00F4130A">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2003年occlusal dysesthesia（Clark）</w:t>
      </w:r>
      <w:r w:rsidRPr="00F4130A">
        <w:rPr>
          <w:rFonts w:ascii="ＭＳ Ｐゴシック" w:eastAsia="ＭＳ Ｐゴシック" w:hAnsi="ＭＳ Ｐゴシック" w:hint="eastAsia"/>
          <w:sz w:val="24"/>
          <w:szCs w:val="24"/>
        </w:rPr>
        <w:t>などがある</w:t>
      </w:r>
      <w:r>
        <w:rPr>
          <w:rFonts w:ascii="ＭＳ Ｐゴシック" w:eastAsia="ＭＳ Ｐゴシック" w:hAnsi="ＭＳ Ｐゴシック" w:hint="eastAsia"/>
          <w:sz w:val="24"/>
          <w:szCs w:val="24"/>
        </w:rPr>
        <w:t>．</w:t>
      </w:r>
    </w:p>
    <w:p w14:paraId="0D7A15A1" w14:textId="77777777" w:rsidR="000B5755" w:rsidRPr="00F4130A" w:rsidRDefault="000B5755" w:rsidP="00ED7E8E">
      <w:pPr>
        <w:widowControl/>
        <w:ind w:firstLineChars="100" w:firstLine="240"/>
        <w:jc w:val="left"/>
        <w:rPr>
          <w:rFonts w:ascii="ＭＳ Ｐゴシック" w:eastAsia="ＭＳ Ｐゴシック" w:hAnsi="ＭＳ Ｐゴシック"/>
          <w:sz w:val="24"/>
          <w:szCs w:val="24"/>
        </w:rPr>
      </w:pPr>
      <w:r w:rsidRPr="006A51B7">
        <w:rPr>
          <w:rFonts w:ascii="ＭＳ Ｐゴシック" w:eastAsia="ＭＳ Ｐゴシック" w:hAnsi="ＭＳ Ｐゴシック" w:hint="eastAsia"/>
          <w:sz w:val="24"/>
          <w:szCs w:val="24"/>
        </w:rPr>
        <w:t>近年は</w:t>
      </w:r>
      <w:r w:rsidRPr="00F4130A">
        <w:rPr>
          <w:rFonts w:ascii="ＭＳ Ｐゴシック" w:eastAsia="ＭＳ Ｐゴシック" w:hAnsi="ＭＳ Ｐゴシック" w:hint="eastAsia"/>
          <w:sz w:val="24"/>
          <w:szCs w:val="24"/>
        </w:rPr>
        <w:t>，</w:t>
      </w:r>
      <w:r w:rsidRPr="006A51B7">
        <w:rPr>
          <w:rFonts w:ascii="ＭＳ Ｐゴシック" w:eastAsia="ＭＳ Ｐゴシック" w:hAnsi="ＭＳ Ｐゴシック" w:hint="eastAsia"/>
          <w:sz w:val="24"/>
          <w:szCs w:val="24"/>
        </w:rPr>
        <w:t>国内外で</w:t>
      </w:r>
      <w:r w:rsidRPr="006A51B7">
        <w:rPr>
          <w:rFonts w:ascii="ＭＳ Ｐゴシック" w:eastAsia="ＭＳ Ｐゴシック" w:hAnsi="ＭＳ Ｐゴシック"/>
          <w:sz w:val="24"/>
          <w:szCs w:val="24"/>
        </w:rPr>
        <w:t>phantom bite syndromeやocclusal dysesthesiaを用いる傾向がある</w:t>
      </w:r>
      <w:r>
        <w:rPr>
          <w:rFonts w:ascii="ＭＳ Ｐゴシック" w:eastAsia="ＭＳ Ｐゴシック" w:hAnsi="ＭＳ Ｐゴシック"/>
          <w:sz w:val="24"/>
          <w:szCs w:val="24"/>
        </w:rPr>
        <w:t>．</w:t>
      </w:r>
      <w:r w:rsidRPr="006A51B7">
        <w:rPr>
          <w:rFonts w:ascii="ＭＳ Ｐゴシック" w:eastAsia="ＭＳ Ｐゴシック" w:hAnsi="ＭＳ Ｐゴシック"/>
          <w:sz w:val="24"/>
          <w:szCs w:val="24"/>
        </w:rPr>
        <w:t>2020年に報告されたOcclusal dysesthesia—A clinical guidel</w:t>
      </w:r>
      <w:r w:rsidRPr="00FA1928">
        <w:rPr>
          <w:rFonts w:ascii="ＭＳ Ｐゴシック" w:eastAsia="ＭＳ Ｐゴシック" w:hAnsi="ＭＳ Ｐゴシック"/>
          <w:color w:val="000000" w:themeColor="text1"/>
          <w:sz w:val="24"/>
          <w:szCs w:val="24"/>
        </w:rPr>
        <w:t>ine</w:t>
      </w:r>
      <w:r w:rsidRPr="00FA1928">
        <w:rPr>
          <w:rFonts w:ascii="ＭＳ Ｐゴシック" w:eastAsia="ＭＳ Ｐゴシック" w:hAnsi="ＭＳ Ｐゴシック" w:hint="eastAsia"/>
          <w:color w:val="000000" w:themeColor="text1"/>
          <w:sz w:val="24"/>
          <w:szCs w:val="24"/>
          <w:vertAlign w:val="superscript"/>
        </w:rPr>
        <w:t>5</w:t>
      </w:r>
      <w:r w:rsidRPr="00FA1928">
        <w:rPr>
          <w:rFonts w:ascii="ＭＳ Ｐゴシック" w:eastAsia="ＭＳ Ｐゴシック" w:hAnsi="ＭＳ Ｐゴシック"/>
          <w:color w:val="000000" w:themeColor="text1"/>
          <w:sz w:val="24"/>
          <w:szCs w:val="24"/>
          <w:vertAlign w:val="superscript"/>
        </w:rPr>
        <w:t>0）</w:t>
      </w:r>
      <w:r w:rsidRPr="00FA1928">
        <w:rPr>
          <w:rFonts w:ascii="ＭＳ Ｐゴシック" w:eastAsia="ＭＳ Ｐゴシック" w:hAnsi="ＭＳ Ｐゴシック"/>
          <w:color w:val="000000" w:themeColor="text1"/>
          <w:sz w:val="24"/>
          <w:szCs w:val="24"/>
        </w:rPr>
        <w:t>は，</w:t>
      </w:r>
      <w:proofErr w:type="spellStart"/>
      <w:r w:rsidRPr="006A51B7">
        <w:rPr>
          <w:rFonts w:ascii="ＭＳ Ｐゴシック" w:eastAsia="ＭＳ Ｐゴシック" w:hAnsi="ＭＳ Ｐゴシック"/>
          <w:sz w:val="24"/>
          <w:szCs w:val="24"/>
        </w:rPr>
        <w:t>ODSⅢ</w:t>
      </w:r>
      <w:proofErr w:type="spellEnd"/>
      <w:r w:rsidRPr="006A51B7">
        <w:rPr>
          <w:rFonts w:ascii="ＭＳ Ｐゴシック" w:eastAsia="ＭＳ Ｐゴシック" w:hAnsi="ＭＳ Ｐゴシック"/>
          <w:sz w:val="24"/>
          <w:szCs w:val="24"/>
        </w:rPr>
        <w:t>型</w:t>
      </w:r>
      <w:r w:rsidRPr="00F4130A">
        <w:rPr>
          <w:rFonts w:ascii="ＭＳ Ｐゴシック" w:eastAsia="ＭＳ Ｐゴシック" w:hAnsi="ＭＳ Ｐゴシック" w:hint="eastAsia"/>
          <w:sz w:val="24"/>
          <w:szCs w:val="24"/>
        </w:rPr>
        <w:t>の疾患概念に類似し，今回の</w:t>
      </w:r>
      <w:proofErr w:type="spellStart"/>
      <w:r w:rsidRPr="00F4130A">
        <w:rPr>
          <w:rFonts w:ascii="ＭＳ Ｐゴシック" w:eastAsia="ＭＳ Ｐゴシック" w:hAnsi="ＭＳ Ｐゴシック"/>
          <w:sz w:val="24"/>
          <w:szCs w:val="24"/>
        </w:rPr>
        <w:t>ODSⅢ</w:t>
      </w:r>
      <w:proofErr w:type="spellEnd"/>
      <w:r w:rsidRPr="00F4130A">
        <w:rPr>
          <w:rFonts w:ascii="ＭＳ Ｐゴシック" w:eastAsia="ＭＳ Ｐゴシック" w:hAnsi="ＭＳ Ｐゴシック"/>
          <w:sz w:val="24"/>
          <w:szCs w:val="24"/>
        </w:rPr>
        <w:t>型を</w:t>
      </w:r>
      <w:r w:rsidRPr="006A51B7">
        <w:rPr>
          <w:rFonts w:ascii="ＭＳ Ｐゴシック" w:eastAsia="ＭＳ Ｐゴシック" w:hAnsi="ＭＳ Ｐゴシック"/>
          <w:sz w:val="24"/>
          <w:szCs w:val="24"/>
        </w:rPr>
        <w:t>把握するのに適していることから概要を記載する</w:t>
      </w:r>
      <w:r>
        <w:rPr>
          <w:rFonts w:ascii="ＭＳ Ｐゴシック" w:eastAsia="ＭＳ Ｐゴシック" w:hAnsi="ＭＳ Ｐゴシック"/>
          <w:sz w:val="24"/>
          <w:szCs w:val="24"/>
        </w:rPr>
        <w:t>．</w:t>
      </w:r>
    </w:p>
    <w:p w14:paraId="1F9C8AD8" w14:textId="77777777" w:rsidR="000B5755" w:rsidRPr="00F4130A" w:rsidRDefault="000B5755" w:rsidP="00ED7E8E">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目的：</w:t>
      </w:r>
      <w:r w:rsidRPr="00F4130A">
        <w:rPr>
          <w:rFonts w:ascii="ＭＳ Ｐゴシック" w:eastAsia="ＭＳ Ｐゴシック" w:hAnsi="ＭＳ Ｐゴシック"/>
          <w:sz w:val="24"/>
          <w:szCs w:val="24"/>
        </w:rPr>
        <w:t>Occlusal dysesthesia</w:t>
      </w:r>
      <w:r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OD）の患者の診断と</w:t>
      </w:r>
      <w:r w:rsidRPr="00F4130A">
        <w:rPr>
          <w:rFonts w:ascii="ＭＳ Ｐゴシック" w:eastAsia="ＭＳ Ｐゴシック" w:hAnsi="ＭＳ Ｐゴシック" w:hint="eastAsia"/>
          <w:sz w:val="24"/>
          <w:szCs w:val="24"/>
        </w:rPr>
        <w:t>対応</w:t>
      </w:r>
      <w:r w:rsidRPr="00F4130A">
        <w:rPr>
          <w:rFonts w:ascii="ＭＳ Ｐゴシック" w:eastAsia="ＭＳ Ｐゴシック" w:hAnsi="ＭＳ Ｐゴシック"/>
          <w:sz w:val="24"/>
          <w:szCs w:val="24"/>
        </w:rPr>
        <w:t>は</w:t>
      </w:r>
      <w:r w:rsidRPr="006A51B7">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歯科医師</w:t>
      </w:r>
      <w:r w:rsidRPr="006A51B7">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患者</w:t>
      </w:r>
      <w:r w:rsidRPr="00F4130A">
        <w:rPr>
          <w:rFonts w:ascii="ＭＳ Ｐゴシック" w:eastAsia="ＭＳ Ｐゴシック" w:hAnsi="ＭＳ Ｐゴシック" w:hint="eastAsia"/>
          <w:sz w:val="24"/>
          <w:szCs w:val="24"/>
        </w:rPr>
        <w:t>の両者に</w:t>
      </w:r>
      <w:r w:rsidRPr="00F4130A">
        <w:rPr>
          <w:rFonts w:ascii="ＭＳ Ｐゴシック" w:eastAsia="ＭＳ Ｐゴシック" w:hAnsi="ＭＳ Ｐゴシック"/>
          <w:sz w:val="24"/>
          <w:szCs w:val="24"/>
        </w:rPr>
        <w:t>大きな</w:t>
      </w:r>
      <w:r w:rsidRPr="00F4130A">
        <w:rPr>
          <w:rFonts w:ascii="ＭＳ Ｐゴシック" w:eastAsia="ＭＳ Ｐゴシック" w:hAnsi="ＭＳ Ｐゴシック" w:hint="eastAsia"/>
          <w:sz w:val="24"/>
          <w:szCs w:val="24"/>
        </w:rPr>
        <w:t>課題がある</w:t>
      </w:r>
      <w:r>
        <w:rPr>
          <w:rFonts w:ascii="ＭＳ Ｐゴシック" w:eastAsia="ＭＳ Ｐゴシック" w:hAnsi="ＭＳ Ｐゴシック" w:hint="eastAsia"/>
          <w:sz w:val="24"/>
          <w:szCs w:val="24"/>
        </w:rPr>
        <w:t>．</w:t>
      </w:r>
      <w:r w:rsidRPr="006A51B7">
        <w:rPr>
          <w:rFonts w:ascii="ＭＳ Ｐゴシック" w:eastAsia="ＭＳ Ｐゴシック" w:hAnsi="ＭＳ Ｐゴシック" w:hint="eastAsia"/>
          <w:sz w:val="24"/>
          <w:szCs w:val="24"/>
        </w:rPr>
        <w:t>本論文は</w:t>
      </w:r>
      <w:r w:rsidRPr="00F4130A">
        <w:rPr>
          <w:rFonts w:ascii="ＭＳ Ｐゴシック" w:eastAsia="ＭＳ Ｐゴシック" w:hAnsi="ＭＳ Ｐゴシック"/>
          <w:sz w:val="24"/>
          <w:szCs w:val="24"/>
        </w:rPr>
        <w:t>ODに対する理解を深め</w:t>
      </w:r>
      <w:r w:rsidRPr="006A51B7">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ODの</w:t>
      </w:r>
      <w:r w:rsidRPr="00F4130A">
        <w:rPr>
          <w:rFonts w:ascii="ＭＳ Ｐゴシック" w:eastAsia="ＭＳ Ｐゴシック" w:hAnsi="ＭＳ Ｐゴシック" w:hint="eastAsia"/>
          <w:sz w:val="24"/>
          <w:szCs w:val="24"/>
        </w:rPr>
        <w:t>診断</w:t>
      </w:r>
      <w:r w:rsidRPr="00F4130A">
        <w:rPr>
          <w:rFonts w:ascii="ＭＳ Ｐゴシック" w:eastAsia="ＭＳ Ｐゴシック" w:hAnsi="ＭＳ Ｐゴシック"/>
          <w:sz w:val="24"/>
          <w:szCs w:val="24"/>
        </w:rPr>
        <w:t>と</w:t>
      </w:r>
      <w:r w:rsidRPr="00F4130A">
        <w:rPr>
          <w:rFonts w:ascii="ＭＳ Ｐゴシック" w:eastAsia="ＭＳ Ｐゴシック" w:hAnsi="ＭＳ Ｐゴシック" w:hint="eastAsia"/>
          <w:sz w:val="24"/>
          <w:szCs w:val="24"/>
        </w:rPr>
        <w:t>対応</w:t>
      </w:r>
      <w:r w:rsidRPr="00F4130A">
        <w:rPr>
          <w:rFonts w:ascii="ＭＳ Ｐゴシック" w:eastAsia="ＭＳ Ｐゴシック" w:hAnsi="ＭＳ Ｐゴシック"/>
          <w:sz w:val="24"/>
          <w:szCs w:val="24"/>
        </w:rPr>
        <w:t>を容易にすることを目的</w:t>
      </w:r>
      <w:r w:rsidRPr="00F4130A">
        <w:rPr>
          <w:rFonts w:ascii="ＭＳ Ｐゴシック" w:eastAsia="ＭＳ Ｐゴシック" w:hAnsi="ＭＳ Ｐゴシック" w:hint="eastAsia"/>
          <w:sz w:val="24"/>
          <w:szCs w:val="24"/>
        </w:rPr>
        <w:t>に</w:t>
      </w:r>
      <w:r w:rsidRPr="00F4130A">
        <w:rPr>
          <w:rFonts w:ascii="ＭＳ Ｐゴシック" w:eastAsia="ＭＳ Ｐゴシック" w:hAnsi="ＭＳ Ｐゴシック"/>
          <w:sz w:val="24"/>
          <w:szCs w:val="24"/>
        </w:rPr>
        <w:t>文献に基づく専門家のコンセンサスの結果を</w:t>
      </w:r>
      <w:r w:rsidRPr="00F4130A">
        <w:rPr>
          <w:rFonts w:ascii="ＭＳ Ｐゴシック" w:eastAsia="ＭＳ Ｐゴシック" w:hAnsi="ＭＳ Ｐゴシック" w:hint="eastAsia"/>
          <w:sz w:val="24"/>
          <w:szCs w:val="24"/>
        </w:rPr>
        <w:t>示すこと</w:t>
      </w:r>
      <w:r w:rsidRPr="006A51B7">
        <w:rPr>
          <w:rFonts w:ascii="ＭＳ Ｐゴシック" w:eastAsia="ＭＳ Ｐゴシック" w:hAnsi="ＭＳ Ｐゴシック" w:hint="eastAsia"/>
          <w:sz w:val="24"/>
          <w:szCs w:val="24"/>
        </w:rPr>
        <w:t>である</w:t>
      </w:r>
      <w:r>
        <w:rPr>
          <w:rFonts w:ascii="ＭＳ Ｐゴシック" w:eastAsia="ＭＳ Ｐゴシック" w:hAnsi="ＭＳ Ｐゴシック" w:hint="eastAsia"/>
          <w:sz w:val="24"/>
          <w:szCs w:val="24"/>
        </w:rPr>
        <w:t>．</w:t>
      </w:r>
    </w:p>
    <w:p w14:paraId="538753A3" w14:textId="77777777" w:rsidR="000B5755" w:rsidRPr="00F4130A" w:rsidRDefault="000B5755" w:rsidP="00ED7E8E">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方法：</w:t>
      </w:r>
      <w:r w:rsidRPr="00F4130A">
        <w:rPr>
          <w:rFonts w:ascii="ＭＳ Ｐゴシック" w:eastAsia="ＭＳ Ｐゴシック" w:hAnsi="ＭＳ Ｐゴシック"/>
          <w:sz w:val="24"/>
          <w:szCs w:val="24"/>
        </w:rPr>
        <w:t>2018年</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PubMed</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Cochrane Library</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Google Scholar</w:t>
      </w:r>
      <w:r w:rsidRPr="00F4130A">
        <w:rPr>
          <w:rFonts w:ascii="ＭＳ Ｐゴシック" w:eastAsia="ＭＳ Ｐゴシック" w:hAnsi="ＭＳ Ｐゴシック" w:hint="eastAsia"/>
          <w:sz w:val="24"/>
          <w:szCs w:val="24"/>
        </w:rPr>
        <w:t>の</w:t>
      </w:r>
      <w:r w:rsidRPr="00F4130A">
        <w:rPr>
          <w:rFonts w:ascii="ＭＳ Ｐゴシック" w:eastAsia="ＭＳ Ｐゴシック" w:hAnsi="ＭＳ Ｐゴシック"/>
          <w:sz w:val="24"/>
          <w:szCs w:val="24"/>
        </w:rPr>
        <w:t>電子文献検索を行</w:t>
      </w:r>
      <w:r w:rsidRPr="00F4130A">
        <w:rPr>
          <w:rFonts w:ascii="ＭＳ Ｐゴシック" w:eastAsia="ＭＳ Ｐゴシック" w:hAnsi="ＭＳ Ｐゴシック" w:hint="eastAsia"/>
          <w:sz w:val="24"/>
          <w:szCs w:val="24"/>
        </w:rPr>
        <w:t>い</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これらのデータベースに掲載されていない関連雑誌のアーカイブ</w:t>
      </w:r>
      <w:r w:rsidRPr="00F4130A">
        <w:rPr>
          <w:rFonts w:ascii="ＭＳ Ｐゴシック" w:eastAsia="ＭＳ Ｐゴシック" w:hAnsi="ＭＳ Ｐゴシック" w:hint="eastAsia"/>
          <w:sz w:val="24"/>
          <w:szCs w:val="24"/>
        </w:rPr>
        <w:t>の</w:t>
      </w:r>
      <w:r w:rsidRPr="00F4130A">
        <w:rPr>
          <w:rFonts w:ascii="ＭＳ Ｐゴシック" w:eastAsia="ＭＳ Ｐゴシック" w:hAnsi="ＭＳ Ｐゴシック"/>
          <w:sz w:val="24"/>
          <w:szCs w:val="24"/>
        </w:rPr>
        <w:t>検索</w:t>
      </w:r>
      <w:r w:rsidRPr="00F4130A">
        <w:rPr>
          <w:rFonts w:ascii="ＭＳ Ｐゴシック" w:eastAsia="ＭＳ Ｐゴシック" w:hAnsi="ＭＳ Ｐゴシック" w:hint="eastAsia"/>
          <w:sz w:val="24"/>
          <w:szCs w:val="24"/>
        </w:rPr>
        <w:t>も</w:t>
      </w:r>
      <w:r w:rsidRPr="00F4130A">
        <w:rPr>
          <w:rFonts w:ascii="ＭＳ Ｐゴシック" w:eastAsia="ＭＳ Ｐゴシック" w:hAnsi="ＭＳ Ｐゴシック"/>
          <w:sz w:val="24"/>
          <w:szCs w:val="24"/>
        </w:rPr>
        <w:t>行った</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 xml:space="preserve"> </w:t>
      </w:r>
      <w:r w:rsidRPr="00F4130A">
        <w:rPr>
          <w:rFonts w:ascii="ＭＳ Ｐゴシック" w:eastAsia="ＭＳ Ｐゴシック" w:hAnsi="ＭＳ Ｐゴシック" w:hint="eastAsia"/>
          <w:sz w:val="24"/>
          <w:szCs w:val="24"/>
        </w:rPr>
        <w:t>特定された関連論文の参考文献リストの慎重な評価と論文はエビデンスレベルで重み付けし</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その後に内容の評価と考察が行なわれ</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専門家のコンセンサスとした</w:t>
      </w:r>
      <w:r>
        <w:rPr>
          <w:rFonts w:ascii="ＭＳ Ｐゴシック" w:eastAsia="ＭＳ Ｐゴシック" w:hAnsi="ＭＳ Ｐゴシック" w:hint="eastAsia"/>
          <w:sz w:val="24"/>
          <w:szCs w:val="24"/>
        </w:rPr>
        <w:t>．</w:t>
      </w:r>
    </w:p>
    <w:p w14:paraId="09A085E2" w14:textId="77777777" w:rsidR="000B5755" w:rsidRPr="00F4130A" w:rsidRDefault="000B5755" w:rsidP="00ED7E8E">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hint="eastAsia"/>
          <w:sz w:val="24"/>
          <w:szCs w:val="24"/>
        </w:rPr>
        <w:t>結果：検索でヒットした</w:t>
      </w:r>
      <w:r w:rsidRPr="00F4130A">
        <w:rPr>
          <w:rFonts w:ascii="ＭＳ Ｐゴシック" w:eastAsia="ＭＳ Ｐゴシック" w:hAnsi="ＭＳ Ｐゴシック"/>
          <w:sz w:val="24"/>
          <w:szCs w:val="24"/>
        </w:rPr>
        <w:t>77論文</w:t>
      </w:r>
      <w:r w:rsidRPr="00F4130A">
        <w:rPr>
          <w:rFonts w:ascii="ＭＳ Ｐゴシック" w:eastAsia="ＭＳ Ｐゴシック" w:hAnsi="ＭＳ Ｐゴシック" w:hint="eastAsia"/>
          <w:sz w:val="24"/>
          <w:szCs w:val="24"/>
        </w:rPr>
        <w:t>について</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臨床的特徴</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疫学</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病因</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診断過程</w:t>
      </w:r>
      <w:r>
        <w:rPr>
          <w:rFonts w:ascii="ＭＳ Ｐゴシック" w:eastAsia="ＭＳ Ｐゴシック" w:hAnsi="ＭＳ Ｐゴシック"/>
          <w:sz w:val="24"/>
          <w:szCs w:val="24"/>
        </w:rPr>
        <w:t>，</w:t>
      </w:r>
      <w:r w:rsidRPr="00F4130A">
        <w:rPr>
          <w:rFonts w:ascii="ＭＳ Ｐゴシック" w:eastAsia="ＭＳ Ｐゴシック" w:hAnsi="ＭＳ Ｐゴシック" w:hint="eastAsia"/>
          <w:sz w:val="24"/>
          <w:szCs w:val="24"/>
        </w:rPr>
        <w:t>鑑別</w:t>
      </w:r>
      <w:r w:rsidRPr="00F4130A">
        <w:rPr>
          <w:rFonts w:ascii="ＭＳ Ｐゴシック" w:eastAsia="ＭＳ Ｐゴシック" w:hAnsi="ＭＳ Ｐゴシック"/>
          <w:sz w:val="24"/>
          <w:szCs w:val="24"/>
        </w:rPr>
        <w:t>診断</w:t>
      </w:r>
      <w:r w:rsidRPr="00F4130A">
        <w:rPr>
          <w:rFonts w:ascii="ＭＳ Ｐゴシック" w:eastAsia="ＭＳ Ｐゴシック" w:hAnsi="ＭＳ Ｐゴシック" w:hint="eastAsia"/>
          <w:sz w:val="24"/>
          <w:szCs w:val="24"/>
        </w:rPr>
        <w:t>が評価され</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ODの</w:t>
      </w:r>
      <w:r w:rsidRPr="00F4130A">
        <w:rPr>
          <w:rFonts w:ascii="ＭＳ Ｐゴシック" w:eastAsia="ＭＳ Ｐゴシック" w:hAnsi="ＭＳ Ｐゴシック" w:hint="eastAsia"/>
          <w:sz w:val="24"/>
          <w:szCs w:val="24"/>
        </w:rPr>
        <w:t>対応</w:t>
      </w:r>
      <w:r w:rsidRPr="00F4130A">
        <w:rPr>
          <w:rFonts w:ascii="ＭＳ Ｐゴシック" w:eastAsia="ＭＳ Ｐゴシック" w:hAnsi="ＭＳ Ｐゴシック"/>
          <w:sz w:val="24"/>
          <w:szCs w:val="24"/>
        </w:rPr>
        <w:t>に関する現在の</w:t>
      </w:r>
      <w:r w:rsidRPr="00F4130A">
        <w:rPr>
          <w:rFonts w:ascii="ＭＳ Ｐゴシック" w:eastAsia="ＭＳ Ｐゴシック" w:hAnsi="ＭＳ Ｐゴシック" w:hint="eastAsia"/>
          <w:sz w:val="24"/>
          <w:szCs w:val="24"/>
        </w:rPr>
        <w:t>知識が要約され</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知見</w:t>
      </w:r>
      <w:r w:rsidRPr="00F4130A">
        <w:rPr>
          <w:rFonts w:ascii="ＭＳ Ｐゴシック" w:eastAsia="ＭＳ Ｐゴシック" w:hAnsi="ＭＳ Ｐゴシック" w:hint="eastAsia"/>
          <w:sz w:val="24"/>
          <w:szCs w:val="24"/>
        </w:rPr>
        <w:t>がまとめられた</w:t>
      </w:r>
      <w:r>
        <w:rPr>
          <w:rFonts w:ascii="ＭＳ Ｐゴシック" w:eastAsia="ＭＳ Ｐゴシック" w:hAnsi="ＭＳ Ｐゴシック"/>
          <w:sz w:val="24"/>
          <w:szCs w:val="24"/>
        </w:rPr>
        <w:t>．</w:t>
      </w:r>
    </w:p>
    <w:p w14:paraId="6E3CF7A1" w14:textId="77777777" w:rsidR="000B5755" w:rsidRPr="00EA312C" w:rsidRDefault="000B5755" w:rsidP="00ED7E8E">
      <w:pPr>
        <w:widowControl/>
        <w:ind w:firstLineChars="100" w:firstLine="240"/>
        <w:jc w:val="left"/>
        <w:rPr>
          <w:rFonts w:ascii="ＭＳ Ｐゴシック" w:eastAsia="ＭＳ Ｐゴシック" w:hAnsi="ＭＳ Ｐゴシック"/>
          <w:sz w:val="24"/>
          <w:szCs w:val="24"/>
        </w:rPr>
      </w:pPr>
      <w:r w:rsidRPr="00F4130A">
        <w:rPr>
          <w:rFonts w:ascii="ＭＳ Ｐゴシック" w:eastAsia="ＭＳ Ｐゴシック" w:hAnsi="ＭＳ Ｐゴシック"/>
          <w:sz w:val="24"/>
          <w:szCs w:val="24"/>
        </w:rPr>
        <w:t>結論</w:t>
      </w:r>
      <w:r w:rsidRPr="00F4130A">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OD</w:t>
      </w:r>
      <w:r w:rsidRPr="00F4130A">
        <w:rPr>
          <w:rFonts w:ascii="ＭＳ Ｐゴシック" w:eastAsia="ＭＳ Ｐゴシック" w:hAnsi="ＭＳ Ｐゴシック" w:hint="eastAsia"/>
          <w:sz w:val="24"/>
          <w:szCs w:val="24"/>
        </w:rPr>
        <w:t>は咬合とは無関係に存在する</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むしろ</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不適応な信号処理の結果である</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患者の教育</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カウンセリング</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デフォーカシング</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認知行動療法</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支持的薬物療法</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および特定の非特異的措置に重点を置くべきである</w:t>
      </w:r>
      <w:r>
        <w:rPr>
          <w:rFonts w:ascii="ＭＳ Ｐゴシック" w:eastAsia="ＭＳ Ｐゴシック" w:hAnsi="ＭＳ Ｐゴシック"/>
          <w:sz w:val="24"/>
          <w:szCs w:val="24"/>
        </w:rPr>
        <w:t>．</w:t>
      </w:r>
      <w:r w:rsidRPr="00F4130A">
        <w:rPr>
          <w:rFonts w:ascii="ＭＳ Ｐゴシック" w:eastAsia="ＭＳ Ｐゴシック" w:hAnsi="ＭＳ Ｐゴシック" w:hint="eastAsia"/>
          <w:sz w:val="24"/>
          <w:szCs w:val="24"/>
        </w:rPr>
        <w:t>不可逆的な歯科的治療のみによる</w:t>
      </w:r>
      <w:r w:rsidRPr="00F4130A">
        <w:rPr>
          <w:rFonts w:ascii="ＭＳ Ｐゴシック" w:eastAsia="ＭＳ Ｐゴシック" w:hAnsi="ＭＳ Ｐゴシック"/>
          <w:sz w:val="24"/>
          <w:szCs w:val="24"/>
        </w:rPr>
        <w:t>治療法は避けなければならない</w:t>
      </w:r>
      <w:r>
        <w:rPr>
          <w:rFonts w:ascii="ＭＳ Ｐゴシック" w:eastAsia="ＭＳ Ｐゴシック" w:hAnsi="ＭＳ Ｐゴシック"/>
          <w:sz w:val="24"/>
          <w:szCs w:val="24"/>
        </w:rPr>
        <w:t>．</w:t>
      </w:r>
      <w:r w:rsidRPr="00F4130A">
        <w:rPr>
          <w:rFonts w:ascii="ＭＳ Ｐゴシック" w:eastAsia="ＭＳ Ｐゴシック" w:hAnsi="ＭＳ Ｐゴシック" w:hint="eastAsia"/>
          <w:sz w:val="24"/>
          <w:szCs w:val="24"/>
        </w:rPr>
        <w:t>通常</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咬合の調整は解決策にはならない</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歯科治療のみを選択した場合</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sz w:val="24"/>
          <w:szCs w:val="24"/>
        </w:rPr>
        <w:t>ODはしばしば持続する</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患者が噛み合わせの問題を訴える場合</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咬合そのものを診査するだけでなく</w:t>
      </w:r>
      <w:r>
        <w:rPr>
          <w:rFonts w:ascii="ＭＳ Ｐゴシック" w:eastAsia="ＭＳ Ｐゴシック" w:hAnsi="ＭＳ Ｐゴシック"/>
          <w:sz w:val="24"/>
          <w:szCs w:val="24"/>
        </w:rPr>
        <w:t>，</w:t>
      </w:r>
      <w:r w:rsidRPr="00F4130A">
        <w:rPr>
          <w:rFonts w:ascii="ＭＳ Ｐゴシック" w:eastAsia="ＭＳ Ｐゴシック" w:hAnsi="ＭＳ Ｐゴシック"/>
          <w:sz w:val="24"/>
          <w:szCs w:val="24"/>
        </w:rPr>
        <w:t>常に心理社会的ストレス要因を構造的に評価すべきである</w:t>
      </w:r>
      <w:r>
        <w:rPr>
          <w:rFonts w:ascii="ＭＳ Ｐゴシック" w:eastAsia="ＭＳ Ｐゴシック" w:hAnsi="ＭＳ Ｐゴシック"/>
          <w:sz w:val="24"/>
          <w:szCs w:val="24"/>
        </w:rPr>
        <w:t>．</w:t>
      </w:r>
      <w:r w:rsidRPr="00F4130A">
        <w:rPr>
          <w:rFonts w:ascii="ＭＳ Ｐゴシック" w:eastAsia="ＭＳ Ｐゴシック" w:hAnsi="ＭＳ Ｐゴシック" w:hint="eastAsia"/>
          <w:sz w:val="24"/>
          <w:szCs w:val="24"/>
        </w:rPr>
        <w:t>この評価は</w:t>
      </w:r>
      <w:r>
        <w:rPr>
          <w:rFonts w:ascii="ＭＳ Ｐゴシック" w:eastAsia="ＭＳ Ｐゴシック" w:hAnsi="ＭＳ Ｐゴシック" w:hint="eastAsia"/>
          <w:sz w:val="24"/>
          <w:szCs w:val="24"/>
        </w:rPr>
        <w:t>，</w:t>
      </w:r>
      <w:r w:rsidRPr="00F4130A">
        <w:rPr>
          <w:rFonts w:ascii="ＭＳ Ｐゴシック" w:eastAsia="ＭＳ Ｐゴシック" w:hAnsi="ＭＳ Ｐゴシック" w:hint="eastAsia"/>
          <w:sz w:val="24"/>
          <w:szCs w:val="24"/>
        </w:rPr>
        <w:t>身体所見の検査と並行して行うべきであり重要である</w:t>
      </w:r>
      <w:r>
        <w:rPr>
          <w:rFonts w:ascii="ＭＳ Ｐゴシック" w:eastAsia="ＭＳ Ｐゴシック" w:hAnsi="ＭＳ Ｐゴシック" w:hint="eastAsia"/>
          <w:sz w:val="24"/>
          <w:szCs w:val="24"/>
        </w:rPr>
        <w:t>．</w:t>
      </w:r>
    </w:p>
    <w:p w14:paraId="33F4D519" w14:textId="4954DCFC" w:rsidR="000B5755" w:rsidRDefault="000B5755" w:rsidP="000B5755">
      <w:pPr>
        <w:widowControl/>
        <w:jc w:val="left"/>
        <w:rPr>
          <w:rFonts w:ascii="ＭＳ Ｐゴシック" w:eastAsia="ＭＳ Ｐゴシック" w:hAnsi="ＭＳ Ｐゴシック"/>
          <w:sz w:val="24"/>
          <w:szCs w:val="24"/>
        </w:rPr>
      </w:pPr>
    </w:p>
    <w:p w14:paraId="529FF26D" w14:textId="24C4DE96" w:rsidR="000B5755" w:rsidRDefault="0043270E" w:rsidP="00DC4A1C">
      <w:pPr>
        <w:pStyle w:val="1"/>
      </w:pPr>
      <w:r>
        <w:rPr>
          <w:rFonts w:hint="eastAsia"/>
        </w:rPr>
        <w:t>Ⅴ</w:t>
      </w:r>
      <w:r w:rsidR="000B5755" w:rsidRPr="00FA1928">
        <w:rPr>
          <w:rFonts w:hint="eastAsia"/>
        </w:rPr>
        <w:t>．基礎編の引用文献</w:t>
      </w:r>
    </w:p>
    <w:p w14:paraId="5D243156" w14:textId="4202F57A" w:rsidR="000B5755" w:rsidRPr="00322F7B" w:rsidRDefault="000B5755" w:rsidP="000B5755">
      <w:pPr>
        <w:widowControl/>
        <w:ind w:left="240" w:hangingChars="100" w:hanging="240"/>
        <w:jc w:val="left"/>
        <w:rPr>
          <w:rFonts w:ascii="ＭＳ Ｐゴシック" w:eastAsia="ＭＳ Ｐゴシック" w:hAnsi="ＭＳ Ｐゴシック"/>
          <w:sz w:val="24"/>
          <w:szCs w:val="24"/>
        </w:rPr>
      </w:pPr>
      <w:r w:rsidRPr="00322F7B">
        <w:rPr>
          <w:rFonts w:ascii="ＭＳ Ｐゴシック" w:eastAsia="ＭＳ Ｐゴシック" w:hAnsi="ＭＳ Ｐゴシック"/>
          <w:sz w:val="24"/>
          <w:szCs w:val="24"/>
        </w:rPr>
        <w:t>1）玉置勝司, 石垣尚一, 小川 匠, 尾口仁志, 加藤隆史, 菅沼岳史</w:t>
      </w:r>
      <w:r>
        <w:rPr>
          <w:rFonts w:ascii="ＭＳ Ｐゴシック" w:eastAsia="ＭＳ Ｐゴシック" w:hAnsi="ＭＳ Ｐゴシック" w:hint="eastAsia"/>
          <w:sz w:val="24"/>
          <w:szCs w:val="24"/>
        </w:rPr>
        <w:t>ほか</w:t>
      </w:r>
      <w:r w:rsidRPr="00322F7B">
        <w:rPr>
          <w:rFonts w:ascii="ＭＳ Ｐゴシック" w:eastAsia="ＭＳ Ｐゴシック" w:hAnsi="ＭＳ Ｐゴシック" w:hint="eastAsia"/>
          <w:sz w:val="24"/>
          <w:szCs w:val="24"/>
        </w:rPr>
        <w:t>．</w:t>
      </w:r>
      <w:r w:rsidRPr="00322F7B">
        <w:rPr>
          <w:rFonts w:ascii="ＭＳ Ｐゴシック" w:eastAsia="ＭＳ Ｐゴシック" w:hAnsi="ＭＳ Ｐゴシック"/>
          <w:sz w:val="24"/>
          <w:szCs w:val="24"/>
        </w:rPr>
        <w:t>ポジションペーパー　咬合違和感症候群</w:t>
      </w:r>
      <w:r w:rsidRPr="00322F7B">
        <w:rPr>
          <w:rFonts w:ascii="ＭＳ Ｐゴシック" w:eastAsia="ＭＳ Ｐゴシック" w:hAnsi="ＭＳ Ｐゴシック" w:hint="eastAsia"/>
          <w:sz w:val="24"/>
          <w:szCs w:val="24"/>
        </w:rPr>
        <w:t>．</w:t>
      </w:r>
      <w:r w:rsidRPr="0047496A">
        <w:rPr>
          <w:rFonts w:ascii="ＭＳ Ｐゴシック" w:eastAsia="ＭＳ Ｐゴシック" w:hAnsi="ＭＳ Ｐゴシック"/>
          <w:color w:val="000000" w:themeColor="text1"/>
          <w:sz w:val="24"/>
          <w:szCs w:val="24"/>
        </w:rPr>
        <w:t>日補綴会誌</w:t>
      </w:r>
      <w:r w:rsidRPr="00322F7B">
        <w:rPr>
          <w:rFonts w:ascii="ＭＳ Ｐゴシック" w:eastAsia="ＭＳ Ｐゴシック" w:hAnsi="ＭＳ Ｐゴシック"/>
          <w:sz w:val="24"/>
          <w:szCs w:val="24"/>
        </w:rPr>
        <w:t xml:space="preserve"> 2013; 5(4):369-386.  </w:t>
      </w:r>
    </w:p>
    <w:p w14:paraId="5085A61B" w14:textId="069018F9" w:rsidR="000B5755" w:rsidRPr="00322F7B" w:rsidRDefault="000B5755" w:rsidP="000B5755">
      <w:pPr>
        <w:widowControl/>
        <w:ind w:left="240" w:hangingChars="100" w:hanging="240"/>
        <w:jc w:val="left"/>
        <w:rPr>
          <w:rFonts w:ascii="ＭＳ Ｐゴシック" w:eastAsia="ＭＳ Ｐゴシック" w:hAnsi="ＭＳ Ｐゴシック"/>
          <w:sz w:val="24"/>
          <w:szCs w:val="24"/>
        </w:rPr>
      </w:pPr>
      <w:r w:rsidRPr="00322F7B">
        <w:rPr>
          <w:rFonts w:ascii="ＭＳ Ｐゴシック" w:eastAsia="ＭＳ Ｐゴシック" w:hAnsi="ＭＳ Ｐゴシック"/>
          <w:sz w:val="24"/>
          <w:szCs w:val="24"/>
        </w:rPr>
        <w:t xml:space="preserve">2）Tamaki K, Ishigaki S, Ogawa T, Oguchi H, Kato T, Suganuma T et al. Japan Prosthodontic Society position paper on “occlusal discomfort syndrome”. J Prosthodont Res 2016; 60（3）:156‒166.　</w:t>
      </w:r>
    </w:p>
    <w:p w14:paraId="324228EF" w14:textId="611ABF27" w:rsidR="000B5755" w:rsidRPr="00322F7B" w:rsidRDefault="000B5755" w:rsidP="000B5755">
      <w:pPr>
        <w:widowControl/>
        <w:ind w:left="240" w:hangingChars="100" w:hanging="240"/>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3</w:t>
      </w:r>
      <w:r w:rsidRPr="00322F7B">
        <w:rPr>
          <w:rFonts w:ascii="ＭＳ Ｐゴシック" w:eastAsia="ＭＳ Ｐゴシック" w:hAnsi="ＭＳ Ｐゴシック"/>
          <w:sz w:val="24"/>
          <w:szCs w:val="24"/>
        </w:rPr>
        <w:t>）澁谷智明，和気裕之，玉置勝司，島田　淳，古谷野潔，鱒見進一</w:t>
      </w:r>
      <w:r>
        <w:rPr>
          <w:rFonts w:ascii="ＭＳ Ｐゴシック" w:eastAsia="ＭＳ Ｐゴシック" w:hAnsi="ＭＳ Ｐゴシック" w:hint="eastAsia"/>
          <w:sz w:val="24"/>
          <w:szCs w:val="24"/>
        </w:rPr>
        <w:t>ほか．</w:t>
      </w:r>
      <w:r w:rsidRPr="00322F7B">
        <w:rPr>
          <w:rFonts w:ascii="ＭＳ Ｐゴシック" w:eastAsia="ＭＳ Ｐゴシック" w:hAnsi="ＭＳ Ｐゴシック"/>
          <w:sz w:val="24"/>
          <w:szCs w:val="24"/>
        </w:rPr>
        <w:t>咬合違和感を訴える患者の実態に関する多施設実態調査．日顎誌 2014; 26 (3):196</w:t>
      </w:r>
      <w:r>
        <w:rPr>
          <w:rFonts w:ascii="ＭＳ Ｐゴシック" w:eastAsia="ＭＳ Ｐゴシック" w:hAnsi="ＭＳ Ｐゴシック" w:hint="eastAsia"/>
          <w:sz w:val="24"/>
          <w:szCs w:val="24"/>
        </w:rPr>
        <w:t>-</w:t>
      </w:r>
      <w:r w:rsidRPr="00322F7B">
        <w:rPr>
          <w:rFonts w:ascii="ＭＳ Ｐゴシック" w:eastAsia="ＭＳ Ｐゴシック" w:hAnsi="ＭＳ Ｐゴシック"/>
          <w:sz w:val="24"/>
          <w:szCs w:val="24"/>
        </w:rPr>
        <w:t>20</w:t>
      </w:r>
      <w:r>
        <w:rPr>
          <w:rFonts w:ascii="ＭＳ Ｐゴシック" w:eastAsia="ＭＳ Ｐゴシック" w:hAnsi="ＭＳ Ｐゴシック"/>
          <w:sz w:val="24"/>
          <w:szCs w:val="24"/>
        </w:rPr>
        <w:t>3</w:t>
      </w:r>
      <w:r w:rsidRPr="00322F7B">
        <w:rPr>
          <w:rFonts w:ascii="ＭＳ Ｐゴシック" w:eastAsia="ＭＳ Ｐゴシック" w:hAnsi="ＭＳ Ｐゴシック"/>
          <w:sz w:val="24"/>
          <w:szCs w:val="24"/>
        </w:rPr>
        <w:t>．</w:t>
      </w:r>
    </w:p>
    <w:p w14:paraId="2F292B79" w14:textId="5A242BEF" w:rsidR="000B5755" w:rsidRPr="00322F7B" w:rsidRDefault="000B5755" w:rsidP="000B5755">
      <w:pPr>
        <w:widowControl/>
        <w:ind w:left="240" w:hangingChars="100" w:hanging="240"/>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4</w:t>
      </w:r>
      <w:r w:rsidRPr="00322F7B">
        <w:rPr>
          <w:rFonts w:ascii="ＭＳ Ｐゴシック" w:eastAsia="ＭＳ Ｐゴシック" w:hAnsi="ＭＳ Ｐゴシック"/>
          <w:sz w:val="24"/>
          <w:szCs w:val="24"/>
        </w:rPr>
        <w:t xml:space="preserve">）澁谷智明, </w:t>
      </w:r>
      <w:r w:rsidRPr="00322F7B">
        <w:rPr>
          <w:rFonts w:ascii="ＭＳ Ｐゴシック" w:eastAsia="ＭＳ Ｐゴシック" w:hAnsi="ＭＳ Ｐゴシック" w:hint="eastAsia"/>
          <w:sz w:val="24"/>
          <w:szCs w:val="24"/>
        </w:rPr>
        <w:t>和気裕之</w:t>
      </w:r>
      <w:r w:rsidRPr="00322F7B">
        <w:rPr>
          <w:rFonts w:ascii="ＭＳ Ｐゴシック" w:eastAsia="ＭＳ Ｐゴシック" w:hAnsi="ＭＳ Ｐゴシック"/>
          <w:sz w:val="24"/>
          <w:szCs w:val="24"/>
        </w:rPr>
        <w:t xml:space="preserve">, </w:t>
      </w:r>
      <w:r w:rsidRPr="00322F7B">
        <w:rPr>
          <w:rFonts w:ascii="ＭＳ Ｐゴシック" w:eastAsia="ＭＳ Ｐゴシック" w:hAnsi="ＭＳ Ｐゴシック" w:hint="eastAsia"/>
          <w:sz w:val="24"/>
          <w:szCs w:val="24"/>
        </w:rPr>
        <w:t>玉置勝司</w:t>
      </w:r>
      <w:r w:rsidRPr="00322F7B">
        <w:rPr>
          <w:rFonts w:ascii="ＭＳ Ｐゴシック" w:eastAsia="ＭＳ Ｐゴシック" w:hAnsi="ＭＳ Ｐゴシック"/>
          <w:sz w:val="24"/>
          <w:szCs w:val="24"/>
        </w:rPr>
        <w:t xml:space="preserve">, </w:t>
      </w:r>
      <w:r w:rsidRPr="00322F7B">
        <w:rPr>
          <w:rFonts w:ascii="ＭＳ Ｐゴシック" w:eastAsia="ＭＳ Ｐゴシック" w:hAnsi="ＭＳ Ｐゴシック" w:hint="eastAsia"/>
          <w:sz w:val="24"/>
          <w:szCs w:val="24"/>
        </w:rPr>
        <w:t>島田　淳</w:t>
      </w:r>
      <w:r w:rsidRPr="00322F7B">
        <w:rPr>
          <w:rFonts w:ascii="ＭＳ Ｐゴシック" w:eastAsia="ＭＳ Ｐゴシック" w:hAnsi="ＭＳ Ｐゴシック"/>
          <w:sz w:val="24"/>
          <w:szCs w:val="24"/>
        </w:rPr>
        <w:t xml:space="preserve">, </w:t>
      </w:r>
      <w:r w:rsidRPr="00322F7B">
        <w:rPr>
          <w:rFonts w:ascii="ＭＳ Ｐゴシック" w:eastAsia="ＭＳ Ｐゴシック" w:hAnsi="ＭＳ Ｐゴシック" w:hint="eastAsia"/>
          <w:sz w:val="24"/>
          <w:szCs w:val="24"/>
        </w:rPr>
        <w:t>藤澤政紀</w:t>
      </w:r>
      <w:r w:rsidRPr="00322F7B">
        <w:rPr>
          <w:rFonts w:ascii="ＭＳ Ｐゴシック" w:eastAsia="ＭＳ Ｐゴシック" w:hAnsi="ＭＳ Ｐゴシック"/>
          <w:sz w:val="24"/>
          <w:szCs w:val="24"/>
        </w:rPr>
        <w:t xml:space="preserve">, </w:t>
      </w:r>
      <w:r w:rsidRPr="00322F7B">
        <w:rPr>
          <w:rFonts w:ascii="ＭＳ Ｐゴシック" w:eastAsia="ＭＳ Ｐゴシック" w:hAnsi="ＭＳ Ｐゴシック" w:hint="eastAsia"/>
          <w:sz w:val="24"/>
          <w:szCs w:val="24"/>
        </w:rPr>
        <w:t>林　勝彦</w:t>
      </w:r>
      <w:r>
        <w:rPr>
          <w:rFonts w:ascii="ＭＳ Ｐゴシック" w:eastAsia="ＭＳ Ｐゴシック" w:hAnsi="ＭＳ Ｐゴシック" w:hint="eastAsia"/>
          <w:sz w:val="24"/>
          <w:szCs w:val="24"/>
        </w:rPr>
        <w:t>ほか．</w:t>
      </w:r>
      <w:r w:rsidRPr="00322F7B">
        <w:rPr>
          <w:rFonts w:ascii="ＭＳ Ｐゴシック" w:eastAsia="ＭＳ Ｐゴシック" w:hAnsi="ＭＳ Ｐゴシック" w:hint="eastAsia"/>
          <w:sz w:val="24"/>
          <w:szCs w:val="24"/>
        </w:rPr>
        <w:t>咬合違和感患者の多施設実態調査</w:t>
      </w:r>
      <w:r>
        <w:rPr>
          <w:rFonts w:ascii="ＭＳ Ｐゴシック" w:eastAsia="ＭＳ Ｐゴシック" w:hAnsi="ＭＳ Ｐゴシック" w:hint="eastAsia"/>
          <w:sz w:val="24"/>
          <w:szCs w:val="24"/>
        </w:rPr>
        <w:t>．</w:t>
      </w:r>
      <w:r w:rsidRPr="002A4120">
        <w:rPr>
          <w:rFonts w:ascii="ＭＳ Ｐゴシック" w:eastAsia="ＭＳ Ｐゴシック" w:hAnsi="ＭＳ Ｐゴシック" w:hint="eastAsia"/>
          <w:sz w:val="24"/>
          <w:szCs w:val="24"/>
        </w:rPr>
        <w:t>日歯心身</w:t>
      </w:r>
      <w:r w:rsidRPr="00322F7B">
        <w:rPr>
          <w:rFonts w:ascii="ＭＳ Ｐゴシック" w:eastAsia="ＭＳ Ｐゴシック" w:hAnsi="ＭＳ Ｐゴシック"/>
          <w:sz w:val="24"/>
          <w:szCs w:val="24"/>
        </w:rPr>
        <w:t xml:space="preserve"> 2015; 30(1):15-22.</w:t>
      </w:r>
    </w:p>
    <w:p w14:paraId="597581D8" w14:textId="77777777" w:rsidR="000B5755" w:rsidRPr="00AE2493" w:rsidRDefault="000B5755" w:rsidP="000B5755">
      <w:pPr>
        <w:widowControl/>
        <w:ind w:left="240" w:hangingChars="100" w:hanging="240"/>
        <w:jc w:val="left"/>
        <w:rPr>
          <w:rFonts w:ascii="ＭＳ Ｐゴシック" w:eastAsia="ＭＳ Ｐゴシック" w:hAnsi="ＭＳ Ｐゴシック"/>
          <w:color w:val="000000" w:themeColor="text1"/>
          <w:sz w:val="24"/>
          <w:szCs w:val="24"/>
        </w:rPr>
      </w:pPr>
      <w:r w:rsidRPr="00AE2493">
        <w:rPr>
          <w:rFonts w:ascii="ＭＳ Ｐゴシック" w:eastAsia="ＭＳ Ｐゴシック" w:hAnsi="ＭＳ Ｐゴシック" w:hint="eastAsia"/>
          <w:color w:val="000000" w:themeColor="text1"/>
          <w:sz w:val="24"/>
          <w:szCs w:val="24"/>
        </w:rPr>
        <w:t>5</w:t>
      </w:r>
      <w:r w:rsidRPr="00AE2493">
        <w:rPr>
          <w:rFonts w:ascii="ＭＳ Ｐゴシック" w:eastAsia="ＭＳ Ｐゴシック" w:hAnsi="ＭＳ Ｐゴシック"/>
          <w:color w:val="000000" w:themeColor="text1"/>
          <w:sz w:val="24"/>
          <w:szCs w:val="24"/>
        </w:rPr>
        <w:t>）木野孔司．</w:t>
      </w:r>
      <w:r w:rsidRPr="00AE2493">
        <w:rPr>
          <w:rFonts w:ascii="ＭＳ Ｐゴシック" w:eastAsia="ＭＳ Ｐゴシック" w:hAnsi="ＭＳ Ｐゴシック" w:hint="eastAsia"/>
          <w:color w:val="000000" w:themeColor="text1"/>
          <w:sz w:val="24"/>
          <w:szCs w:val="24"/>
        </w:rPr>
        <w:t>咬合違和感を訴える患者が来院したら―その原因と</w:t>
      </w:r>
      <w:r w:rsidRPr="00AE2493">
        <w:rPr>
          <w:rFonts w:ascii="ＭＳ Ｐゴシック" w:eastAsia="ＭＳ Ｐゴシック" w:hAnsi="ＭＳ Ｐゴシック"/>
          <w:color w:val="000000" w:themeColor="text1"/>
          <w:sz w:val="24"/>
          <w:szCs w:val="24"/>
        </w:rPr>
        <w:t>対処法についての提案―．歯界展望 2016；127：370</w:t>
      </w:r>
      <w:r w:rsidRPr="00AE2493">
        <w:rPr>
          <w:rFonts w:ascii="ＭＳ Ｐゴシック" w:eastAsia="ＭＳ Ｐゴシック" w:hAnsi="ＭＳ Ｐゴシック" w:hint="eastAsia"/>
          <w:color w:val="000000" w:themeColor="text1"/>
          <w:sz w:val="24"/>
          <w:szCs w:val="24"/>
        </w:rPr>
        <w:t>-</w:t>
      </w:r>
      <w:r w:rsidRPr="00AE2493">
        <w:rPr>
          <w:rFonts w:ascii="ＭＳ Ｐゴシック" w:eastAsia="ＭＳ Ｐゴシック" w:hAnsi="ＭＳ Ｐゴシック"/>
          <w:color w:val="000000" w:themeColor="text1"/>
          <w:sz w:val="24"/>
          <w:szCs w:val="24"/>
        </w:rPr>
        <w:t>383.</w:t>
      </w:r>
    </w:p>
    <w:p w14:paraId="0C0320DA" w14:textId="03DD9949" w:rsidR="000B5755" w:rsidRPr="00F4130A" w:rsidRDefault="000B5755" w:rsidP="000B5755">
      <w:pPr>
        <w:widowControl/>
        <w:ind w:left="240" w:hangingChars="100" w:hanging="240"/>
        <w:jc w:val="left"/>
        <w:rPr>
          <w:rFonts w:ascii="ＭＳ Ｐゴシック" w:eastAsia="ＭＳ Ｐゴシック" w:hAnsi="ＭＳ Ｐゴシック"/>
          <w:sz w:val="24"/>
          <w:szCs w:val="24"/>
        </w:rPr>
      </w:pPr>
      <w:r w:rsidRPr="00AE2493">
        <w:rPr>
          <w:rFonts w:ascii="ＭＳ Ｐゴシック" w:eastAsia="ＭＳ Ｐゴシック" w:hAnsi="ＭＳ Ｐゴシック" w:hint="eastAsia"/>
          <w:color w:val="000000" w:themeColor="text1"/>
          <w:sz w:val="24"/>
          <w:szCs w:val="24"/>
        </w:rPr>
        <w:t>6</w:t>
      </w:r>
      <w:r w:rsidRPr="00AE2493">
        <w:rPr>
          <w:rFonts w:ascii="ＭＳ Ｐゴシック" w:eastAsia="ＭＳ Ｐゴシック" w:hAnsi="ＭＳ Ｐゴシック"/>
          <w:color w:val="000000" w:themeColor="text1"/>
          <w:sz w:val="24"/>
          <w:szCs w:val="24"/>
        </w:rPr>
        <w:t>）和気裕之, 石垣尚一, 澁谷</w:t>
      </w:r>
      <w:r w:rsidRPr="009C069F">
        <w:rPr>
          <w:rFonts w:ascii="ＭＳ Ｐゴシック" w:eastAsia="ＭＳ Ｐゴシック" w:hAnsi="ＭＳ Ｐゴシック"/>
          <w:sz w:val="24"/>
          <w:szCs w:val="24"/>
        </w:rPr>
        <w:t>智明，島田</w:t>
      </w:r>
      <w:r w:rsidR="009425D2">
        <w:rPr>
          <w:rFonts w:ascii="ＭＳ Ｐゴシック" w:eastAsia="ＭＳ Ｐゴシック" w:hAnsi="ＭＳ Ｐゴシック" w:hint="eastAsia"/>
          <w:sz w:val="24"/>
          <w:szCs w:val="24"/>
        </w:rPr>
        <w:t xml:space="preserve">　</w:t>
      </w:r>
      <w:r w:rsidRPr="009C069F">
        <w:rPr>
          <w:rFonts w:ascii="ＭＳ Ｐゴシック" w:eastAsia="ＭＳ Ｐゴシック" w:hAnsi="ＭＳ Ｐゴシック"/>
          <w:sz w:val="24"/>
          <w:szCs w:val="24"/>
        </w:rPr>
        <w:t>淳，玉置勝司，松香 芳</w:t>
      </w:r>
      <w:r w:rsidRPr="001B3BF3">
        <w:rPr>
          <w:rFonts w:ascii="ＭＳ Ｐゴシック" w:eastAsia="ＭＳ Ｐゴシック" w:hAnsi="ＭＳ Ｐゴシック"/>
          <w:sz w:val="24"/>
          <w:szCs w:val="24"/>
        </w:rPr>
        <w:t>三</w:t>
      </w:r>
      <w:r w:rsidRPr="00F4130A">
        <w:rPr>
          <w:rFonts w:ascii="ＭＳ Ｐゴシック" w:eastAsia="ＭＳ Ｐゴシック" w:hAnsi="ＭＳ Ｐゴシック"/>
          <w:sz w:val="24"/>
          <w:szCs w:val="24"/>
        </w:rPr>
        <w:t>ほか</w:t>
      </w:r>
      <w:r w:rsidRPr="001B3BF3">
        <w:rPr>
          <w:rFonts w:ascii="ＭＳ Ｐゴシック" w:eastAsia="ＭＳ Ｐゴシック" w:hAnsi="ＭＳ Ｐゴシック"/>
          <w:sz w:val="24"/>
          <w:szCs w:val="24"/>
        </w:rPr>
        <w:t>．咬</w:t>
      </w:r>
      <w:r w:rsidRPr="009C069F">
        <w:rPr>
          <w:rFonts w:ascii="ＭＳ Ｐゴシック" w:eastAsia="ＭＳ Ｐゴシック" w:hAnsi="ＭＳ Ｐゴシック"/>
          <w:sz w:val="24"/>
          <w:szCs w:val="24"/>
        </w:rPr>
        <w:t>合違和感症候群の診療フローチャートの提案. 日顎誌2022；34(2)：28-37．</w:t>
      </w:r>
      <w:r w:rsidRPr="00F4130A">
        <w:rPr>
          <w:rFonts w:ascii="ＭＳ Ｐゴシック" w:eastAsia="ＭＳ Ｐゴシック" w:hAnsi="ＭＳ Ｐゴシック"/>
          <w:sz w:val="24"/>
          <w:szCs w:val="24"/>
        </w:rPr>
        <w:t xml:space="preserve"> </w:t>
      </w:r>
    </w:p>
    <w:p w14:paraId="6F0FF574" w14:textId="77777777" w:rsidR="000B5755" w:rsidRPr="001869A0" w:rsidRDefault="000B5755" w:rsidP="000B5755">
      <w:pPr>
        <w:widowControl/>
        <w:ind w:left="240" w:hangingChars="100" w:hanging="24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7</w:t>
      </w:r>
      <w:r w:rsidRPr="001869A0">
        <w:rPr>
          <w:rFonts w:ascii="ＭＳ Ｐゴシック" w:eastAsia="ＭＳ Ｐゴシック" w:hAnsi="ＭＳ Ｐゴシック"/>
          <w:color w:val="000000" w:themeColor="text1"/>
          <w:sz w:val="24"/>
          <w:szCs w:val="24"/>
        </w:rPr>
        <w:t>）藤原　基，島田　淳，仲井太心，渡辺秀司，片岡加奈子，玉置勝司. 咬合違和感症候群の病態分類とその修飾因子に関する臨床研究. 日補綴会誌</w:t>
      </w:r>
      <w:r w:rsidRPr="001869A0">
        <w:rPr>
          <w:rFonts w:ascii="ＭＳ Ｐゴシック" w:eastAsia="ＭＳ Ｐゴシック" w:hAnsi="ＭＳ Ｐゴシック" w:hint="eastAsia"/>
          <w:color w:val="000000" w:themeColor="text1"/>
          <w:sz w:val="24"/>
          <w:szCs w:val="24"/>
        </w:rPr>
        <w:t xml:space="preserve">　2024；</w:t>
      </w:r>
      <w:r w:rsidRPr="001869A0">
        <w:rPr>
          <w:rFonts w:ascii="ＭＳ Ｐゴシック" w:eastAsia="ＭＳ Ｐゴシック" w:hAnsi="ＭＳ Ｐゴシック"/>
          <w:color w:val="000000" w:themeColor="text1"/>
          <w:sz w:val="24"/>
          <w:szCs w:val="24"/>
        </w:rPr>
        <w:t>16(1)：40-48</w:t>
      </w:r>
      <w:r w:rsidRPr="001869A0">
        <w:rPr>
          <w:rFonts w:ascii="ＭＳ Ｐゴシック" w:eastAsia="ＭＳ Ｐゴシック" w:hAnsi="ＭＳ Ｐゴシック" w:hint="eastAsia"/>
          <w:color w:val="000000" w:themeColor="text1"/>
          <w:sz w:val="24"/>
          <w:szCs w:val="24"/>
        </w:rPr>
        <w:t>．</w:t>
      </w:r>
    </w:p>
    <w:p w14:paraId="52484E10" w14:textId="77777777" w:rsidR="000B5755" w:rsidRPr="001869A0" w:rsidRDefault="000B5755" w:rsidP="000B5755">
      <w:pPr>
        <w:widowControl/>
        <w:ind w:left="240" w:hangingChars="100" w:hanging="24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8</w:t>
      </w:r>
      <w:r w:rsidRPr="001869A0">
        <w:rPr>
          <w:rFonts w:ascii="ＭＳ Ｐゴシック" w:eastAsia="ＭＳ Ｐゴシック" w:hAnsi="ＭＳ Ｐゴシック"/>
          <w:color w:val="000000" w:themeColor="text1"/>
          <w:sz w:val="24"/>
          <w:szCs w:val="24"/>
        </w:rPr>
        <w:t>）下山晴彦</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臨床心理アセスメント入門</w:t>
      </w:r>
      <w:r w:rsidRPr="001869A0">
        <w:rPr>
          <w:rFonts w:ascii="ＭＳ Ｐゴシック" w:eastAsia="ＭＳ Ｐゴシック" w:hAnsi="ＭＳ Ｐゴシック" w:hint="eastAsia"/>
          <w:color w:val="000000" w:themeColor="text1"/>
          <w:sz w:val="24"/>
          <w:szCs w:val="24"/>
        </w:rPr>
        <w:t>―臨床心理学は，どのように問題を把握するのか．</w:t>
      </w:r>
      <w:r w:rsidRPr="001869A0">
        <w:rPr>
          <w:rFonts w:ascii="ＭＳ Ｐゴシック" w:eastAsia="ＭＳ Ｐゴシック" w:hAnsi="ＭＳ Ｐゴシック"/>
          <w:color w:val="000000" w:themeColor="text1"/>
          <w:sz w:val="24"/>
          <w:szCs w:val="24"/>
        </w:rPr>
        <w:t>金剛出版</w:t>
      </w:r>
      <w:r w:rsidRPr="001869A0">
        <w:rPr>
          <w:rFonts w:ascii="ＭＳ Ｐゴシック" w:eastAsia="ＭＳ Ｐゴシック" w:hAnsi="ＭＳ Ｐゴシック" w:hint="eastAsia"/>
          <w:color w:val="000000" w:themeColor="text1"/>
          <w:sz w:val="24"/>
          <w:szCs w:val="24"/>
        </w:rPr>
        <w:t>，東京，</w:t>
      </w:r>
      <w:r w:rsidRPr="001869A0">
        <w:rPr>
          <w:rFonts w:ascii="ＭＳ Ｐゴシック" w:eastAsia="ＭＳ Ｐゴシック" w:hAnsi="ＭＳ Ｐゴシック"/>
          <w:color w:val="000000" w:themeColor="text1"/>
          <w:sz w:val="24"/>
          <w:szCs w:val="24"/>
        </w:rPr>
        <w:t>51-65</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145</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166</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169</w:t>
      </w:r>
      <w:r w:rsidRPr="001869A0">
        <w:rPr>
          <w:rFonts w:ascii="ＭＳ Ｐゴシック" w:eastAsia="ＭＳ Ｐゴシック" w:hAnsi="ＭＳ Ｐゴシック" w:hint="eastAsia"/>
          <w:color w:val="000000" w:themeColor="text1"/>
          <w:sz w:val="24"/>
          <w:szCs w:val="24"/>
        </w:rPr>
        <w:t>，2</w:t>
      </w:r>
      <w:r w:rsidRPr="001869A0">
        <w:rPr>
          <w:rFonts w:ascii="ＭＳ Ｐゴシック" w:eastAsia="ＭＳ Ｐゴシック" w:hAnsi="ＭＳ Ｐゴシック"/>
          <w:color w:val="000000" w:themeColor="text1"/>
          <w:sz w:val="24"/>
          <w:szCs w:val="24"/>
        </w:rPr>
        <w:t>008</w:t>
      </w:r>
      <w:r w:rsidRPr="001869A0">
        <w:rPr>
          <w:rFonts w:ascii="ＭＳ Ｐゴシック" w:eastAsia="ＭＳ Ｐゴシック" w:hAnsi="ＭＳ Ｐゴシック" w:hint="eastAsia"/>
          <w:color w:val="000000" w:themeColor="text1"/>
          <w:sz w:val="24"/>
          <w:szCs w:val="24"/>
        </w:rPr>
        <w:t>．</w:t>
      </w:r>
    </w:p>
    <w:p w14:paraId="3AE79D72" w14:textId="50C6F2BD" w:rsidR="000B5755" w:rsidRPr="001869A0" w:rsidRDefault="000B5755" w:rsidP="000B5755">
      <w:pPr>
        <w:widowControl/>
        <w:ind w:left="240" w:hangingChars="100" w:hanging="24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9</w:t>
      </w:r>
      <w:r w:rsidRPr="001869A0">
        <w:rPr>
          <w:rFonts w:ascii="ＭＳ Ｐゴシック" w:eastAsia="ＭＳ Ｐゴシック" w:hAnsi="ＭＳ Ｐゴシック"/>
          <w:color w:val="000000" w:themeColor="text1"/>
          <w:sz w:val="24"/>
          <w:szCs w:val="24"/>
        </w:rPr>
        <w:t>）小川奈保</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名越泰秀</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岡本　恵</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藤澤なすか</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身体症状症の治療転帰</w:t>
      </w:r>
      <w:r w:rsidRPr="001869A0">
        <w:rPr>
          <w:rFonts w:ascii="ＭＳ Ｐゴシック" w:eastAsia="ＭＳ Ｐゴシック" w:hAnsi="ＭＳ Ｐゴシック" w:hint="eastAsia"/>
          <w:color w:val="000000" w:themeColor="text1"/>
          <w:sz w:val="24"/>
          <w:szCs w:val="24"/>
        </w:rPr>
        <w:t>－外来患者の１年間の治療経過から－．心身医</w:t>
      </w:r>
      <w:r w:rsidR="00B331F2">
        <w:rPr>
          <w:rFonts w:ascii="ＭＳ Ｐゴシック" w:eastAsia="ＭＳ Ｐゴシック" w:hAnsi="ＭＳ Ｐゴシック" w:hint="eastAsia"/>
          <w:color w:val="000000" w:themeColor="text1"/>
          <w:sz w:val="24"/>
          <w:szCs w:val="24"/>
        </w:rPr>
        <w:t xml:space="preserve">　</w:t>
      </w:r>
      <w:r w:rsidRPr="001869A0">
        <w:rPr>
          <w:rFonts w:ascii="ＭＳ Ｐゴシック" w:eastAsia="ＭＳ Ｐゴシック" w:hAnsi="ＭＳ Ｐゴシック" w:hint="eastAsia"/>
          <w:color w:val="000000" w:themeColor="text1"/>
          <w:sz w:val="24"/>
          <w:szCs w:val="24"/>
        </w:rPr>
        <w:t>2023；63：138-147．</w:t>
      </w:r>
    </w:p>
    <w:p w14:paraId="628FEBE3"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10</w:t>
      </w:r>
      <w:r w:rsidRPr="001869A0">
        <w:rPr>
          <w:rFonts w:ascii="ＭＳ Ｐゴシック" w:eastAsia="ＭＳ Ｐゴシック" w:hAnsi="ＭＳ Ｐゴシック"/>
          <w:color w:val="000000" w:themeColor="text1"/>
          <w:sz w:val="24"/>
          <w:szCs w:val="24"/>
        </w:rPr>
        <w:t>）下山晴彦編訳．認知行動療法ケースフォーミュレーション入門／Buch, M and Bond, F. W.（1998）Beyond Diagnosis: Case Formulation Approach in CBT．金剛出版，東京，35-67，2006.</w:t>
      </w:r>
    </w:p>
    <w:p w14:paraId="46595CA0" w14:textId="1CF8695E" w:rsidR="000B5755" w:rsidRPr="001869A0" w:rsidRDefault="000B5755" w:rsidP="00717EE2">
      <w:pPr>
        <w:widowControl/>
        <w:ind w:left="360" w:hangingChars="150" w:hanging="360"/>
        <w:jc w:val="left"/>
        <w:rPr>
          <w:rFonts w:ascii="ＭＳ Ｐゴシック" w:eastAsia="ＭＳ Ｐゴシック" w:hAnsi="ＭＳ Ｐゴシック"/>
          <w:sz w:val="24"/>
          <w:szCs w:val="24"/>
        </w:rPr>
      </w:pPr>
      <w:r w:rsidRPr="001869A0">
        <w:rPr>
          <w:rFonts w:ascii="ＭＳ Ｐゴシック" w:eastAsia="ＭＳ Ｐゴシック" w:hAnsi="ＭＳ Ｐゴシック" w:hint="eastAsia"/>
          <w:color w:val="000000" w:themeColor="text1"/>
          <w:sz w:val="24"/>
          <w:szCs w:val="24"/>
        </w:rPr>
        <w:t>11</w:t>
      </w:r>
      <w:r w:rsidRPr="001869A0">
        <w:rPr>
          <w:rFonts w:ascii="ＭＳ Ｐゴシック" w:eastAsia="ＭＳ Ｐゴシック" w:hAnsi="ＭＳ Ｐゴシック"/>
          <w:color w:val="000000" w:themeColor="text1"/>
          <w:sz w:val="24"/>
          <w:szCs w:val="24"/>
        </w:rPr>
        <w:t>）玉置勝</w:t>
      </w:r>
      <w:r w:rsidRPr="00F4130A">
        <w:rPr>
          <w:rFonts w:ascii="ＭＳ Ｐゴシック" w:eastAsia="ＭＳ Ｐゴシック" w:hAnsi="ＭＳ Ｐゴシック"/>
          <w:sz w:val="24"/>
          <w:szCs w:val="24"/>
        </w:rPr>
        <w:t>司，高橋美保</w:t>
      </w:r>
      <w:r>
        <w:rPr>
          <w:rFonts w:ascii="ＭＳ Ｐゴシック" w:eastAsia="ＭＳ Ｐゴシック" w:hAnsi="ＭＳ Ｐゴシック" w:hint="eastAsia"/>
          <w:sz w:val="24"/>
          <w:szCs w:val="24"/>
        </w:rPr>
        <w:t>，</w:t>
      </w:r>
      <w:r w:rsidRPr="004C4F49">
        <w:rPr>
          <w:rFonts w:ascii="ＭＳ Ｐゴシック" w:eastAsia="ＭＳ Ｐゴシック" w:hAnsi="ＭＳ Ｐゴシック" w:hint="eastAsia"/>
          <w:sz w:val="24"/>
          <w:szCs w:val="24"/>
        </w:rPr>
        <w:t>和智遥香</w:t>
      </w:r>
      <w:r w:rsidRPr="004C4F49">
        <w:rPr>
          <w:rFonts w:ascii="ＭＳ Ｐゴシック" w:eastAsia="ＭＳ Ｐゴシック" w:hAnsi="ＭＳ Ｐゴシック"/>
          <w:sz w:val="24"/>
          <w:szCs w:val="24"/>
        </w:rPr>
        <w:t>，島田　淳，仲井太心，渡辺秀司</w:t>
      </w:r>
      <w:r>
        <w:rPr>
          <w:rFonts w:ascii="ＭＳ Ｐゴシック" w:eastAsia="ＭＳ Ｐゴシック" w:hAnsi="ＭＳ Ｐゴシック" w:hint="eastAsia"/>
          <w:sz w:val="24"/>
          <w:szCs w:val="24"/>
        </w:rPr>
        <w:t>ほか</w:t>
      </w:r>
      <w:r w:rsidRPr="00F4130A">
        <w:rPr>
          <w:rFonts w:ascii="ＭＳ Ｐゴシック" w:eastAsia="ＭＳ Ｐゴシック" w:hAnsi="ＭＳ Ｐゴシック"/>
          <w:sz w:val="24"/>
          <w:szCs w:val="24"/>
        </w:rPr>
        <w:t>．</w:t>
      </w:r>
      <w:r w:rsidRPr="008853A8">
        <w:rPr>
          <w:rFonts w:ascii="ＭＳ Ｐゴシック" w:eastAsia="ＭＳ Ｐゴシック" w:hAnsi="ＭＳ Ｐゴシック" w:hint="eastAsia"/>
          <w:sz w:val="24"/>
          <w:szCs w:val="24"/>
        </w:rPr>
        <w:t>咬合違和感症候群患者に対して心理学的アセスメント“ケース・フォーミュレーション”を応用し改善した１症例</w:t>
      </w:r>
      <w:r w:rsidRPr="00F4130A">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神奈川歯学</w:t>
      </w:r>
      <w:r w:rsidR="00B331F2">
        <w:rPr>
          <w:rFonts w:ascii="ＭＳ Ｐゴシック" w:eastAsia="ＭＳ Ｐゴシック" w:hAnsi="ＭＳ Ｐゴシック" w:hint="eastAsia"/>
          <w:sz w:val="24"/>
          <w:szCs w:val="24"/>
        </w:rPr>
        <w:t xml:space="preserve">　</w:t>
      </w:r>
      <w:r w:rsidRPr="00F4130A">
        <w:rPr>
          <w:rFonts w:ascii="ＭＳ Ｐゴシック" w:eastAsia="ＭＳ Ｐゴシック" w:hAnsi="ＭＳ Ｐゴシック"/>
          <w:sz w:val="24"/>
          <w:szCs w:val="24"/>
        </w:rPr>
        <w:t>2025</w:t>
      </w:r>
      <w:r w:rsidR="00A63880">
        <w:rPr>
          <w:rFonts w:ascii="ＭＳ Ｐゴシック" w:eastAsia="ＭＳ Ｐゴシック" w:hAnsi="ＭＳ Ｐゴシック" w:hint="eastAsia"/>
          <w:sz w:val="24"/>
          <w:szCs w:val="24"/>
        </w:rPr>
        <w:t>；</w:t>
      </w:r>
      <w:r w:rsidR="00717EE2" w:rsidRPr="00717EE2">
        <w:rPr>
          <w:rFonts w:ascii="ＭＳ Ｐゴシック" w:eastAsia="ＭＳ Ｐゴシック" w:hAnsi="ＭＳ Ｐゴシック"/>
          <w:sz w:val="24"/>
          <w:szCs w:val="24"/>
        </w:rPr>
        <w:t>60</w:t>
      </w:r>
      <w:r w:rsidR="00717EE2">
        <w:rPr>
          <w:rFonts w:ascii="ＭＳ Ｐゴシック" w:eastAsia="ＭＳ Ｐゴシック" w:hAnsi="ＭＳ Ｐゴシック" w:hint="eastAsia"/>
          <w:sz w:val="24"/>
          <w:szCs w:val="24"/>
        </w:rPr>
        <w:t>(1)</w:t>
      </w:r>
      <w:r w:rsidR="00A63880">
        <w:rPr>
          <w:rFonts w:ascii="ＭＳ Ｐゴシック" w:eastAsia="ＭＳ Ｐゴシック" w:hAnsi="ＭＳ Ｐゴシック" w:hint="eastAsia"/>
          <w:sz w:val="24"/>
          <w:szCs w:val="24"/>
        </w:rPr>
        <w:t>：</w:t>
      </w:r>
      <w:r w:rsidR="00631938" w:rsidRPr="00E22908">
        <w:rPr>
          <w:rFonts w:ascii="ＭＳ Ｐゴシック" w:eastAsia="ＭＳ Ｐゴシック" w:hAnsi="ＭＳ Ｐゴシック" w:hint="eastAsia"/>
          <w:sz w:val="24"/>
          <w:szCs w:val="24"/>
        </w:rPr>
        <w:t>（</w:t>
      </w:r>
      <w:r w:rsidR="00E22908">
        <w:rPr>
          <w:rFonts w:ascii="ＭＳ Ｐゴシック" w:eastAsia="ＭＳ Ｐゴシック" w:hAnsi="ＭＳ Ｐゴシック" w:hint="eastAsia"/>
          <w:sz w:val="24"/>
          <w:szCs w:val="24"/>
        </w:rPr>
        <w:t>頁未定</w:t>
      </w:r>
      <w:r w:rsidR="00631938" w:rsidRPr="00E22908">
        <w:rPr>
          <w:rFonts w:ascii="ＭＳ Ｐゴシック" w:eastAsia="ＭＳ Ｐゴシック" w:hAnsi="ＭＳ Ｐゴシック" w:hint="eastAsia"/>
          <w:sz w:val="24"/>
          <w:szCs w:val="24"/>
        </w:rPr>
        <w:t>）</w:t>
      </w:r>
      <w:r w:rsidR="00366289">
        <w:rPr>
          <w:rFonts w:ascii="ＭＳ Ｐゴシック" w:eastAsia="ＭＳ Ｐゴシック" w:hAnsi="ＭＳ Ｐゴシック"/>
          <w:sz w:val="24"/>
          <w:szCs w:val="24"/>
        </w:rPr>
        <w:t>.</w:t>
      </w:r>
    </w:p>
    <w:p w14:paraId="6D4334F2" w14:textId="0A343FD3"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12</w:t>
      </w:r>
      <w:r w:rsidRPr="001869A0">
        <w:rPr>
          <w:rFonts w:ascii="ＭＳ Ｐゴシック" w:eastAsia="ＭＳ Ｐゴシック" w:hAnsi="ＭＳ Ｐゴシック"/>
          <w:color w:val="000000" w:themeColor="text1"/>
          <w:sz w:val="24"/>
          <w:szCs w:val="24"/>
        </w:rPr>
        <w:t>） Wessely S,</w:t>
      </w:r>
      <w:r w:rsidR="00D9277D">
        <w:rPr>
          <w:rFonts w:ascii="ＭＳ Ｐゴシック" w:eastAsia="ＭＳ Ｐゴシック" w:hAnsi="ＭＳ Ｐゴシック" w:hint="eastAsia"/>
          <w:color w:val="000000" w:themeColor="text1"/>
          <w:sz w:val="24"/>
          <w:szCs w:val="24"/>
        </w:rPr>
        <w:t xml:space="preserve">　</w:t>
      </w:r>
      <w:r w:rsidRPr="001869A0">
        <w:rPr>
          <w:rFonts w:ascii="ＭＳ Ｐゴシック" w:eastAsia="ＭＳ Ｐゴシック" w:hAnsi="ＭＳ Ｐゴシック"/>
          <w:color w:val="000000" w:themeColor="text1"/>
          <w:sz w:val="24"/>
          <w:szCs w:val="24"/>
        </w:rPr>
        <w:t>Nimnuan C, Sharpe M: Functional somatic syndromes : one or many? . Lancet 354(9182):1999</w:t>
      </w:r>
      <w:r w:rsidR="00A6388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936-939.</w:t>
      </w:r>
    </w:p>
    <w:p w14:paraId="46532B6A" w14:textId="7EF80832"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13</w:t>
      </w:r>
      <w:r w:rsidRPr="001869A0">
        <w:rPr>
          <w:rFonts w:ascii="ＭＳ Ｐゴシック" w:eastAsia="ＭＳ Ｐゴシック" w:hAnsi="ＭＳ Ｐゴシック"/>
          <w:color w:val="000000" w:themeColor="text1"/>
          <w:sz w:val="24"/>
          <w:szCs w:val="24"/>
        </w:rPr>
        <w:t>) Henningsen P, Zimmermann T, Sattel, H</w:t>
      </w:r>
      <w:r>
        <w:rPr>
          <w:rFonts w:ascii="ＭＳ Ｐゴシック" w:eastAsia="ＭＳ Ｐゴシック" w:hAnsi="ＭＳ Ｐゴシック"/>
          <w:color w:val="000000" w:themeColor="text1"/>
          <w:sz w:val="24"/>
          <w:szCs w:val="24"/>
        </w:rPr>
        <w:t>.</w:t>
      </w:r>
      <w:r w:rsidRPr="001869A0">
        <w:rPr>
          <w:rFonts w:ascii="ＭＳ Ｐゴシック" w:eastAsia="ＭＳ Ｐゴシック" w:hAnsi="ＭＳ Ｐゴシック"/>
          <w:color w:val="000000" w:themeColor="text1"/>
          <w:sz w:val="24"/>
          <w:szCs w:val="24"/>
        </w:rPr>
        <w:t xml:space="preserve"> Medically Unexplained Physical Symptoms, Anxiety, and Depression. Psychosomatic Medicine</w:t>
      </w:r>
      <w:r w:rsidR="00B331F2">
        <w:rPr>
          <w:rFonts w:ascii="ＭＳ Ｐゴシック" w:eastAsia="ＭＳ Ｐゴシック" w:hAnsi="ＭＳ Ｐゴシック" w:hint="eastAsia"/>
          <w:color w:val="000000" w:themeColor="text1"/>
          <w:sz w:val="24"/>
          <w:szCs w:val="24"/>
        </w:rPr>
        <w:t xml:space="preserve"> </w:t>
      </w:r>
      <w:r w:rsidRPr="001869A0">
        <w:rPr>
          <w:rFonts w:ascii="ＭＳ Ｐゴシック" w:eastAsia="ＭＳ Ｐゴシック" w:hAnsi="ＭＳ Ｐゴシック"/>
          <w:color w:val="000000" w:themeColor="text1"/>
          <w:sz w:val="24"/>
          <w:szCs w:val="24"/>
        </w:rPr>
        <w:t>2003</w:t>
      </w:r>
      <w:r w:rsidR="00A6388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65(4): 528-533.</w:t>
      </w:r>
    </w:p>
    <w:p w14:paraId="7FB552F4" w14:textId="5E5116F6"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14</w:t>
      </w:r>
      <w:r w:rsidRPr="001869A0">
        <w:rPr>
          <w:rFonts w:ascii="ＭＳ Ｐゴシック" w:eastAsia="ＭＳ Ｐゴシック" w:hAnsi="ＭＳ Ｐゴシック"/>
          <w:color w:val="000000" w:themeColor="text1"/>
          <w:sz w:val="24"/>
          <w:szCs w:val="24"/>
        </w:rPr>
        <w:t>) Beck AT, Ward CH, Mendelson M, Mock J, Erbaugh J</w:t>
      </w:r>
      <w:r>
        <w:rPr>
          <w:rFonts w:ascii="ＭＳ Ｐゴシック" w:eastAsia="ＭＳ Ｐゴシック" w:hAnsi="ＭＳ Ｐゴシック"/>
          <w:color w:val="000000" w:themeColor="text1"/>
          <w:sz w:val="24"/>
          <w:szCs w:val="24"/>
        </w:rPr>
        <w:t>.</w:t>
      </w:r>
      <w:r w:rsidRPr="001869A0">
        <w:rPr>
          <w:rFonts w:ascii="ＭＳ Ｐゴシック" w:eastAsia="ＭＳ Ｐゴシック" w:hAnsi="ＭＳ Ｐゴシック"/>
          <w:color w:val="000000" w:themeColor="text1"/>
          <w:sz w:val="24"/>
          <w:szCs w:val="24"/>
        </w:rPr>
        <w:t xml:space="preserve"> An Inventory for Measuring Depression. Arch Gen Psychiatry 1961</w:t>
      </w:r>
      <w:r w:rsidR="00A6388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 xml:space="preserve">4(6): 561-571. </w:t>
      </w:r>
    </w:p>
    <w:p w14:paraId="6A3C457C"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15</w:t>
      </w:r>
      <w:r w:rsidRPr="001869A0">
        <w:rPr>
          <w:rFonts w:ascii="ＭＳ Ｐゴシック" w:eastAsia="ＭＳ Ｐゴシック" w:hAnsi="ＭＳ Ｐゴシック"/>
          <w:color w:val="000000" w:themeColor="text1"/>
          <w:sz w:val="24"/>
          <w:szCs w:val="24"/>
        </w:rPr>
        <w:t>) Rush AJ, Trivedi MH, Ibrahim HM, Carmody TJ, Arnow B, Klein DN</w:t>
      </w:r>
      <w:r>
        <w:rPr>
          <w:rFonts w:ascii="ＭＳ Ｐゴシック" w:eastAsia="ＭＳ Ｐゴシック" w:hAnsi="ＭＳ Ｐゴシック"/>
          <w:color w:val="000000" w:themeColor="text1"/>
          <w:sz w:val="24"/>
          <w:szCs w:val="24"/>
        </w:rPr>
        <w:t xml:space="preserve"> et al. </w:t>
      </w:r>
      <w:r w:rsidRPr="001869A0">
        <w:rPr>
          <w:rFonts w:ascii="ＭＳ Ｐゴシック" w:eastAsia="ＭＳ Ｐゴシック" w:hAnsi="ＭＳ Ｐゴシック"/>
          <w:color w:val="000000" w:themeColor="text1"/>
          <w:sz w:val="24"/>
          <w:szCs w:val="24"/>
        </w:rPr>
        <w:t>The 16-Item Quick Inventory of Depressive Symptomatology (QIDS), Clinician Rating (QIDS-C), and Self-Report (QIDS-SR). A Psychometric Evaluation in Patients with Chronic Major Depression. Biol Psychiatry 2003</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 xml:space="preserve"> 54(5): 573-583. </w:t>
      </w:r>
    </w:p>
    <w:p w14:paraId="2542A726" w14:textId="77777777" w:rsidR="000B5755" w:rsidRPr="00F4130A"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16</w:t>
      </w:r>
      <w:r w:rsidRPr="001869A0">
        <w:rPr>
          <w:rFonts w:ascii="ＭＳ Ｐゴシック" w:eastAsia="ＭＳ Ｐゴシック" w:hAnsi="ＭＳ Ｐゴシック"/>
          <w:color w:val="000000" w:themeColor="text1"/>
          <w:sz w:val="24"/>
          <w:szCs w:val="24"/>
        </w:rPr>
        <w:t>) Spielberger C</w:t>
      </w:r>
      <w:r w:rsidRPr="00F4130A">
        <w:rPr>
          <w:rFonts w:ascii="ＭＳ Ｐゴシック" w:eastAsia="ＭＳ Ｐゴシック" w:hAnsi="ＭＳ Ｐゴシック"/>
          <w:color w:val="000000" w:themeColor="text1"/>
          <w:sz w:val="24"/>
          <w:szCs w:val="24"/>
        </w:rPr>
        <w:t xml:space="preserve">D, Gorsuch RL, </w:t>
      </w:r>
      <w:proofErr w:type="spellStart"/>
      <w:r w:rsidRPr="00F4130A">
        <w:rPr>
          <w:rFonts w:ascii="ＭＳ Ｐゴシック" w:eastAsia="ＭＳ Ｐゴシック" w:hAnsi="ＭＳ Ｐゴシック"/>
          <w:color w:val="000000" w:themeColor="text1"/>
          <w:sz w:val="24"/>
          <w:szCs w:val="24"/>
        </w:rPr>
        <w:t>Lushene</w:t>
      </w:r>
      <w:proofErr w:type="spellEnd"/>
      <w:r w:rsidRPr="00F4130A">
        <w:rPr>
          <w:rFonts w:ascii="ＭＳ Ｐゴシック" w:eastAsia="ＭＳ Ｐゴシック" w:hAnsi="ＭＳ Ｐゴシック"/>
          <w:color w:val="000000" w:themeColor="text1"/>
          <w:sz w:val="24"/>
          <w:szCs w:val="24"/>
        </w:rPr>
        <w:t xml:space="preserve"> RE</w:t>
      </w:r>
      <w:r>
        <w:rPr>
          <w:rFonts w:ascii="ＭＳ Ｐゴシック" w:eastAsia="ＭＳ Ｐゴシック" w:hAnsi="ＭＳ Ｐゴシック"/>
          <w:color w:val="000000" w:themeColor="text1"/>
          <w:sz w:val="24"/>
          <w:szCs w:val="24"/>
        </w:rPr>
        <w:t>.</w:t>
      </w:r>
      <w:r w:rsidRPr="00F4130A">
        <w:rPr>
          <w:rFonts w:ascii="ＭＳ Ｐゴシック" w:eastAsia="ＭＳ Ｐゴシック" w:hAnsi="ＭＳ Ｐゴシック"/>
          <w:color w:val="000000" w:themeColor="text1"/>
          <w:sz w:val="24"/>
          <w:szCs w:val="24"/>
        </w:rPr>
        <w:t xml:space="preserve"> STAI manual for the State-trait anxiety inventory. Consulting Psychologists Press, 1970</w:t>
      </w:r>
      <w:r>
        <w:rPr>
          <w:rFonts w:ascii="ＭＳ Ｐゴシック" w:eastAsia="ＭＳ Ｐゴシック" w:hAnsi="ＭＳ Ｐゴシック"/>
          <w:color w:val="000000" w:themeColor="text1"/>
          <w:sz w:val="24"/>
          <w:szCs w:val="24"/>
        </w:rPr>
        <w:t>.</w:t>
      </w:r>
    </w:p>
    <w:p w14:paraId="09133560" w14:textId="4D203E1D"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17</w:t>
      </w:r>
      <w:r w:rsidRPr="001869A0">
        <w:rPr>
          <w:rFonts w:ascii="ＭＳ Ｐゴシック" w:eastAsia="ＭＳ Ｐゴシック" w:hAnsi="ＭＳ Ｐゴシック"/>
          <w:color w:val="000000" w:themeColor="text1"/>
          <w:sz w:val="24"/>
          <w:szCs w:val="24"/>
        </w:rPr>
        <w:t xml:space="preserve">) Zigmond AS, Snaith RP. The hospital anxiety and depression scale. Acta </w:t>
      </w:r>
      <w:proofErr w:type="spellStart"/>
      <w:r w:rsidRPr="001869A0">
        <w:rPr>
          <w:rFonts w:ascii="ＭＳ Ｐゴシック" w:eastAsia="ＭＳ Ｐゴシック" w:hAnsi="ＭＳ Ｐゴシック"/>
          <w:color w:val="000000" w:themeColor="text1"/>
          <w:sz w:val="24"/>
          <w:szCs w:val="24"/>
        </w:rPr>
        <w:t>Psychiatr</w:t>
      </w:r>
      <w:proofErr w:type="spellEnd"/>
      <w:r w:rsidRPr="001869A0">
        <w:rPr>
          <w:rFonts w:ascii="ＭＳ Ｐゴシック" w:eastAsia="ＭＳ Ｐゴシック" w:hAnsi="ＭＳ Ｐゴシック"/>
          <w:color w:val="000000" w:themeColor="text1"/>
          <w:sz w:val="24"/>
          <w:szCs w:val="24"/>
        </w:rPr>
        <w:t xml:space="preserve"> Scand</w:t>
      </w:r>
      <w:r w:rsidR="00B331F2">
        <w:rPr>
          <w:rFonts w:ascii="ＭＳ Ｐゴシック" w:eastAsia="ＭＳ Ｐゴシック" w:hAnsi="ＭＳ Ｐゴシック"/>
          <w:color w:val="000000" w:themeColor="text1"/>
          <w:sz w:val="24"/>
          <w:szCs w:val="24"/>
        </w:rPr>
        <w:t xml:space="preserve"> </w:t>
      </w:r>
      <w:r w:rsidRPr="001869A0">
        <w:rPr>
          <w:rFonts w:ascii="ＭＳ Ｐゴシック" w:eastAsia="ＭＳ Ｐゴシック" w:hAnsi="ＭＳ Ｐゴシック"/>
          <w:color w:val="000000" w:themeColor="text1"/>
          <w:sz w:val="24"/>
          <w:szCs w:val="24"/>
        </w:rPr>
        <w:t xml:space="preserve"> 1983;67(6):361-370.</w:t>
      </w:r>
    </w:p>
    <w:p w14:paraId="40F34BD0"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18</w:t>
      </w:r>
      <w:r w:rsidRPr="001869A0">
        <w:rPr>
          <w:rFonts w:ascii="ＭＳ Ｐゴシック" w:eastAsia="ＭＳ Ｐゴシック" w:hAnsi="ＭＳ Ｐゴシック"/>
          <w:color w:val="000000" w:themeColor="text1"/>
          <w:sz w:val="24"/>
          <w:szCs w:val="24"/>
        </w:rPr>
        <w:t>) Heuchert JP, McNair DM. Profile of Mood States 2nd Edition (POMS 2). Multi-Health Systems Inc. 2012.</w:t>
      </w:r>
    </w:p>
    <w:p w14:paraId="50B03D48" w14:textId="27D6E285"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19</w:t>
      </w:r>
      <w:r w:rsidRPr="001869A0">
        <w:rPr>
          <w:rFonts w:ascii="ＭＳ Ｐゴシック" w:eastAsia="ＭＳ Ｐゴシック" w:hAnsi="ＭＳ Ｐゴシック"/>
          <w:color w:val="000000" w:themeColor="text1"/>
          <w:sz w:val="24"/>
          <w:szCs w:val="24"/>
        </w:rPr>
        <w:t>) Kessler RC, Adler L, Ames M, Demler O, Faraone S, Hiripi E</w:t>
      </w:r>
      <w:r>
        <w:rPr>
          <w:rFonts w:ascii="ＭＳ Ｐゴシック" w:eastAsia="ＭＳ Ｐゴシック" w:hAnsi="ＭＳ Ｐゴシック"/>
          <w:color w:val="000000" w:themeColor="text1"/>
          <w:sz w:val="24"/>
          <w:szCs w:val="24"/>
        </w:rPr>
        <w:t xml:space="preserve"> et al</w:t>
      </w:r>
      <w:r w:rsidRPr="001869A0">
        <w:rPr>
          <w:rFonts w:ascii="ＭＳ Ｐゴシック" w:eastAsia="ＭＳ Ｐゴシック" w:hAnsi="ＭＳ Ｐゴシック"/>
          <w:color w:val="000000" w:themeColor="text1"/>
          <w:sz w:val="24"/>
          <w:szCs w:val="24"/>
        </w:rPr>
        <w:t>. The World Health Organization Adult ADHD Self-Report Scale (ASRS): A short screening scale for use in the general population. Psychological Medicine 2005;35(2):245–256.</w:t>
      </w:r>
    </w:p>
    <w:p w14:paraId="142BE161" w14:textId="0C6700CF"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20</w:t>
      </w:r>
      <w:r w:rsidRPr="001869A0">
        <w:rPr>
          <w:rFonts w:ascii="ＭＳ Ｐゴシック" w:eastAsia="ＭＳ Ｐゴシック" w:hAnsi="ＭＳ Ｐゴシック"/>
          <w:color w:val="000000" w:themeColor="text1"/>
          <w:sz w:val="24"/>
          <w:szCs w:val="24"/>
        </w:rPr>
        <w:t xml:space="preserve">) Baron-Cohen S, Wheelwright S, Skinner R, Martin J, </w:t>
      </w:r>
      <w:proofErr w:type="spellStart"/>
      <w:r w:rsidRPr="001869A0">
        <w:rPr>
          <w:rFonts w:ascii="ＭＳ Ｐゴシック" w:eastAsia="ＭＳ Ｐゴシック" w:hAnsi="ＭＳ Ｐゴシック"/>
          <w:color w:val="000000" w:themeColor="text1"/>
          <w:sz w:val="24"/>
          <w:szCs w:val="24"/>
        </w:rPr>
        <w:t>Clubley</w:t>
      </w:r>
      <w:proofErr w:type="spellEnd"/>
      <w:r w:rsidRPr="001869A0">
        <w:rPr>
          <w:rFonts w:ascii="ＭＳ Ｐゴシック" w:eastAsia="ＭＳ Ｐゴシック" w:hAnsi="ＭＳ Ｐゴシック"/>
          <w:color w:val="000000" w:themeColor="text1"/>
          <w:sz w:val="24"/>
          <w:szCs w:val="24"/>
        </w:rPr>
        <w:t xml:space="preserve"> E. The Autism-Spectrum Quotient (AQ): Evidence from Asperger syndrome/high-functioning autism, males and females, scientists and mathematicians. Journal of Autism and Developmental Disorders 2001; 31(1):5–17.</w:t>
      </w:r>
    </w:p>
    <w:p w14:paraId="72720121" w14:textId="79BCD3EA" w:rsidR="000B5755" w:rsidRPr="001869A0" w:rsidRDefault="000B5755" w:rsidP="000B5755">
      <w:pPr>
        <w:widowControl/>
        <w:ind w:left="360" w:hangingChars="150" w:hanging="360"/>
        <w:jc w:val="left"/>
        <w:rPr>
          <w:rFonts w:ascii="ＭＳ Ｐゴシック" w:eastAsia="ＭＳ Ｐゴシック" w:hAnsi="ＭＳ Ｐゴシック"/>
          <w:bCs/>
          <w:color w:val="000000" w:themeColor="text1"/>
          <w:sz w:val="24"/>
          <w:szCs w:val="24"/>
        </w:rPr>
      </w:pPr>
      <w:r w:rsidRPr="001869A0">
        <w:rPr>
          <w:rFonts w:ascii="ＭＳ Ｐゴシック" w:eastAsia="ＭＳ Ｐゴシック" w:hAnsi="ＭＳ Ｐゴシック" w:hint="eastAsia"/>
          <w:bCs/>
          <w:color w:val="000000" w:themeColor="text1"/>
          <w:sz w:val="24"/>
          <w:szCs w:val="24"/>
        </w:rPr>
        <w:t>21</w:t>
      </w:r>
      <w:r w:rsidRPr="001869A0">
        <w:rPr>
          <w:rFonts w:ascii="ＭＳ Ｐゴシック" w:eastAsia="ＭＳ Ｐゴシック" w:hAnsi="ＭＳ Ｐゴシック"/>
          <w:bCs/>
          <w:color w:val="000000" w:themeColor="text1"/>
          <w:sz w:val="24"/>
          <w:szCs w:val="24"/>
        </w:rPr>
        <w:t>) Henningsen P, Zipfel S, Herzog W. Management of functional somatic syndromes. Lancet 2007</w:t>
      </w:r>
      <w:r w:rsidRPr="001869A0">
        <w:rPr>
          <w:rFonts w:ascii="Segoe UI" w:hAnsi="Segoe UI" w:cs="Segoe UI"/>
          <w:color w:val="000000" w:themeColor="text1"/>
          <w:shd w:val="clear" w:color="auto" w:fill="FFFFFF"/>
        </w:rPr>
        <w:t xml:space="preserve"> Mar 17;</w:t>
      </w:r>
      <w:r w:rsidRPr="001869A0">
        <w:rPr>
          <w:rFonts w:ascii="ＭＳ Ｐゴシック" w:eastAsia="ＭＳ Ｐゴシック" w:hAnsi="ＭＳ Ｐゴシック"/>
          <w:bCs/>
          <w:color w:val="000000" w:themeColor="text1"/>
          <w:sz w:val="24"/>
          <w:szCs w:val="24"/>
        </w:rPr>
        <w:t xml:space="preserve"> 369(9565):946-55.</w:t>
      </w:r>
      <w:r w:rsidRPr="001869A0">
        <w:rPr>
          <w:rFonts w:ascii="ＭＳ Ｐゴシック" w:eastAsia="ＭＳ Ｐゴシック" w:hAnsi="ＭＳ Ｐゴシック" w:hint="eastAsia"/>
          <w:bCs/>
          <w:color w:val="000000" w:themeColor="text1"/>
          <w:sz w:val="24"/>
          <w:szCs w:val="24"/>
        </w:rPr>
        <w:t xml:space="preserve">　</w:t>
      </w:r>
    </w:p>
    <w:p w14:paraId="1AA2465A" w14:textId="77777777" w:rsidR="000B5755" w:rsidRPr="00F4130A" w:rsidRDefault="000B5755" w:rsidP="000B5755">
      <w:pPr>
        <w:widowControl/>
        <w:jc w:val="left"/>
        <w:rPr>
          <w:rFonts w:ascii="ＭＳ Ｐゴシック" w:eastAsia="ＭＳ Ｐゴシック" w:hAnsi="ＭＳ Ｐゴシック"/>
          <w:bCs/>
          <w:color w:val="000000" w:themeColor="text1"/>
          <w:sz w:val="24"/>
          <w:szCs w:val="24"/>
        </w:rPr>
      </w:pPr>
      <w:r w:rsidRPr="001869A0">
        <w:rPr>
          <w:rFonts w:ascii="ＭＳ Ｐゴシック" w:eastAsia="ＭＳ Ｐゴシック" w:hAnsi="ＭＳ Ｐゴシック" w:hint="eastAsia"/>
          <w:bCs/>
          <w:color w:val="000000" w:themeColor="text1"/>
          <w:sz w:val="24"/>
          <w:szCs w:val="24"/>
        </w:rPr>
        <w:lastRenderedPageBreak/>
        <w:t>22</w:t>
      </w:r>
      <w:r w:rsidRPr="001869A0">
        <w:rPr>
          <w:rFonts w:ascii="ＭＳ Ｐゴシック" w:eastAsia="ＭＳ Ｐゴシック" w:hAnsi="ＭＳ Ｐゴシック"/>
          <w:bCs/>
          <w:color w:val="000000" w:themeColor="text1"/>
          <w:sz w:val="24"/>
          <w:szCs w:val="24"/>
        </w:rPr>
        <w:t xml:space="preserve">) </w:t>
      </w:r>
      <w:r w:rsidRPr="001869A0">
        <w:rPr>
          <w:rFonts w:ascii="ＭＳ Ｐゴシック" w:eastAsia="ＭＳ Ｐゴシック" w:hAnsi="ＭＳ Ｐゴシック" w:hint="eastAsia"/>
          <w:bCs/>
          <w:color w:val="000000" w:themeColor="text1"/>
          <w:sz w:val="24"/>
          <w:szCs w:val="24"/>
        </w:rPr>
        <w:t>福永幹彦．</w:t>
      </w:r>
      <w:r w:rsidRPr="00F4130A">
        <w:rPr>
          <w:rFonts w:ascii="ＭＳ Ｐゴシック" w:eastAsia="ＭＳ Ｐゴシック" w:hAnsi="ＭＳ Ｐゴシック" w:hint="eastAsia"/>
          <w:bCs/>
          <w:color w:val="000000" w:themeColor="text1"/>
          <w:sz w:val="24"/>
          <w:szCs w:val="24"/>
        </w:rPr>
        <w:t>機能性身体症候群</w:t>
      </w:r>
      <w:r w:rsidRPr="00F4130A">
        <w:rPr>
          <w:rFonts w:ascii="ＭＳ Ｐゴシック" w:eastAsia="ＭＳ Ｐゴシック" w:hAnsi="ＭＳ Ｐゴシック"/>
          <w:bCs/>
          <w:color w:val="000000" w:themeColor="text1"/>
          <w:sz w:val="24"/>
          <w:szCs w:val="24"/>
        </w:rPr>
        <w:t xml:space="preserve"> －木を見るか</w:t>
      </w:r>
      <w:r>
        <w:rPr>
          <w:rFonts w:ascii="ＭＳ Ｐゴシック" w:eastAsia="ＭＳ Ｐゴシック" w:hAnsi="ＭＳ Ｐゴシック"/>
          <w:bCs/>
          <w:color w:val="000000" w:themeColor="text1"/>
          <w:sz w:val="24"/>
          <w:szCs w:val="24"/>
        </w:rPr>
        <w:t>，</w:t>
      </w:r>
      <w:r w:rsidRPr="00F4130A">
        <w:rPr>
          <w:rFonts w:ascii="ＭＳ Ｐゴシック" w:eastAsia="ＭＳ Ｐゴシック" w:hAnsi="ＭＳ Ｐゴシック"/>
          <w:bCs/>
          <w:color w:val="000000" w:themeColor="text1"/>
          <w:sz w:val="24"/>
          <w:szCs w:val="24"/>
        </w:rPr>
        <w:t>森を観るか－</w:t>
      </w:r>
      <w:r w:rsidRPr="00F4130A">
        <w:rPr>
          <w:rFonts w:ascii="ＭＳ Ｐゴシック" w:eastAsia="ＭＳ Ｐゴシック" w:hAnsi="ＭＳ Ｐゴシック" w:hint="eastAsia"/>
          <w:bCs/>
          <w:color w:val="000000" w:themeColor="text1"/>
          <w:sz w:val="24"/>
          <w:szCs w:val="24"/>
        </w:rPr>
        <w:t>．心身医学</w:t>
      </w:r>
      <w:r w:rsidRPr="00F4130A">
        <w:rPr>
          <w:rFonts w:ascii="ＭＳ Ｐゴシック" w:eastAsia="ＭＳ Ｐゴシック" w:hAnsi="ＭＳ Ｐゴシック"/>
          <w:bCs/>
          <w:color w:val="000000" w:themeColor="text1"/>
          <w:sz w:val="24"/>
          <w:szCs w:val="24"/>
        </w:rPr>
        <w:t xml:space="preserve"> 2013；53（12）：1104-1111</w:t>
      </w:r>
      <w:r w:rsidRPr="00F4130A">
        <w:rPr>
          <w:rFonts w:ascii="ＭＳ Ｐゴシック" w:eastAsia="ＭＳ Ｐゴシック" w:hAnsi="ＭＳ Ｐゴシック" w:hint="eastAsia"/>
          <w:bCs/>
          <w:color w:val="000000" w:themeColor="text1"/>
          <w:sz w:val="24"/>
          <w:szCs w:val="24"/>
        </w:rPr>
        <w:t>．</w:t>
      </w:r>
    </w:p>
    <w:p w14:paraId="5E71ABCE" w14:textId="77777777" w:rsidR="000B5755" w:rsidRPr="001869A0" w:rsidRDefault="000B5755" w:rsidP="000B5755">
      <w:pPr>
        <w:widowControl/>
        <w:ind w:left="480" w:hangingChars="200" w:hanging="480"/>
        <w:jc w:val="left"/>
        <w:rPr>
          <w:rFonts w:ascii="ＭＳ Ｐゴシック" w:eastAsia="ＭＳ Ｐゴシック" w:hAnsi="ＭＳ Ｐゴシック"/>
          <w:bCs/>
          <w:color w:val="000000" w:themeColor="text1"/>
          <w:sz w:val="24"/>
          <w:szCs w:val="24"/>
        </w:rPr>
      </w:pPr>
      <w:r w:rsidRPr="001869A0">
        <w:rPr>
          <w:rFonts w:ascii="ＭＳ Ｐゴシック" w:eastAsia="ＭＳ Ｐゴシック" w:hAnsi="ＭＳ Ｐゴシック" w:hint="eastAsia"/>
          <w:bCs/>
          <w:color w:val="000000" w:themeColor="text1"/>
          <w:sz w:val="24"/>
          <w:szCs w:val="24"/>
        </w:rPr>
        <w:t>23</w:t>
      </w:r>
      <w:r w:rsidRPr="001869A0">
        <w:rPr>
          <w:rFonts w:ascii="ＭＳ Ｐゴシック" w:eastAsia="ＭＳ Ｐゴシック" w:hAnsi="ＭＳ Ｐゴシック"/>
          <w:bCs/>
          <w:color w:val="000000" w:themeColor="text1"/>
          <w:sz w:val="24"/>
          <w:szCs w:val="24"/>
        </w:rPr>
        <w:t xml:space="preserve">) </w:t>
      </w:r>
      <w:r w:rsidRPr="001869A0">
        <w:rPr>
          <w:rFonts w:ascii="ＭＳ Ｐゴシック" w:eastAsia="ＭＳ Ｐゴシック" w:hAnsi="ＭＳ Ｐゴシック" w:hint="eastAsia"/>
          <w:bCs/>
          <w:color w:val="000000" w:themeColor="text1"/>
          <w:sz w:val="24"/>
          <w:szCs w:val="24"/>
        </w:rPr>
        <w:t>福永幹彦，西山</w:t>
      </w:r>
      <w:r w:rsidRPr="001869A0">
        <w:rPr>
          <w:rFonts w:ascii="ＭＳ Ｐゴシック" w:eastAsia="ＭＳ Ｐゴシック" w:hAnsi="ＭＳ Ｐゴシック"/>
          <w:bCs/>
          <w:color w:val="000000" w:themeColor="text1"/>
          <w:sz w:val="24"/>
          <w:szCs w:val="24"/>
        </w:rPr>
        <w:t>順滋</w:t>
      </w:r>
      <w:r w:rsidRPr="001869A0">
        <w:rPr>
          <w:rFonts w:ascii="ＭＳ Ｐゴシック" w:eastAsia="ＭＳ Ｐゴシック" w:hAnsi="ＭＳ Ｐゴシック" w:hint="eastAsia"/>
          <w:bCs/>
          <w:color w:val="000000" w:themeColor="text1"/>
          <w:sz w:val="24"/>
          <w:szCs w:val="24"/>
        </w:rPr>
        <w:t>，阿部</w:t>
      </w:r>
      <w:r w:rsidRPr="001869A0">
        <w:rPr>
          <w:rFonts w:ascii="ＭＳ Ｐゴシック" w:eastAsia="ＭＳ Ｐゴシック" w:hAnsi="ＭＳ Ｐゴシック"/>
          <w:bCs/>
          <w:color w:val="000000" w:themeColor="text1"/>
          <w:sz w:val="24"/>
          <w:szCs w:val="24"/>
        </w:rPr>
        <w:t>哲也</w:t>
      </w:r>
      <w:r w:rsidRPr="001869A0">
        <w:rPr>
          <w:rFonts w:ascii="ＭＳ Ｐゴシック" w:eastAsia="ＭＳ Ｐゴシック" w:hAnsi="ＭＳ Ｐゴシック" w:hint="eastAsia"/>
          <w:bCs/>
          <w:color w:val="000000" w:themeColor="text1"/>
          <w:sz w:val="24"/>
          <w:szCs w:val="24"/>
        </w:rPr>
        <w:t xml:space="preserve">．機能性神経障害に対する心療内科的アプローチ．臨床神経生理学　</w:t>
      </w:r>
      <w:r w:rsidRPr="001869A0">
        <w:rPr>
          <w:rFonts w:ascii="ＭＳ Ｐゴシック" w:eastAsia="ＭＳ Ｐゴシック" w:hAnsi="ＭＳ Ｐゴシック"/>
          <w:bCs/>
          <w:color w:val="000000" w:themeColor="text1"/>
          <w:sz w:val="24"/>
          <w:szCs w:val="24"/>
        </w:rPr>
        <w:t>2022；50（6）：497-501</w:t>
      </w:r>
      <w:r w:rsidRPr="001869A0">
        <w:rPr>
          <w:rFonts w:ascii="ＭＳ Ｐゴシック" w:eastAsia="ＭＳ Ｐゴシック" w:hAnsi="ＭＳ Ｐゴシック" w:hint="eastAsia"/>
          <w:bCs/>
          <w:color w:val="000000" w:themeColor="text1"/>
          <w:sz w:val="24"/>
          <w:szCs w:val="24"/>
        </w:rPr>
        <w:t>．</w:t>
      </w:r>
    </w:p>
    <w:p w14:paraId="49D8F81E" w14:textId="6A990BCF" w:rsidR="000B5755" w:rsidRPr="001869A0" w:rsidRDefault="000B5755" w:rsidP="000B5755">
      <w:pPr>
        <w:widowControl/>
        <w:ind w:left="480" w:hangingChars="200" w:hanging="480"/>
        <w:jc w:val="left"/>
        <w:rPr>
          <w:rFonts w:ascii="ＭＳ Ｐゴシック" w:eastAsia="ＭＳ Ｐゴシック" w:hAnsi="ＭＳ Ｐゴシック"/>
          <w:bCs/>
          <w:color w:val="000000" w:themeColor="text1"/>
          <w:sz w:val="24"/>
          <w:szCs w:val="24"/>
        </w:rPr>
      </w:pPr>
      <w:r w:rsidRPr="001869A0">
        <w:rPr>
          <w:rFonts w:ascii="ＭＳ Ｐゴシック" w:eastAsia="ＭＳ Ｐゴシック" w:hAnsi="ＭＳ Ｐゴシック" w:hint="eastAsia"/>
          <w:bCs/>
          <w:color w:val="000000" w:themeColor="text1"/>
          <w:sz w:val="24"/>
          <w:szCs w:val="24"/>
        </w:rPr>
        <w:t>24</w:t>
      </w:r>
      <w:r w:rsidRPr="001869A0">
        <w:rPr>
          <w:rFonts w:ascii="ＭＳ Ｐゴシック" w:eastAsia="ＭＳ Ｐゴシック" w:hAnsi="ＭＳ Ｐゴシック"/>
          <w:bCs/>
          <w:color w:val="000000" w:themeColor="text1"/>
          <w:sz w:val="24"/>
          <w:szCs w:val="24"/>
        </w:rPr>
        <w:t>) Page LA, Wessely S. Medically unexplained symptoms: exacerbating factors in the doctor-patient encounter. J R Soc Med 2003</w:t>
      </w:r>
      <w:r w:rsidRPr="001869A0">
        <w:rPr>
          <w:color w:val="000000" w:themeColor="text1"/>
        </w:rPr>
        <w:t xml:space="preserve"> </w:t>
      </w:r>
      <w:r w:rsidRPr="001869A0">
        <w:rPr>
          <w:rFonts w:ascii="ＭＳ Ｐゴシック" w:eastAsia="ＭＳ Ｐゴシック" w:hAnsi="ＭＳ Ｐゴシック"/>
          <w:bCs/>
          <w:color w:val="000000" w:themeColor="text1"/>
          <w:sz w:val="24"/>
          <w:szCs w:val="24"/>
        </w:rPr>
        <w:t>May；96(5):223-227</w:t>
      </w:r>
      <w:r w:rsidRPr="001869A0">
        <w:rPr>
          <w:rFonts w:ascii="ＭＳ Ｐゴシック" w:eastAsia="ＭＳ Ｐゴシック" w:hAnsi="ＭＳ Ｐゴシック" w:hint="eastAsia"/>
          <w:bCs/>
          <w:color w:val="000000" w:themeColor="text1"/>
          <w:sz w:val="24"/>
          <w:szCs w:val="24"/>
        </w:rPr>
        <w:t>．</w:t>
      </w:r>
    </w:p>
    <w:p w14:paraId="23B38186" w14:textId="77777777" w:rsidR="000B5755" w:rsidRPr="001869A0" w:rsidRDefault="000B5755" w:rsidP="000B5755">
      <w:pPr>
        <w:widowControl/>
        <w:ind w:left="480" w:hangingChars="200" w:hanging="480"/>
        <w:jc w:val="left"/>
        <w:rPr>
          <w:rFonts w:ascii="ＭＳ Ｐゴシック" w:eastAsia="ＭＳ Ｐゴシック" w:hAnsi="ＭＳ Ｐゴシック"/>
          <w:bCs/>
          <w:color w:val="000000" w:themeColor="text1"/>
          <w:sz w:val="24"/>
          <w:szCs w:val="24"/>
        </w:rPr>
      </w:pPr>
      <w:r w:rsidRPr="001869A0">
        <w:rPr>
          <w:rFonts w:ascii="ＭＳ Ｐゴシック" w:eastAsia="ＭＳ Ｐゴシック" w:hAnsi="ＭＳ Ｐゴシック" w:hint="eastAsia"/>
          <w:bCs/>
          <w:color w:val="000000" w:themeColor="text1"/>
          <w:sz w:val="24"/>
          <w:szCs w:val="24"/>
        </w:rPr>
        <w:t>25</w:t>
      </w:r>
      <w:r w:rsidRPr="001869A0">
        <w:rPr>
          <w:rFonts w:ascii="ＭＳ Ｐゴシック" w:eastAsia="ＭＳ Ｐゴシック" w:hAnsi="ＭＳ Ｐゴシック"/>
          <w:bCs/>
          <w:color w:val="000000" w:themeColor="text1"/>
          <w:sz w:val="24"/>
          <w:szCs w:val="24"/>
        </w:rPr>
        <w:t xml:space="preserve">) Ring A, Dowrick C, Humphris G, Salmon P. Do patients with unexplained physical symptoms </w:t>
      </w:r>
      <w:proofErr w:type="spellStart"/>
      <w:r w:rsidRPr="001869A0">
        <w:rPr>
          <w:rFonts w:ascii="ＭＳ Ｐゴシック" w:eastAsia="ＭＳ Ｐゴシック" w:hAnsi="ＭＳ Ｐゴシック"/>
          <w:bCs/>
          <w:color w:val="000000" w:themeColor="text1"/>
          <w:sz w:val="24"/>
          <w:szCs w:val="24"/>
        </w:rPr>
        <w:t>pressurise</w:t>
      </w:r>
      <w:proofErr w:type="spellEnd"/>
      <w:r w:rsidRPr="001869A0">
        <w:rPr>
          <w:rFonts w:ascii="ＭＳ Ｐゴシック" w:eastAsia="ＭＳ Ｐゴシック" w:hAnsi="ＭＳ Ｐゴシック"/>
          <w:bCs/>
          <w:color w:val="000000" w:themeColor="text1"/>
          <w:sz w:val="24"/>
          <w:szCs w:val="24"/>
        </w:rPr>
        <w:t xml:space="preserve"> general practitioners for somatic treatment? A qualitative study. BMJ 2004</w:t>
      </w:r>
      <w:r w:rsidRPr="001869A0">
        <w:rPr>
          <w:color w:val="000000" w:themeColor="text1"/>
        </w:rPr>
        <w:t xml:space="preserve"> </w:t>
      </w:r>
      <w:r w:rsidRPr="001869A0">
        <w:rPr>
          <w:rFonts w:ascii="ＭＳ Ｐゴシック" w:eastAsia="ＭＳ Ｐゴシック" w:hAnsi="ＭＳ Ｐゴシック"/>
          <w:bCs/>
          <w:color w:val="000000" w:themeColor="text1"/>
          <w:sz w:val="24"/>
          <w:szCs w:val="24"/>
        </w:rPr>
        <w:t xml:space="preserve">May 1；328(7447)1057:1-5. </w:t>
      </w:r>
    </w:p>
    <w:p w14:paraId="387CB75D" w14:textId="0DCA0DCB" w:rsidR="000B5755" w:rsidRPr="001869A0" w:rsidRDefault="000B5755" w:rsidP="000B5755">
      <w:pPr>
        <w:widowControl/>
        <w:ind w:left="480" w:hangingChars="200" w:hanging="480"/>
        <w:jc w:val="left"/>
        <w:rPr>
          <w:rFonts w:ascii="ＭＳ Ｐゴシック" w:eastAsia="ＭＳ Ｐゴシック" w:hAnsi="ＭＳ Ｐゴシック"/>
          <w:bCs/>
          <w:color w:val="000000" w:themeColor="text1"/>
          <w:sz w:val="24"/>
          <w:szCs w:val="24"/>
        </w:rPr>
      </w:pPr>
      <w:r w:rsidRPr="001869A0">
        <w:rPr>
          <w:rFonts w:ascii="ＭＳ Ｐゴシック" w:eastAsia="ＭＳ Ｐゴシック" w:hAnsi="ＭＳ Ｐゴシック" w:hint="eastAsia"/>
          <w:bCs/>
          <w:color w:val="000000" w:themeColor="text1"/>
          <w:sz w:val="24"/>
          <w:szCs w:val="24"/>
        </w:rPr>
        <w:t>26</w:t>
      </w:r>
      <w:r w:rsidRPr="001869A0">
        <w:rPr>
          <w:rFonts w:ascii="ＭＳ Ｐゴシック" w:eastAsia="ＭＳ Ｐゴシック" w:hAnsi="ＭＳ Ｐゴシック"/>
          <w:bCs/>
          <w:color w:val="000000" w:themeColor="text1"/>
          <w:sz w:val="24"/>
          <w:szCs w:val="24"/>
        </w:rPr>
        <w:t xml:space="preserve">) Salmon P, Humphris GM, Ring A, Davies JC, Dowrick CF. Why do primary care physicians propose medical care to patients with medically unexplained symptoms? A new method of sequence analysis to test theories of patient pressure. </w:t>
      </w:r>
      <w:proofErr w:type="spellStart"/>
      <w:r w:rsidRPr="001869A0">
        <w:rPr>
          <w:rFonts w:ascii="ＭＳ Ｐゴシック" w:eastAsia="ＭＳ Ｐゴシック" w:hAnsi="ＭＳ Ｐゴシック"/>
          <w:bCs/>
          <w:color w:val="000000" w:themeColor="text1"/>
          <w:sz w:val="24"/>
          <w:szCs w:val="24"/>
        </w:rPr>
        <w:t>Psychosom</w:t>
      </w:r>
      <w:proofErr w:type="spellEnd"/>
      <w:r w:rsidRPr="001869A0">
        <w:rPr>
          <w:rFonts w:ascii="ＭＳ Ｐゴシック" w:eastAsia="ＭＳ Ｐゴシック" w:hAnsi="ＭＳ Ｐゴシック"/>
          <w:bCs/>
          <w:color w:val="000000" w:themeColor="text1"/>
          <w:sz w:val="24"/>
          <w:szCs w:val="24"/>
        </w:rPr>
        <w:t xml:space="preserve"> Med 2006；68(4):570-577</w:t>
      </w:r>
      <w:r w:rsidRPr="001869A0">
        <w:rPr>
          <w:rFonts w:ascii="ＭＳ Ｐゴシック" w:eastAsia="ＭＳ Ｐゴシック" w:hAnsi="ＭＳ Ｐゴシック" w:hint="eastAsia"/>
          <w:bCs/>
          <w:color w:val="000000" w:themeColor="text1"/>
          <w:sz w:val="24"/>
          <w:szCs w:val="24"/>
        </w:rPr>
        <w:t>．</w:t>
      </w:r>
    </w:p>
    <w:p w14:paraId="239341C7" w14:textId="77777777" w:rsidR="000B5755" w:rsidRPr="001869A0" w:rsidRDefault="000B5755" w:rsidP="000B5755">
      <w:pPr>
        <w:widowControl/>
        <w:ind w:left="480" w:hangingChars="200" w:hanging="480"/>
        <w:jc w:val="left"/>
        <w:rPr>
          <w:rFonts w:ascii="ＭＳ Ｐゴシック" w:eastAsia="ＭＳ Ｐゴシック" w:hAnsi="ＭＳ Ｐゴシック"/>
          <w:bCs/>
          <w:color w:val="000000" w:themeColor="text1"/>
          <w:sz w:val="24"/>
          <w:szCs w:val="24"/>
        </w:rPr>
      </w:pPr>
      <w:r w:rsidRPr="001869A0">
        <w:rPr>
          <w:rFonts w:ascii="ＭＳ Ｐゴシック" w:eastAsia="ＭＳ Ｐゴシック" w:hAnsi="ＭＳ Ｐゴシック" w:hint="eastAsia"/>
          <w:bCs/>
          <w:color w:val="000000" w:themeColor="text1"/>
          <w:sz w:val="24"/>
          <w:szCs w:val="24"/>
        </w:rPr>
        <w:t>27</w:t>
      </w:r>
      <w:r w:rsidRPr="001869A0">
        <w:rPr>
          <w:rFonts w:ascii="ＭＳ Ｐゴシック" w:eastAsia="ＭＳ Ｐゴシック" w:hAnsi="ＭＳ Ｐゴシック"/>
          <w:bCs/>
          <w:color w:val="000000" w:themeColor="text1"/>
          <w:sz w:val="24"/>
          <w:szCs w:val="24"/>
        </w:rPr>
        <w:t xml:space="preserve">) Jackson JL, </w:t>
      </w:r>
      <w:proofErr w:type="spellStart"/>
      <w:r w:rsidRPr="001869A0">
        <w:rPr>
          <w:rFonts w:ascii="ＭＳ Ｐゴシック" w:eastAsia="ＭＳ Ｐゴシック" w:hAnsi="ＭＳ Ｐゴシック"/>
          <w:bCs/>
          <w:color w:val="000000" w:themeColor="text1"/>
          <w:sz w:val="24"/>
          <w:szCs w:val="24"/>
        </w:rPr>
        <w:t>Passamonti</w:t>
      </w:r>
      <w:proofErr w:type="spellEnd"/>
      <w:r w:rsidRPr="001869A0">
        <w:rPr>
          <w:rFonts w:ascii="ＭＳ Ｐゴシック" w:eastAsia="ＭＳ Ｐゴシック" w:hAnsi="ＭＳ Ｐゴシック"/>
          <w:bCs/>
          <w:color w:val="000000" w:themeColor="text1"/>
          <w:sz w:val="24"/>
          <w:szCs w:val="24"/>
        </w:rPr>
        <w:t xml:space="preserve"> M. The outcomes among patients presenting in primary care with a physical</w:t>
      </w:r>
      <w:r>
        <w:rPr>
          <w:rFonts w:ascii="ＭＳ Ｐゴシック" w:eastAsia="ＭＳ Ｐゴシック" w:hAnsi="ＭＳ Ｐゴシック"/>
          <w:bCs/>
          <w:color w:val="000000" w:themeColor="text1"/>
          <w:sz w:val="24"/>
          <w:szCs w:val="24"/>
        </w:rPr>
        <w:t xml:space="preserve"> </w:t>
      </w:r>
      <w:r w:rsidRPr="001869A0">
        <w:rPr>
          <w:rFonts w:ascii="ＭＳ Ｐゴシック" w:eastAsia="ＭＳ Ｐゴシック" w:hAnsi="ＭＳ Ｐゴシック"/>
          <w:bCs/>
          <w:color w:val="000000" w:themeColor="text1"/>
          <w:sz w:val="24"/>
          <w:szCs w:val="24"/>
        </w:rPr>
        <w:t>symptom at 5 years. Gen Inte</w:t>
      </w:r>
      <w:r w:rsidRPr="00F4130A">
        <w:rPr>
          <w:rFonts w:ascii="ＭＳ Ｐゴシック" w:eastAsia="ＭＳ Ｐゴシック" w:hAnsi="ＭＳ Ｐゴシック"/>
          <w:bCs/>
          <w:color w:val="000000" w:themeColor="text1"/>
          <w:sz w:val="24"/>
          <w:szCs w:val="24"/>
        </w:rPr>
        <w:t>rn Med 2005；20(11):1032-1037</w:t>
      </w:r>
      <w:r w:rsidRPr="00F4130A">
        <w:rPr>
          <w:rFonts w:ascii="ＭＳ Ｐゴシック" w:eastAsia="ＭＳ Ｐゴシック" w:hAnsi="ＭＳ Ｐゴシック" w:hint="eastAsia"/>
          <w:bCs/>
          <w:color w:val="000000" w:themeColor="text1"/>
          <w:sz w:val="24"/>
          <w:szCs w:val="24"/>
        </w:rPr>
        <w:t>．</w:t>
      </w:r>
    </w:p>
    <w:p w14:paraId="634F44B6" w14:textId="5DEDC49D"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28</w:t>
      </w:r>
      <w:r w:rsidRPr="001869A0">
        <w:rPr>
          <w:rFonts w:ascii="ＭＳ Ｐゴシック" w:eastAsia="ＭＳ Ｐゴシック" w:hAnsi="ＭＳ Ｐゴシック"/>
          <w:color w:val="000000" w:themeColor="text1"/>
          <w:sz w:val="24"/>
          <w:szCs w:val="24"/>
        </w:rPr>
        <w:t>)宮岡</w:t>
      </w:r>
      <w:r w:rsidRPr="001869A0">
        <w:rPr>
          <w:rFonts w:ascii="ＭＳ Ｐゴシック" w:eastAsia="ＭＳ Ｐゴシック" w:hAnsi="ＭＳ Ｐゴシック" w:hint="eastAsia"/>
          <w:color w:val="000000" w:themeColor="text1"/>
          <w:sz w:val="24"/>
          <w:szCs w:val="24"/>
        </w:rPr>
        <w:t xml:space="preserve">　</w:t>
      </w:r>
      <w:r w:rsidRPr="001869A0">
        <w:rPr>
          <w:rFonts w:ascii="ＭＳ Ｐゴシック" w:eastAsia="ＭＳ Ｐゴシック" w:hAnsi="ＭＳ Ｐゴシック"/>
          <w:color w:val="000000" w:themeColor="text1"/>
          <w:sz w:val="24"/>
          <w:szCs w:val="24"/>
        </w:rPr>
        <w:t>等</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和気裕之</w:t>
      </w:r>
      <w:r w:rsidRPr="001869A0">
        <w:rPr>
          <w:rFonts w:ascii="ＭＳ Ｐゴシック" w:eastAsia="ＭＳ Ｐゴシック" w:hAnsi="ＭＳ Ｐゴシック" w:hint="eastAsia"/>
          <w:color w:val="000000" w:themeColor="text1"/>
          <w:sz w:val="24"/>
          <w:szCs w:val="24"/>
        </w:rPr>
        <w:t xml:space="preserve">．宮地英雄，依田哲也．隣接医学シリーズ　</w:t>
      </w:r>
      <w:r w:rsidRPr="001869A0">
        <w:rPr>
          <w:rFonts w:ascii="ＭＳ Ｐゴシック" w:eastAsia="ＭＳ Ｐゴシック" w:hAnsi="ＭＳ Ｐゴシック"/>
          <w:color w:val="000000" w:themeColor="text1"/>
          <w:sz w:val="24"/>
          <w:szCs w:val="24"/>
        </w:rPr>
        <w:t>こころの病気と歯科治療.東京：デンタルダイヤモンド; 2018</w:t>
      </w:r>
      <w:r w:rsidR="00973A5E">
        <w:rPr>
          <w:rFonts w:ascii="ＭＳ Ｐゴシック" w:eastAsia="ＭＳ Ｐゴシック" w:hAnsi="ＭＳ Ｐゴシック" w:hint="eastAsia"/>
          <w:color w:val="000000" w:themeColor="text1"/>
          <w:sz w:val="24"/>
          <w:szCs w:val="24"/>
        </w:rPr>
        <w:t>，</w:t>
      </w:r>
      <w:r w:rsidR="00987CFD">
        <w:rPr>
          <w:rFonts w:ascii="ＭＳ Ｐゴシック" w:eastAsia="ＭＳ Ｐゴシック" w:hAnsi="ＭＳ Ｐゴシック" w:hint="eastAsia"/>
          <w:color w:val="000000" w:themeColor="text1"/>
          <w:sz w:val="24"/>
          <w:szCs w:val="24"/>
        </w:rPr>
        <w:t>1</w:t>
      </w:r>
      <w:r w:rsidR="00987CFD">
        <w:rPr>
          <w:rFonts w:ascii="ＭＳ Ｐゴシック" w:eastAsia="ＭＳ Ｐゴシック" w:hAnsi="ＭＳ Ｐゴシック"/>
          <w:color w:val="000000" w:themeColor="text1"/>
          <w:sz w:val="24"/>
          <w:szCs w:val="24"/>
        </w:rPr>
        <w:t>10</w:t>
      </w:r>
      <w:r w:rsidR="00973A5E">
        <w:rPr>
          <w:rFonts w:ascii="ＭＳ Ｐゴシック" w:eastAsia="ＭＳ Ｐゴシック" w:hAnsi="ＭＳ Ｐゴシック" w:hint="eastAsia"/>
          <w:color w:val="000000" w:themeColor="text1"/>
          <w:sz w:val="24"/>
          <w:szCs w:val="24"/>
        </w:rPr>
        <w:t>-</w:t>
      </w:r>
      <w:r w:rsidR="00987CFD">
        <w:rPr>
          <w:rFonts w:ascii="ＭＳ Ｐゴシック" w:eastAsia="ＭＳ Ｐゴシック" w:hAnsi="ＭＳ Ｐゴシック"/>
          <w:color w:val="000000" w:themeColor="text1"/>
          <w:sz w:val="24"/>
          <w:szCs w:val="24"/>
        </w:rPr>
        <w:t>114</w:t>
      </w:r>
      <w:r w:rsidRPr="001869A0">
        <w:rPr>
          <w:rFonts w:ascii="ＭＳ Ｐゴシック" w:eastAsia="ＭＳ Ｐゴシック" w:hAnsi="ＭＳ Ｐゴシック"/>
          <w:color w:val="000000" w:themeColor="text1"/>
          <w:sz w:val="24"/>
          <w:szCs w:val="24"/>
        </w:rPr>
        <w:t>.</w:t>
      </w:r>
    </w:p>
    <w:p w14:paraId="730BD6A7" w14:textId="687C5ED2"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29）</w:t>
      </w:r>
      <w:r w:rsidRPr="001869A0">
        <w:rPr>
          <w:rFonts w:ascii="ＭＳ Ｐゴシック" w:eastAsia="ＭＳ Ｐゴシック" w:hAnsi="ＭＳ Ｐゴシック"/>
          <w:color w:val="000000" w:themeColor="text1"/>
          <w:sz w:val="24"/>
          <w:szCs w:val="24"/>
        </w:rPr>
        <w:t xml:space="preserve">Watanabe M, </w:t>
      </w:r>
      <w:proofErr w:type="spellStart"/>
      <w:r w:rsidRPr="001869A0">
        <w:rPr>
          <w:rFonts w:ascii="ＭＳ Ｐゴシック" w:eastAsia="ＭＳ Ｐゴシック" w:hAnsi="ＭＳ Ｐゴシック"/>
          <w:color w:val="000000" w:themeColor="text1"/>
          <w:sz w:val="24"/>
          <w:szCs w:val="24"/>
        </w:rPr>
        <w:t>Umezaki</w:t>
      </w:r>
      <w:proofErr w:type="spellEnd"/>
      <w:r w:rsidRPr="001869A0">
        <w:rPr>
          <w:rFonts w:ascii="ＭＳ Ｐゴシック" w:eastAsia="ＭＳ Ｐゴシック" w:hAnsi="ＭＳ Ｐゴシック"/>
          <w:color w:val="000000" w:themeColor="text1"/>
          <w:sz w:val="24"/>
          <w:szCs w:val="24"/>
        </w:rPr>
        <w:t xml:space="preserve"> Y, Suzuki S, Miura A, Shinohara Y, Yoshikawa T</w:t>
      </w:r>
      <w:r>
        <w:rPr>
          <w:rFonts w:ascii="ＭＳ Ｐゴシック" w:eastAsia="ＭＳ Ｐゴシック" w:hAnsi="ＭＳ Ｐゴシック"/>
          <w:color w:val="000000" w:themeColor="text1"/>
          <w:sz w:val="24"/>
          <w:szCs w:val="24"/>
        </w:rPr>
        <w:t xml:space="preserve"> et al.</w:t>
      </w:r>
      <w:r w:rsidRPr="001869A0">
        <w:rPr>
          <w:rFonts w:ascii="ＭＳ Ｐゴシック" w:eastAsia="ＭＳ Ｐゴシック" w:hAnsi="ＭＳ Ｐゴシック"/>
          <w:color w:val="000000" w:themeColor="text1"/>
          <w:sz w:val="24"/>
          <w:szCs w:val="24"/>
        </w:rPr>
        <w:t xml:space="preserve"> Psychiatric comorbidities and psychopharmacological outcomes of phantom bite syndrome. J </w:t>
      </w:r>
      <w:proofErr w:type="spellStart"/>
      <w:r w:rsidRPr="001869A0">
        <w:rPr>
          <w:rFonts w:ascii="ＭＳ Ｐゴシック" w:eastAsia="ＭＳ Ｐゴシック" w:hAnsi="ＭＳ Ｐゴシック"/>
          <w:color w:val="000000" w:themeColor="text1"/>
          <w:sz w:val="24"/>
          <w:szCs w:val="24"/>
        </w:rPr>
        <w:t>Psychosom</w:t>
      </w:r>
      <w:proofErr w:type="spellEnd"/>
      <w:r w:rsidRPr="001869A0">
        <w:rPr>
          <w:rFonts w:ascii="ＭＳ Ｐゴシック" w:eastAsia="ＭＳ Ｐゴシック" w:hAnsi="ＭＳ Ｐゴシック"/>
          <w:color w:val="000000" w:themeColor="text1"/>
          <w:sz w:val="24"/>
          <w:szCs w:val="24"/>
        </w:rPr>
        <w:t xml:space="preserve"> Res. 2015;78:255–259.</w:t>
      </w:r>
    </w:p>
    <w:p w14:paraId="2836AB06"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30</w:t>
      </w:r>
      <w:r w:rsidRPr="001869A0">
        <w:rPr>
          <w:rFonts w:ascii="ＭＳ Ｐゴシック" w:eastAsia="ＭＳ Ｐゴシック" w:hAnsi="ＭＳ Ｐゴシック"/>
          <w:color w:val="000000" w:themeColor="text1"/>
          <w:sz w:val="24"/>
          <w:szCs w:val="24"/>
        </w:rPr>
        <w:t xml:space="preserve">)Hara ES, Matsuka Y, Minakuchi H, Clark GT, </w:t>
      </w:r>
      <w:proofErr w:type="spellStart"/>
      <w:r w:rsidRPr="001869A0">
        <w:rPr>
          <w:rFonts w:ascii="ＭＳ Ｐゴシック" w:eastAsia="ＭＳ Ｐゴシック" w:hAnsi="ＭＳ Ｐゴシック"/>
          <w:color w:val="000000" w:themeColor="text1"/>
          <w:sz w:val="24"/>
          <w:szCs w:val="24"/>
        </w:rPr>
        <w:t>Kuboki</w:t>
      </w:r>
      <w:proofErr w:type="spellEnd"/>
      <w:r w:rsidRPr="001869A0">
        <w:rPr>
          <w:rFonts w:ascii="ＭＳ Ｐゴシック" w:eastAsia="ＭＳ Ｐゴシック" w:hAnsi="ＭＳ Ｐゴシック"/>
          <w:color w:val="000000" w:themeColor="text1"/>
          <w:sz w:val="24"/>
          <w:szCs w:val="24"/>
        </w:rPr>
        <w:t xml:space="preserve"> T. Occlusal dysesthesia: a qualitative systematic review of the epidemiology, </w:t>
      </w:r>
      <w:proofErr w:type="spellStart"/>
      <w:r w:rsidRPr="001869A0">
        <w:rPr>
          <w:rFonts w:ascii="ＭＳ Ｐゴシック" w:eastAsia="ＭＳ Ｐゴシック" w:hAnsi="ＭＳ Ｐゴシック"/>
          <w:color w:val="000000" w:themeColor="text1"/>
          <w:sz w:val="24"/>
          <w:szCs w:val="24"/>
        </w:rPr>
        <w:t>aetiology</w:t>
      </w:r>
      <w:proofErr w:type="spellEnd"/>
      <w:r w:rsidRPr="001869A0">
        <w:rPr>
          <w:rFonts w:ascii="ＭＳ Ｐゴシック" w:eastAsia="ＭＳ Ｐゴシック" w:hAnsi="ＭＳ Ｐゴシック"/>
          <w:color w:val="000000" w:themeColor="text1"/>
          <w:sz w:val="24"/>
          <w:szCs w:val="24"/>
        </w:rPr>
        <w:t xml:space="preserve"> and management. J Oral </w:t>
      </w:r>
      <w:proofErr w:type="spellStart"/>
      <w:r w:rsidRPr="001869A0">
        <w:rPr>
          <w:rFonts w:ascii="ＭＳ Ｐゴシック" w:eastAsia="ＭＳ Ｐゴシック" w:hAnsi="ＭＳ Ｐゴシック"/>
          <w:color w:val="000000" w:themeColor="text1"/>
          <w:sz w:val="24"/>
          <w:szCs w:val="24"/>
        </w:rPr>
        <w:t>Rehabil</w:t>
      </w:r>
      <w:proofErr w:type="spellEnd"/>
      <w:r w:rsidRPr="001869A0">
        <w:rPr>
          <w:rFonts w:ascii="ＭＳ Ｐゴシック" w:eastAsia="ＭＳ Ｐゴシック" w:hAnsi="ＭＳ Ｐゴシック"/>
          <w:color w:val="000000" w:themeColor="text1"/>
          <w:sz w:val="24"/>
          <w:szCs w:val="24"/>
        </w:rPr>
        <w:t xml:space="preserve"> 2012;39:630–638.</w:t>
      </w:r>
    </w:p>
    <w:p w14:paraId="544BBD73"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31</w:t>
      </w:r>
      <w:r w:rsidRPr="001869A0">
        <w:rPr>
          <w:rFonts w:ascii="ＭＳ Ｐゴシック" w:eastAsia="ＭＳ Ｐゴシック" w:hAnsi="ＭＳ Ｐゴシック"/>
          <w:color w:val="000000" w:themeColor="text1"/>
          <w:sz w:val="24"/>
          <w:szCs w:val="24"/>
        </w:rPr>
        <w:t>)宮地英雄，和気裕之，宮地有香，斉田牧子，池田龍典，三橋　晃ほか．かみ合わせの異常感を訴える症例の精神医学的検討．神奈川県精医会誌 2008；57：19</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26.</w:t>
      </w:r>
    </w:p>
    <w:p w14:paraId="78AFCE6C" w14:textId="092D865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32</w:t>
      </w:r>
      <w:r w:rsidRPr="001869A0">
        <w:rPr>
          <w:rFonts w:ascii="ＭＳ Ｐゴシック" w:eastAsia="ＭＳ Ｐゴシック" w:hAnsi="ＭＳ Ｐゴシック"/>
          <w:color w:val="000000" w:themeColor="text1"/>
          <w:sz w:val="24"/>
          <w:szCs w:val="24"/>
        </w:rPr>
        <w:t>)名越泰秀</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富永敏行</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酒井美枝</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舘野歩</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身体症状症の治療戦略―難治例へのテーラーメイド治療―.</w:t>
      </w:r>
      <w:r w:rsidR="00B331F2">
        <w:rPr>
          <w:rFonts w:ascii="ＭＳ Ｐゴシック" w:eastAsia="ＭＳ Ｐゴシック" w:hAnsi="ＭＳ Ｐゴシック"/>
          <w:color w:val="000000" w:themeColor="text1"/>
          <w:sz w:val="24"/>
          <w:szCs w:val="24"/>
        </w:rPr>
        <w:t xml:space="preserve"> </w:t>
      </w:r>
      <w:r w:rsidRPr="001869A0">
        <w:rPr>
          <w:rFonts w:ascii="ＭＳ Ｐゴシック" w:eastAsia="ＭＳ Ｐゴシック" w:hAnsi="ＭＳ Ｐゴシック"/>
          <w:color w:val="000000" w:themeColor="text1"/>
          <w:sz w:val="24"/>
          <w:szCs w:val="24"/>
        </w:rPr>
        <w:t>精神神経学誌2023;125(12):1010-</w:t>
      </w:r>
      <w:r w:rsidRPr="001869A0">
        <w:rPr>
          <w:rFonts w:ascii="ＭＳ Ｐゴシック" w:eastAsia="ＭＳ Ｐゴシック" w:hAnsi="ＭＳ Ｐゴシック" w:hint="eastAsia"/>
          <w:color w:val="000000" w:themeColor="text1"/>
          <w:sz w:val="24"/>
          <w:szCs w:val="24"/>
        </w:rPr>
        <w:t>1022</w:t>
      </w:r>
      <w:r w:rsidRPr="001869A0">
        <w:rPr>
          <w:rFonts w:ascii="ＭＳ Ｐゴシック" w:eastAsia="ＭＳ Ｐゴシック" w:hAnsi="ＭＳ Ｐゴシック"/>
          <w:color w:val="000000" w:themeColor="text1"/>
          <w:sz w:val="24"/>
          <w:szCs w:val="24"/>
        </w:rPr>
        <w:t>.</w:t>
      </w:r>
    </w:p>
    <w:p w14:paraId="0B8F09C9" w14:textId="3142AA8B" w:rsidR="000B5755" w:rsidRPr="00AA033A" w:rsidRDefault="000B5755" w:rsidP="000B5755">
      <w:pPr>
        <w:widowControl/>
        <w:ind w:left="240" w:hangingChars="100" w:hanging="24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33</w:t>
      </w:r>
      <w:r w:rsidRPr="001869A0">
        <w:rPr>
          <w:rFonts w:ascii="ＭＳ Ｐゴシック" w:eastAsia="ＭＳ Ｐゴシック" w:hAnsi="ＭＳ Ｐゴシック"/>
          <w:color w:val="000000" w:themeColor="text1"/>
          <w:sz w:val="24"/>
          <w:szCs w:val="24"/>
        </w:rPr>
        <w:t>)清水栄司</w:t>
      </w:r>
      <w:r w:rsidRPr="001869A0">
        <w:rPr>
          <w:rFonts w:ascii="ＭＳ Ｐゴシック" w:eastAsia="ＭＳ Ｐゴシック" w:hAnsi="ＭＳ Ｐゴシック" w:hint="eastAsia"/>
          <w:color w:val="000000" w:themeColor="text1"/>
          <w:sz w:val="24"/>
          <w:szCs w:val="24"/>
        </w:rPr>
        <w:t>．身体症</w:t>
      </w:r>
      <w:r w:rsidRPr="00AA033A">
        <w:rPr>
          <w:rFonts w:ascii="ＭＳ Ｐゴシック" w:eastAsia="ＭＳ Ｐゴシック" w:hAnsi="ＭＳ Ｐゴシック" w:hint="eastAsia"/>
          <w:color w:val="000000" w:themeColor="text1"/>
          <w:sz w:val="24"/>
          <w:szCs w:val="24"/>
        </w:rPr>
        <w:t xml:space="preserve">状症の病態と治療－器質因がはっきりしない身体症状をどう扱うか？　</w:t>
      </w:r>
      <w:r w:rsidRPr="00AA033A">
        <w:rPr>
          <w:rFonts w:ascii="ＭＳ Ｐゴシック" w:eastAsia="ＭＳ Ｐゴシック" w:hAnsi="ＭＳ Ｐゴシック"/>
          <w:color w:val="000000" w:themeColor="text1"/>
          <w:sz w:val="24"/>
          <w:szCs w:val="24"/>
        </w:rPr>
        <w:t>身体症状症の認知行動療法</w:t>
      </w:r>
      <w:r>
        <w:rPr>
          <w:rFonts w:ascii="ＭＳ Ｐゴシック" w:eastAsia="ＭＳ Ｐゴシック" w:hAnsi="ＭＳ Ｐゴシック" w:hint="eastAsia"/>
          <w:color w:val="000000" w:themeColor="text1"/>
          <w:sz w:val="24"/>
          <w:szCs w:val="24"/>
        </w:rPr>
        <w:t>．</w:t>
      </w:r>
      <w:r w:rsidRPr="00AA033A">
        <w:rPr>
          <w:rFonts w:ascii="ＭＳ Ｐゴシック" w:eastAsia="ＭＳ Ｐゴシック" w:hAnsi="ＭＳ Ｐゴシック"/>
          <w:color w:val="000000" w:themeColor="text1"/>
          <w:sz w:val="24"/>
          <w:szCs w:val="24"/>
        </w:rPr>
        <w:t>精神医学</w:t>
      </w:r>
      <w:r w:rsidR="00B331F2">
        <w:rPr>
          <w:rFonts w:ascii="ＭＳ Ｐゴシック" w:eastAsia="ＭＳ Ｐゴシック" w:hAnsi="ＭＳ Ｐゴシック" w:hint="eastAsia"/>
          <w:color w:val="000000" w:themeColor="text1"/>
          <w:sz w:val="24"/>
          <w:szCs w:val="24"/>
        </w:rPr>
        <w:t xml:space="preserve">　</w:t>
      </w:r>
      <w:r w:rsidRPr="00AA033A">
        <w:rPr>
          <w:rFonts w:ascii="ＭＳ Ｐゴシック" w:eastAsia="ＭＳ Ｐゴシック" w:hAnsi="ＭＳ Ｐゴシック"/>
          <w:color w:val="000000" w:themeColor="text1"/>
          <w:sz w:val="24"/>
          <w:szCs w:val="24"/>
        </w:rPr>
        <w:t>2020；62（12)：1623-1632.</w:t>
      </w:r>
    </w:p>
    <w:p w14:paraId="097723F0" w14:textId="50503878"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34</w:t>
      </w:r>
      <w:r w:rsidRPr="001869A0">
        <w:rPr>
          <w:rFonts w:ascii="ＭＳ Ｐゴシック" w:eastAsia="ＭＳ Ｐゴシック" w:hAnsi="ＭＳ Ｐゴシック"/>
          <w:color w:val="000000" w:themeColor="text1"/>
          <w:sz w:val="24"/>
          <w:szCs w:val="24"/>
        </w:rPr>
        <w:t>）和気裕之, 澁谷智明, 石垣尚一, 依田哲也, 小見山道, 山口泰彦ほか.歯科心身症の概念と新概念への展望　口腔顔面痛学会雑誌</w:t>
      </w:r>
      <w:r w:rsidR="00B331F2">
        <w:rPr>
          <w:rFonts w:ascii="ＭＳ Ｐゴシック" w:eastAsia="ＭＳ Ｐゴシック" w:hAnsi="ＭＳ Ｐゴシック" w:hint="eastAsia"/>
          <w:color w:val="000000" w:themeColor="text1"/>
          <w:sz w:val="24"/>
          <w:szCs w:val="24"/>
        </w:rPr>
        <w:t xml:space="preserve">　</w:t>
      </w:r>
      <w:r w:rsidRPr="001869A0">
        <w:rPr>
          <w:rFonts w:ascii="ＭＳ Ｐゴシック" w:eastAsia="ＭＳ Ｐゴシック" w:hAnsi="ＭＳ Ｐゴシック"/>
          <w:color w:val="000000" w:themeColor="text1"/>
          <w:sz w:val="24"/>
          <w:szCs w:val="24"/>
        </w:rPr>
        <w:t>2023；15（1）：1-11.</w:t>
      </w:r>
    </w:p>
    <w:p w14:paraId="3AAA5F57" w14:textId="1B7FDB99"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35）</w:t>
      </w:r>
      <w:r w:rsidRPr="001869A0">
        <w:rPr>
          <w:rFonts w:ascii="ＭＳ Ｐゴシック" w:eastAsia="ＭＳ Ｐゴシック" w:hAnsi="ＭＳ Ｐゴシック"/>
          <w:color w:val="000000" w:themeColor="text1"/>
          <w:sz w:val="24"/>
          <w:szCs w:val="24"/>
        </w:rPr>
        <w:t xml:space="preserve">Clark G, Simmons M. Occlusal dysesthesia and temporomandibular disorders: is there a link? Alpha </w:t>
      </w:r>
      <w:proofErr w:type="spellStart"/>
      <w:r w:rsidRPr="001869A0">
        <w:rPr>
          <w:rFonts w:ascii="ＭＳ Ｐゴシック" w:eastAsia="ＭＳ Ｐゴシック" w:hAnsi="ＭＳ Ｐゴシック"/>
          <w:color w:val="000000" w:themeColor="text1"/>
          <w:sz w:val="24"/>
          <w:szCs w:val="24"/>
        </w:rPr>
        <w:t>Omegan</w:t>
      </w:r>
      <w:proofErr w:type="spellEnd"/>
      <w:r w:rsidRPr="001869A0">
        <w:rPr>
          <w:rFonts w:ascii="ＭＳ Ｐゴシック" w:eastAsia="ＭＳ Ｐゴシック" w:hAnsi="ＭＳ Ｐゴシック" w:hint="eastAsia"/>
          <w:color w:val="000000" w:themeColor="text1"/>
          <w:sz w:val="24"/>
          <w:szCs w:val="24"/>
        </w:rPr>
        <w:t xml:space="preserve"> </w:t>
      </w:r>
      <w:r w:rsidRPr="001869A0">
        <w:rPr>
          <w:rFonts w:ascii="ＭＳ Ｐゴシック" w:eastAsia="ＭＳ Ｐゴシック" w:hAnsi="ＭＳ Ｐゴシック"/>
          <w:color w:val="000000" w:themeColor="text1"/>
          <w:sz w:val="24"/>
          <w:szCs w:val="24"/>
        </w:rPr>
        <w:t>2003; 96(2):33-39.</w:t>
      </w:r>
    </w:p>
    <w:p w14:paraId="35186C71" w14:textId="13182E90"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36）</w:t>
      </w:r>
      <w:r w:rsidRPr="001869A0">
        <w:rPr>
          <w:rFonts w:ascii="ＭＳ Ｐゴシック" w:eastAsia="ＭＳ Ｐゴシック" w:hAnsi="ＭＳ Ｐゴシック"/>
          <w:color w:val="000000" w:themeColor="text1"/>
          <w:sz w:val="24"/>
          <w:szCs w:val="24"/>
        </w:rPr>
        <w:t>Boyens PJ. Value of autosuggestion in the therapy of “bruxism” and other biting habits. J Am Dent Assoc 1940; 27(11):1773-1777.</w:t>
      </w:r>
    </w:p>
    <w:p w14:paraId="0504EABE" w14:textId="21BF03B6" w:rsidR="000B5755" w:rsidRPr="00F45C20" w:rsidRDefault="000B5755" w:rsidP="000B5755">
      <w:pPr>
        <w:widowControl/>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37）</w:t>
      </w:r>
      <w:r w:rsidRPr="00F45C20">
        <w:rPr>
          <w:rFonts w:ascii="ＭＳ Ｐゴシック" w:eastAsia="ＭＳ Ｐゴシック" w:hAnsi="ＭＳ Ｐゴシック"/>
          <w:color w:val="000000" w:themeColor="text1"/>
          <w:sz w:val="24"/>
          <w:szCs w:val="24"/>
        </w:rPr>
        <w:t>Tishler B. Occlusal habit neurosis. Dent Cosmos 1928;70(7):690-694.</w:t>
      </w:r>
    </w:p>
    <w:p w14:paraId="28AE3DA3" w14:textId="37FE15D7" w:rsidR="000B5755" w:rsidRPr="00F45C20" w:rsidRDefault="000B5755" w:rsidP="000B5755">
      <w:pPr>
        <w:widowControl/>
        <w:jc w:val="left"/>
        <w:rPr>
          <w:rFonts w:ascii="ＭＳ Ｐゴシック" w:eastAsia="ＭＳ Ｐゴシック" w:hAnsi="ＭＳ Ｐゴシック"/>
          <w:sz w:val="24"/>
          <w:szCs w:val="24"/>
        </w:rPr>
      </w:pPr>
      <w:r w:rsidRPr="00F45C20">
        <w:rPr>
          <w:rFonts w:ascii="ＭＳ Ｐゴシック" w:eastAsia="ＭＳ Ｐゴシック" w:hAnsi="ＭＳ Ｐゴシック" w:hint="eastAsia"/>
          <w:color w:val="000000" w:themeColor="text1"/>
          <w:sz w:val="24"/>
          <w:szCs w:val="24"/>
        </w:rPr>
        <w:t>38）</w:t>
      </w:r>
      <w:r w:rsidRPr="00F45C20">
        <w:rPr>
          <w:rFonts w:ascii="ＭＳ Ｐゴシック" w:eastAsia="ＭＳ Ｐゴシック" w:hAnsi="ＭＳ Ｐゴシック"/>
          <w:color w:val="000000" w:themeColor="text1"/>
          <w:sz w:val="24"/>
          <w:szCs w:val="24"/>
        </w:rPr>
        <w:t>F</w:t>
      </w:r>
      <w:r w:rsidRPr="00F45C20">
        <w:rPr>
          <w:rFonts w:ascii="ＭＳ Ｐゴシック" w:eastAsia="ＭＳ Ｐゴシック" w:hAnsi="ＭＳ Ｐゴシック"/>
          <w:sz w:val="24"/>
          <w:szCs w:val="24"/>
        </w:rPr>
        <w:t xml:space="preserve">rohman BS. Occlusal neuroses. </w:t>
      </w:r>
      <w:proofErr w:type="spellStart"/>
      <w:r w:rsidRPr="00F45C20">
        <w:rPr>
          <w:rFonts w:ascii="ＭＳ Ｐゴシック" w:eastAsia="ＭＳ Ｐゴシック" w:hAnsi="ＭＳ Ｐゴシック"/>
          <w:sz w:val="24"/>
          <w:szCs w:val="24"/>
        </w:rPr>
        <w:t>Psychoanal</w:t>
      </w:r>
      <w:proofErr w:type="spellEnd"/>
      <w:r w:rsidRPr="00F45C20">
        <w:rPr>
          <w:rFonts w:ascii="ＭＳ Ｐゴシック" w:eastAsia="ＭＳ Ｐゴシック" w:hAnsi="ＭＳ Ｐゴシック"/>
          <w:sz w:val="24"/>
          <w:szCs w:val="24"/>
        </w:rPr>
        <w:t xml:space="preserve"> Rev 1932;19:297–309.</w:t>
      </w:r>
    </w:p>
    <w:p w14:paraId="3F7F5C0C" w14:textId="77777777" w:rsidR="000B5755" w:rsidRPr="00F45C2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39）</w:t>
      </w:r>
      <w:r w:rsidRPr="00F45C20">
        <w:rPr>
          <w:rFonts w:ascii="ＭＳ Ｐゴシック" w:eastAsia="ＭＳ Ｐゴシック" w:hAnsi="ＭＳ Ｐゴシック"/>
          <w:color w:val="000000" w:themeColor="text1"/>
          <w:sz w:val="24"/>
          <w:szCs w:val="24"/>
        </w:rPr>
        <w:t xml:space="preserve">The Glossary of Prosthodontic Terms 2023: Tenth Edition. J </w:t>
      </w:r>
      <w:proofErr w:type="spellStart"/>
      <w:r w:rsidRPr="00F45C20">
        <w:rPr>
          <w:rFonts w:ascii="ＭＳ Ｐゴシック" w:eastAsia="ＭＳ Ｐゴシック" w:hAnsi="ＭＳ Ｐゴシック"/>
          <w:color w:val="000000" w:themeColor="text1"/>
          <w:sz w:val="24"/>
          <w:szCs w:val="24"/>
        </w:rPr>
        <w:t>Prosthet</w:t>
      </w:r>
      <w:proofErr w:type="spellEnd"/>
      <w:r w:rsidRPr="00F45C20">
        <w:rPr>
          <w:rFonts w:ascii="ＭＳ Ｐゴシック" w:eastAsia="ＭＳ Ｐゴシック" w:hAnsi="ＭＳ Ｐゴシック"/>
          <w:color w:val="000000" w:themeColor="text1"/>
          <w:sz w:val="24"/>
          <w:szCs w:val="24"/>
        </w:rPr>
        <w:t xml:space="preserve"> Dent 2023;.130(4 Suppl 1):e1-e3.</w:t>
      </w:r>
    </w:p>
    <w:p w14:paraId="13FB1D4A" w14:textId="77777777" w:rsidR="000B5755" w:rsidRPr="00F45C20" w:rsidRDefault="000B5755" w:rsidP="000B5755">
      <w:pPr>
        <w:widowControl/>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40）</w:t>
      </w:r>
      <w:r w:rsidRPr="00F45C20">
        <w:rPr>
          <w:rFonts w:ascii="ＭＳ Ｐゴシック" w:eastAsia="ＭＳ Ｐゴシック" w:hAnsi="ＭＳ Ｐゴシック"/>
          <w:color w:val="000000" w:themeColor="text1"/>
          <w:sz w:val="24"/>
          <w:szCs w:val="24"/>
        </w:rPr>
        <w:t>Ramfjord SP, Ash M. Occlusion, 1st ed. Philadelphia: WB Saunders, 1966.</w:t>
      </w:r>
    </w:p>
    <w:p w14:paraId="239F6D10" w14:textId="77777777" w:rsidR="000B5755" w:rsidRPr="00F45C20" w:rsidRDefault="000B5755" w:rsidP="000B5755">
      <w:pPr>
        <w:widowControl/>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41）</w:t>
      </w:r>
      <w:r w:rsidRPr="00F45C20">
        <w:rPr>
          <w:rFonts w:ascii="ＭＳ Ｐゴシック" w:eastAsia="ＭＳ Ｐゴシック" w:hAnsi="ＭＳ Ｐゴシック"/>
          <w:color w:val="000000" w:themeColor="text1"/>
          <w:sz w:val="24"/>
          <w:szCs w:val="24"/>
        </w:rPr>
        <w:t>Posselt U. Physiology of occlusion and rehabilitation. 1st ed. Philadelphia: FA Davis 1962:173-175.</w:t>
      </w:r>
    </w:p>
    <w:p w14:paraId="3627B5BC" w14:textId="29989FD7" w:rsidR="000B5755" w:rsidRPr="00F45C2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42）</w:t>
      </w:r>
      <w:r w:rsidRPr="00F45C20">
        <w:rPr>
          <w:rFonts w:ascii="ＭＳ Ｐゴシック" w:eastAsia="ＭＳ Ｐゴシック" w:hAnsi="ＭＳ Ｐゴシック"/>
          <w:color w:val="000000" w:themeColor="text1"/>
          <w:sz w:val="24"/>
          <w:szCs w:val="24"/>
        </w:rPr>
        <w:t>Okeson JP. Fundamentals of occlusion and temporomandibular disorders. 1st ed. New York: Mosby, 1985,416.</w:t>
      </w:r>
    </w:p>
    <w:p w14:paraId="2C73CC9B" w14:textId="77777777" w:rsidR="000B5755" w:rsidRPr="00F45C20" w:rsidRDefault="000B5755" w:rsidP="000B5755">
      <w:pPr>
        <w:widowControl/>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43</w:t>
      </w:r>
      <w:r w:rsidRPr="00F45C20">
        <w:rPr>
          <w:rFonts w:ascii="ＭＳ Ｐゴシック" w:eastAsia="ＭＳ Ｐゴシック" w:hAnsi="ＭＳ Ｐゴシック"/>
          <w:color w:val="000000" w:themeColor="text1"/>
          <w:sz w:val="24"/>
          <w:szCs w:val="24"/>
        </w:rPr>
        <w:t xml:space="preserve">) </w:t>
      </w:r>
      <w:proofErr w:type="spellStart"/>
      <w:r w:rsidRPr="00F45C20">
        <w:rPr>
          <w:rFonts w:ascii="ＭＳ Ｐゴシック" w:eastAsia="ＭＳ Ｐゴシック" w:hAnsi="ＭＳ Ｐゴシック"/>
          <w:color w:val="000000" w:themeColor="text1"/>
          <w:sz w:val="24"/>
          <w:szCs w:val="24"/>
        </w:rPr>
        <w:t>Marback</w:t>
      </w:r>
      <w:proofErr w:type="spellEnd"/>
      <w:r w:rsidRPr="00F45C20">
        <w:rPr>
          <w:rFonts w:ascii="ＭＳ Ｐゴシック" w:eastAsia="ＭＳ Ｐゴシック" w:hAnsi="ＭＳ Ｐゴシック"/>
          <w:color w:val="000000" w:themeColor="text1"/>
          <w:sz w:val="24"/>
          <w:szCs w:val="24"/>
        </w:rPr>
        <w:t xml:space="preserve"> JJ. Phantom bite. Am J </w:t>
      </w:r>
      <w:proofErr w:type="spellStart"/>
      <w:r w:rsidRPr="00F45C20">
        <w:rPr>
          <w:rFonts w:ascii="ＭＳ Ｐゴシック" w:eastAsia="ＭＳ Ｐゴシック" w:hAnsi="ＭＳ Ｐゴシック"/>
          <w:color w:val="000000" w:themeColor="text1"/>
          <w:sz w:val="24"/>
          <w:szCs w:val="24"/>
        </w:rPr>
        <w:t>Orthod</w:t>
      </w:r>
      <w:proofErr w:type="spellEnd"/>
      <w:r w:rsidRPr="00F45C20">
        <w:rPr>
          <w:rFonts w:ascii="ＭＳ Ｐゴシック" w:eastAsia="ＭＳ Ｐゴシック" w:hAnsi="ＭＳ Ｐゴシック"/>
          <w:color w:val="000000" w:themeColor="text1"/>
          <w:sz w:val="24"/>
          <w:szCs w:val="24"/>
        </w:rPr>
        <w:t xml:space="preserve"> 1976;70:190-199. </w:t>
      </w:r>
    </w:p>
    <w:p w14:paraId="717D31F1" w14:textId="77777777" w:rsidR="000B5755" w:rsidRPr="00F45C20" w:rsidRDefault="000B5755" w:rsidP="000B5755">
      <w:pPr>
        <w:widowControl/>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lastRenderedPageBreak/>
        <w:t>44</w:t>
      </w:r>
      <w:r w:rsidRPr="00F45C20">
        <w:rPr>
          <w:rFonts w:ascii="ＭＳ Ｐゴシック" w:eastAsia="ＭＳ Ｐゴシック" w:hAnsi="ＭＳ Ｐゴシック"/>
          <w:color w:val="000000" w:themeColor="text1"/>
          <w:sz w:val="24"/>
          <w:szCs w:val="24"/>
        </w:rPr>
        <w:t xml:space="preserve">) </w:t>
      </w:r>
      <w:proofErr w:type="spellStart"/>
      <w:r w:rsidRPr="00F45C20">
        <w:rPr>
          <w:rFonts w:ascii="ＭＳ Ｐゴシック" w:eastAsia="ＭＳ Ｐゴシック" w:hAnsi="ＭＳ Ｐゴシック"/>
          <w:color w:val="000000" w:themeColor="text1"/>
          <w:sz w:val="24"/>
          <w:szCs w:val="24"/>
        </w:rPr>
        <w:t>Marback</w:t>
      </w:r>
      <w:proofErr w:type="spellEnd"/>
      <w:r w:rsidRPr="00F45C20">
        <w:rPr>
          <w:rFonts w:ascii="ＭＳ Ｐゴシック" w:eastAsia="ＭＳ Ｐゴシック" w:hAnsi="ＭＳ Ｐゴシック"/>
          <w:color w:val="000000" w:themeColor="text1"/>
          <w:sz w:val="24"/>
          <w:szCs w:val="24"/>
        </w:rPr>
        <w:t xml:space="preserve"> JJ. Phantom bite syndrome. Am J Psychiatry 1978;135:476-479. </w:t>
      </w:r>
    </w:p>
    <w:p w14:paraId="6AF1F05F" w14:textId="6280AD23" w:rsidR="000B5755" w:rsidRPr="00F45C20" w:rsidRDefault="000B5755" w:rsidP="000B5755">
      <w:pPr>
        <w:widowControl/>
        <w:ind w:left="360" w:hangingChars="150" w:hanging="360"/>
        <w:jc w:val="left"/>
        <w:rPr>
          <w:rFonts w:ascii="ＭＳ Ｐゴシック" w:eastAsia="ＭＳ Ｐゴシック" w:hAnsi="ＭＳ Ｐゴシック"/>
          <w:sz w:val="24"/>
          <w:szCs w:val="24"/>
        </w:rPr>
      </w:pPr>
      <w:r w:rsidRPr="00F45C20">
        <w:rPr>
          <w:rFonts w:ascii="ＭＳ Ｐゴシック" w:eastAsia="ＭＳ Ｐゴシック" w:hAnsi="ＭＳ Ｐゴシック" w:hint="eastAsia"/>
          <w:color w:val="000000" w:themeColor="text1"/>
          <w:sz w:val="24"/>
          <w:szCs w:val="24"/>
        </w:rPr>
        <w:t>45</w:t>
      </w:r>
      <w:r w:rsidRPr="00F45C20">
        <w:rPr>
          <w:rFonts w:ascii="ＭＳ Ｐゴシック" w:eastAsia="ＭＳ Ｐゴシック" w:hAnsi="ＭＳ Ｐゴシック"/>
          <w:color w:val="000000" w:themeColor="text1"/>
          <w:sz w:val="24"/>
          <w:szCs w:val="24"/>
        </w:rPr>
        <w:t xml:space="preserve">) </w:t>
      </w:r>
      <w:r w:rsidRPr="00F45C20">
        <w:rPr>
          <w:rFonts w:ascii="ＭＳ Ｐゴシック" w:eastAsia="ＭＳ Ｐゴシック" w:hAnsi="ＭＳ Ｐゴシック"/>
          <w:sz w:val="24"/>
          <w:szCs w:val="24"/>
        </w:rPr>
        <w:t xml:space="preserve">Marbach JJ, </w:t>
      </w:r>
      <w:proofErr w:type="spellStart"/>
      <w:r w:rsidRPr="00F45C20">
        <w:rPr>
          <w:rFonts w:ascii="ＭＳ Ｐゴシック" w:eastAsia="ＭＳ Ｐゴシック" w:hAnsi="ＭＳ Ｐゴシック"/>
          <w:sz w:val="24"/>
          <w:szCs w:val="24"/>
        </w:rPr>
        <w:t>Varoscak</w:t>
      </w:r>
      <w:proofErr w:type="spellEnd"/>
      <w:r w:rsidRPr="00F45C20">
        <w:rPr>
          <w:rFonts w:ascii="ＭＳ Ｐゴシック" w:eastAsia="ＭＳ Ｐゴシック" w:hAnsi="ＭＳ Ｐゴシック"/>
          <w:sz w:val="24"/>
          <w:szCs w:val="24"/>
        </w:rPr>
        <w:t xml:space="preserve"> JR, Blank RT, Lund P. "Phantom bite": classification and treatment. J </w:t>
      </w:r>
      <w:proofErr w:type="spellStart"/>
      <w:r w:rsidRPr="00F45C20">
        <w:rPr>
          <w:rFonts w:ascii="ＭＳ Ｐゴシック" w:eastAsia="ＭＳ Ｐゴシック" w:hAnsi="ＭＳ Ｐゴシック"/>
          <w:sz w:val="24"/>
          <w:szCs w:val="24"/>
        </w:rPr>
        <w:t>Prosthet</w:t>
      </w:r>
      <w:proofErr w:type="spellEnd"/>
      <w:r w:rsidRPr="00F45C20">
        <w:rPr>
          <w:rFonts w:ascii="ＭＳ Ｐゴシック" w:eastAsia="ＭＳ Ｐゴシック" w:hAnsi="ＭＳ Ｐゴシック"/>
          <w:sz w:val="24"/>
          <w:szCs w:val="24"/>
        </w:rPr>
        <w:t xml:space="preserve"> Dent 1983;49(4):556-559. </w:t>
      </w:r>
    </w:p>
    <w:p w14:paraId="5E9F563C" w14:textId="77777777" w:rsidR="000B5755" w:rsidRPr="00F45C2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46</w:t>
      </w:r>
      <w:r w:rsidRPr="00F45C20">
        <w:rPr>
          <w:rFonts w:ascii="ＭＳ Ｐゴシック" w:eastAsia="ＭＳ Ｐゴシック" w:hAnsi="ＭＳ Ｐゴシック"/>
          <w:color w:val="000000" w:themeColor="text1"/>
          <w:sz w:val="24"/>
          <w:szCs w:val="24"/>
        </w:rPr>
        <w:t xml:space="preserve">) </w:t>
      </w:r>
      <w:proofErr w:type="spellStart"/>
      <w:r w:rsidRPr="00F45C20">
        <w:rPr>
          <w:rFonts w:ascii="ＭＳ Ｐゴシック" w:eastAsia="ＭＳ Ｐゴシック" w:hAnsi="ＭＳ Ｐゴシック"/>
          <w:color w:val="000000" w:themeColor="text1"/>
          <w:sz w:val="24"/>
          <w:szCs w:val="24"/>
        </w:rPr>
        <w:t>Marback</w:t>
      </w:r>
      <w:proofErr w:type="spellEnd"/>
      <w:r w:rsidRPr="00F45C20">
        <w:rPr>
          <w:rFonts w:ascii="ＭＳ Ｐゴシック" w:eastAsia="ＭＳ Ｐゴシック" w:hAnsi="ＭＳ Ｐゴシック"/>
          <w:color w:val="000000" w:themeColor="text1"/>
          <w:sz w:val="24"/>
          <w:szCs w:val="24"/>
        </w:rPr>
        <w:t xml:space="preserve"> JJ. Psychological factors for failure to adapt to dental prosthesis. Dent Clin North Am 1985;29:215-233.</w:t>
      </w:r>
    </w:p>
    <w:p w14:paraId="03ACA4F0" w14:textId="03C82E80" w:rsidR="000D01AB" w:rsidRPr="00F45C20" w:rsidRDefault="000B5755" w:rsidP="000D01AB">
      <w:pPr>
        <w:widowControl/>
        <w:ind w:left="360" w:hangingChars="150" w:hanging="360"/>
        <w:jc w:val="left"/>
        <w:rPr>
          <w:rFonts w:ascii="ＭＳ Ｐゴシック" w:eastAsia="ＭＳ Ｐゴシック" w:hAnsi="ＭＳ Ｐゴシック"/>
          <w:sz w:val="24"/>
          <w:szCs w:val="24"/>
        </w:rPr>
      </w:pPr>
      <w:r w:rsidRPr="00F45C20">
        <w:rPr>
          <w:rFonts w:ascii="ＭＳ Ｐゴシック" w:eastAsia="ＭＳ Ｐゴシック" w:hAnsi="ＭＳ Ｐゴシック" w:hint="eastAsia"/>
          <w:color w:val="000000" w:themeColor="text1"/>
          <w:sz w:val="24"/>
          <w:szCs w:val="24"/>
        </w:rPr>
        <w:t>47</w:t>
      </w:r>
      <w:r w:rsidRPr="00F45C20">
        <w:rPr>
          <w:rFonts w:ascii="ＭＳ Ｐゴシック" w:eastAsia="ＭＳ Ｐゴシック" w:hAnsi="ＭＳ Ｐゴシック"/>
          <w:color w:val="000000" w:themeColor="text1"/>
          <w:sz w:val="24"/>
          <w:szCs w:val="24"/>
        </w:rPr>
        <w:t xml:space="preserve">)Tu TTH, Watanabe M, </w:t>
      </w:r>
      <w:proofErr w:type="spellStart"/>
      <w:r w:rsidRPr="00F45C20">
        <w:rPr>
          <w:rFonts w:ascii="ＭＳ Ｐゴシック" w:eastAsia="ＭＳ Ｐゴシック" w:hAnsi="ＭＳ Ｐゴシック"/>
          <w:color w:val="000000" w:themeColor="text1"/>
          <w:sz w:val="24"/>
          <w:szCs w:val="24"/>
        </w:rPr>
        <w:t>Nayanar</w:t>
      </w:r>
      <w:proofErr w:type="spellEnd"/>
      <w:r w:rsidRPr="00F45C20">
        <w:rPr>
          <w:rFonts w:ascii="ＭＳ Ｐゴシック" w:eastAsia="ＭＳ Ｐゴシック" w:hAnsi="ＭＳ Ｐゴシック"/>
          <w:color w:val="000000" w:themeColor="text1"/>
          <w:sz w:val="24"/>
          <w:szCs w:val="24"/>
        </w:rPr>
        <w:t xml:space="preserve"> GK, </w:t>
      </w:r>
      <w:proofErr w:type="spellStart"/>
      <w:r w:rsidRPr="00F45C20">
        <w:rPr>
          <w:rFonts w:ascii="ＭＳ Ｐゴシック" w:eastAsia="ＭＳ Ｐゴシック" w:hAnsi="ＭＳ Ｐゴシック"/>
          <w:color w:val="000000" w:themeColor="text1"/>
          <w:sz w:val="24"/>
          <w:szCs w:val="24"/>
        </w:rPr>
        <w:t>Umezaki</w:t>
      </w:r>
      <w:proofErr w:type="spellEnd"/>
      <w:r w:rsidRPr="00F45C20">
        <w:rPr>
          <w:rFonts w:ascii="ＭＳ Ｐゴシック" w:eastAsia="ＭＳ Ｐゴシック" w:hAnsi="ＭＳ Ｐゴシック"/>
          <w:color w:val="000000" w:themeColor="text1"/>
          <w:sz w:val="24"/>
          <w:szCs w:val="24"/>
        </w:rPr>
        <w:t xml:space="preserve"> Y, </w:t>
      </w:r>
      <w:proofErr w:type="spellStart"/>
      <w:r w:rsidRPr="00F45C20">
        <w:rPr>
          <w:rFonts w:ascii="ＭＳ Ｐゴシック" w:eastAsia="ＭＳ Ｐゴシック" w:hAnsi="ＭＳ Ｐゴシック"/>
          <w:color w:val="000000" w:themeColor="text1"/>
          <w:sz w:val="24"/>
          <w:szCs w:val="24"/>
        </w:rPr>
        <w:t>Motomura</w:t>
      </w:r>
      <w:proofErr w:type="spellEnd"/>
      <w:r w:rsidRPr="00F45C20">
        <w:rPr>
          <w:rFonts w:ascii="ＭＳ Ｐゴシック" w:eastAsia="ＭＳ Ｐゴシック" w:hAnsi="ＭＳ Ｐゴシック"/>
          <w:color w:val="000000" w:themeColor="text1"/>
          <w:sz w:val="24"/>
          <w:szCs w:val="24"/>
        </w:rPr>
        <w:t xml:space="preserve"> H, Sato Y et al. Phantom bite syndrome: Revelat</w:t>
      </w:r>
      <w:r w:rsidRPr="00F45C20">
        <w:rPr>
          <w:rFonts w:ascii="ＭＳ Ｐゴシック" w:eastAsia="ＭＳ Ｐゴシック" w:hAnsi="ＭＳ Ｐゴシック"/>
          <w:sz w:val="24"/>
          <w:szCs w:val="24"/>
        </w:rPr>
        <w:t xml:space="preserve">ion from clinically focused review. </w:t>
      </w:r>
      <w:r w:rsidR="000D01AB" w:rsidRPr="000D01AB">
        <w:rPr>
          <w:rFonts w:ascii="ＭＳ Ｐゴシック" w:eastAsia="ＭＳ Ｐゴシック" w:hAnsi="ＭＳ Ｐゴシック"/>
          <w:sz w:val="24"/>
          <w:szCs w:val="24"/>
        </w:rPr>
        <w:t>World J Psychiatry 2021</w:t>
      </w:r>
      <w:r w:rsidR="000D01AB" w:rsidRPr="000D01AB">
        <w:t xml:space="preserve"> </w:t>
      </w:r>
      <w:r w:rsidR="000D01AB" w:rsidRPr="000D01AB">
        <w:rPr>
          <w:rFonts w:ascii="ＭＳ Ｐゴシック" w:eastAsia="ＭＳ Ｐゴシック" w:hAnsi="ＭＳ Ｐゴシック"/>
          <w:sz w:val="24"/>
          <w:szCs w:val="24"/>
        </w:rPr>
        <w:t>Nov 19;11(11):1053-1064.</w:t>
      </w:r>
    </w:p>
    <w:p w14:paraId="494BCC3B" w14:textId="77777777" w:rsidR="000B5755" w:rsidRPr="00F45C2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48</w:t>
      </w:r>
      <w:r w:rsidRPr="00F45C20">
        <w:rPr>
          <w:rFonts w:ascii="ＭＳ Ｐゴシック" w:eastAsia="ＭＳ Ｐゴシック" w:hAnsi="ＭＳ Ｐゴシック"/>
          <w:color w:val="000000" w:themeColor="text1"/>
          <w:sz w:val="24"/>
          <w:szCs w:val="24"/>
        </w:rPr>
        <w:t xml:space="preserve">) Harris M, Feinmann C, Wise M, Treasure F. Temporomandibular joint and orofacial pain: clinical and medicolegal management problems. Br Dent J 1993;174:129-136. </w:t>
      </w:r>
    </w:p>
    <w:p w14:paraId="7BE6C03B" w14:textId="77777777" w:rsidR="000B5755" w:rsidRPr="00F45C2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49</w:t>
      </w:r>
      <w:r w:rsidRPr="00F45C20">
        <w:rPr>
          <w:rFonts w:ascii="ＭＳ Ｐゴシック" w:eastAsia="ＭＳ Ｐゴシック" w:hAnsi="ＭＳ Ｐゴシック"/>
          <w:color w:val="000000" w:themeColor="text1"/>
          <w:sz w:val="24"/>
          <w:szCs w:val="24"/>
        </w:rPr>
        <w:t xml:space="preserve">) Greene PA, Gelb M. Proprioception dysfunction vs phantom bite: diagnostic considerations reported. TM Diary 1994;2:16–17. </w:t>
      </w:r>
    </w:p>
    <w:p w14:paraId="5E699E9A" w14:textId="304FD072" w:rsidR="000B5755" w:rsidRPr="00F45C20" w:rsidRDefault="000B5755" w:rsidP="000B5755">
      <w:pPr>
        <w:widowControl/>
        <w:ind w:left="360" w:hangingChars="150" w:hanging="360"/>
        <w:jc w:val="left"/>
        <w:rPr>
          <w:rFonts w:ascii="ＭＳ Ｐゴシック" w:eastAsia="ＭＳ Ｐゴシック" w:hAnsi="ＭＳ Ｐゴシック"/>
          <w:sz w:val="24"/>
          <w:szCs w:val="24"/>
        </w:rPr>
      </w:pPr>
      <w:r w:rsidRPr="00F45C20">
        <w:rPr>
          <w:rFonts w:ascii="ＭＳ Ｐゴシック" w:eastAsia="ＭＳ Ｐゴシック" w:hAnsi="ＭＳ Ｐゴシック" w:hint="eastAsia"/>
          <w:color w:val="000000" w:themeColor="text1"/>
          <w:sz w:val="24"/>
          <w:szCs w:val="24"/>
        </w:rPr>
        <w:t>50</w:t>
      </w:r>
      <w:r w:rsidRPr="00F45C20">
        <w:rPr>
          <w:rFonts w:ascii="ＭＳ Ｐゴシック" w:eastAsia="ＭＳ Ｐゴシック" w:hAnsi="ＭＳ Ｐゴシック"/>
          <w:color w:val="000000" w:themeColor="text1"/>
          <w:sz w:val="24"/>
          <w:szCs w:val="24"/>
        </w:rPr>
        <w:t>) Imhoff B, Ahlers MO, Hugger A, Lange M, Schmitter M, Ottl P</w:t>
      </w:r>
      <w:r w:rsidR="00100688">
        <w:rPr>
          <w:rFonts w:ascii="ＭＳ Ｐゴシック" w:eastAsia="ＭＳ Ｐゴシック" w:hAnsi="ＭＳ Ｐゴシック" w:hint="eastAsia"/>
          <w:color w:val="000000" w:themeColor="text1"/>
          <w:sz w:val="24"/>
          <w:szCs w:val="24"/>
        </w:rPr>
        <w:t xml:space="preserve"> </w:t>
      </w:r>
      <w:r w:rsidRPr="00F45C20">
        <w:rPr>
          <w:rFonts w:ascii="ＭＳ Ｐゴシック" w:eastAsia="ＭＳ Ｐゴシック" w:hAnsi="ＭＳ Ｐゴシック"/>
          <w:color w:val="000000" w:themeColor="text1"/>
          <w:sz w:val="24"/>
          <w:szCs w:val="24"/>
        </w:rPr>
        <w:t>et a</w:t>
      </w:r>
      <w:r w:rsidRPr="006B3DB8">
        <w:rPr>
          <w:rFonts w:ascii="ＭＳ Ｐゴシック" w:eastAsia="ＭＳ Ｐゴシック" w:hAnsi="ＭＳ Ｐゴシック"/>
          <w:color w:val="000000" w:themeColor="text1"/>
          <w:sz w:val="24"/>
          <w:szCs w:val="24"/>
        </w:rPr>
        <w:t xml:space="preserve">l. </w:t>
      </w:r>
      <w:r w:rsidRPr="00F45C20">
        <w:rPr>
          <w:rFonts w:ascii="ＭＳ Ｐゴシック" w:eastAsia="ＭＳ Ｐゴシック" w:hAnsi="ＭＳ Ｐゴシック"/>
          <w:color w:val="000000" w:themeColor="text1"/>
          <w:sz w:val="24"/>
          <w:szCs w:val="24"/>
        </w:rPr>
        <w:t xml:space="preserve">Occlusal </w:t>
      </w:r>
      <w:r w:rsidRPr="00F45C20">
        <w:rPr>
          <w:rFonts w:ascii="ＭＳ Ｐゴシック" w:eastAsia="ＭＳ Ｐゴシック" w:hAnsi="ＭＳ Ｐゴシック"/>
          <w:sz w:val="24"/>
          <w:szCs w:val="24"/>
        </w:rPr>
        <w:t xml:space="preserve">dysesthesia ‒ A clinical guideline. J Oral </w:t>
      </w:r>
      <w:proofErr w:type="spellStart"/>
      <w:r w:rsidRPr="00F45C20">
        <w:rPr>
          <w:rFonts w:ascii="ＭＳ Ｐゴシック" w:eastAsia="ＭＳ Ｐゴシック" w:hAnsi="ＭＳ Ｐゴシック"/>
          <w:sz w:val="24"/>
          <w:szCs w:val="24"/>
        </w:rPr>
        <w:t>Rehabil</w:t>
      </w:r>
      <w:proofErr w:type="spellEnd"/>
      <w:r w:rsidRPr="00F45C20">
        <w:rPr>
          <w:rFonts w:ascii="ＭＳ Ｐゴシック" w:eastAsia="ＭＳ Ｐゴシック" w:hAnsi="ＭＳ Ｐゴシック"/>
          <w:sz w:val="24"/>
          <w:szCs w:val="24"/>
        </w:rPr>
        <w:t xml:space="preserve"> 2020;47:651–658.</w:t>
      </w:r>
    </w:p>
    <w:p w14:paraId="14F66DDD"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F45C20">
        <w:rPr>
          <w:rFonts w:ascii="ＭＳ Ｐゴシック" w:eastAsia="ＭＳ Ｐゴシック" w:hAnsi="ＭＳ Ｐゴシック" w:hint="eastAsia"/>
          <w:color w:val="000000" w:themeColor="text1"/>
          <w:sz w:val="24"/>
          <w:szCs w:val="24"/>
        </w:rPr>
        <w:t>51</w:t>
      </w:r>
      <w:r w:rsidRPr="00F45C20">
        <w:rPr>
          <w:rFonts w:ascii="ＭＳ Ｐゴシック" w:eastAsia="ＭＳ Ｐゴシック" w:hAnsi="ＭＳ Ｐゴシック"/>
          <w:color w:val="000000" w:themeColor="text1"/>
          <w:sz w:val="24"/>
          <w:szCs w:val="24"/>
        </w:rPr>
        <w:t>）窪木拓男．Orofacial Pain 歯科はどうかかわるか．咬合感覚異常の鑑別診断．歯界展望 2006；108</w:t>
      </w:r>
      <w:r w:rsidRPr="00F45C20">
        <w:rPr>
          <w:rFonts w:ascii="ＭＳ Ｐゴシック" w:eastAsia="ＭＳ Ｐゴシック" w:hAnsi="ＭＳ Ｐゴシック" w:hint="eastAsia"/>
          <w:color w:val="000000" w:themeColor="text1"/>
          <w:sz w:val="24"/>
          <w:szCs w:val="24"/>
        </w:rPr>
        <w:t>（5）</w:t>
      </w:r>
      <w:r w:rsidRPr="00F45C20">
        <w:rPr>
          <w:rFonts w:ascii="ＭＳ Ｐゴシック" w:eastAsia="ＭＳ Ｐゴシック" w:hAnsi="ＭＳ Ｐゴシック"/>
          <w:color w:val="000000" w:themeColor="text1"/>
          <w:sz w:val="24"/>
          <w:szCs w:val="24"/>
        </w:rPr>
        <w:t>：1019‒1025.</w:t>
      </w:r>
    </w:p>
    <w:p w14:paraId="4CE16AAF" w14:textId="77777777" w:rsidR="000B5755" w:rsidRPr="001869A0" w:rsidRDefault="000B5755" w:rsidP="000B5755">
      <w:pPr>
        <w:widowControl/>
        <w:ind w:left="360" w:hangingChars="150" w:hanging="360"/>
        <w:jc w:val="left"/>
        <w:rPr>
          <w:rFonts w:ascii="ＭＳ Ｐゴシック" w:eastAsia="ＭＳ Ｐゴシック" w:hAnsi="ＭＳ Ｐゴシック"/>
          <w:sz w:val="24"/>
          <w:szCs w:val="24"/>
        </w:rPr>
      </w:pPr>
      <w:r w:rsidRPr="001869A0">
        <w:rPr>
          <w:rFonts w:ascii="ＭＳ Ｐゴシック" w:eastAsia="ＭＳ Ｐゴシック" w:hAnsi="ＭＳ Ｐゴシック" w:hint="eastAsia"/>
          <w:color w:val="000000" w:themeColor="text1"/>
          <w:sz w:val="24"/>
          <w:szCs w:val="24"/>
        </w:rPr>
        <w:t>52</w:t>
      </w:r>
      <w:r w:rsidRPr="001869A0">
        <w:rPr>
          <w:rFonts w:ascii="ＭＳ Ｐゴシック" w:eastAsia="ＭＳ Ｐゴシック" w:hAnsi="ＭＳ Ｐゴシック"/>
          <w:color w:val="000000" w:themeColor="text1"/>
          <w:sz w:val="24"/>
          <w:szCs w:val="24"/>
        </w:rPr>
        <w:t>）窪木拓男．「咬合違和感」を考えるための7章　Chapter 2　歯科補綴学から見た咬合違和感－咬合感覚異常</w:t>
      </w:r>
      <w:r w:rsidRPr="00F4130A">
        <w:rPr>
          <w:rFonts w:ascii="ＭＳ Ｐゴシック" w:eastAsia="ＭＳ Ｐゴシック" w:hAnsi="ＭＳ Ｐゴシック"/>
          <w:sz w:val="24"/>
          <w:szCs w:val="24"/>
        </w:rPr>
        <w:t>の疾患概念確立に向けて－．歯界展望　2011；117：136-137.</w:t>
      </w:r>
    </w:p>
    <w:p w14:paraId="7EC6ACA3" w14:textId="066B3CCF" w:rsidR="000B5755" w:rsidRPr="001869A0" w:rsidRDefault="000B5755" w:rsidP="000B5755">
      <w:pPr>
        <w:widowControl/>
        <w:ind w:left="480" w:hangingChars="200" w:hanging="48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53</w:t>
      </w:r>
      <w:r w:rsidRPr="001869A0">
        <w:rPr>
          <w:rFonts w:ascii="ＭＳ Ｐゴシック" w:eastAsia="ＭＳ Ｐゴシック" w:hAnsi="ＭＳ Ｐゴシック"/>
          <w:color w:val="000000" w:themeColor="text1"/>
          <w:sz w:val="24"/>
          <w:szCs w:val="24"/>
        </w:rPr>
        <w:t xml:space="preserve">) Yamaguchi T, Mikami S, Okada K, Matsuki T, </w:t>
      </w:r>
      <w:proofErr w:type="spellStart"/>
      <w:r w:rsidRPr="001869A0">
        <w:rPr>
          <w:rFonts w:ascii="ＭＳ Ｐゴシック" w:eastAsia="ＭＳ Ｐゴシック" w:hAnsi="ＭＳ Ｐゴシック"/>
          <w:color w:val="000000" w:themeColor="text1"/>
          <w:sz w:val="24"/>
          <w:szCs w:val="24"/>
        </w:rPr>
        <w:t>Gotouda</w:t>
      </w:r>
      <w:proofErr w:type="spellEnd"/>
      <w:r w:rsidRPr="001869A0">
        <w:rPr>
          <w:rFonts w:ascii="ＭＳ Ｐゴシック" w:eastAsia="ＭＳ Ｐゴシック" w:hAnsi="ＭＳ Ｐゴシック"/>
          <w:color w:val="000000" w:themeColor="text1"/>
          <w:sz w:val="24"/>
          <w:szCs w:val="24"/>
        </w:rPr>
        <w:t xml:space="preserve"> A, </w:t>
      </w:r>
      <w:proofErr w:type="spellStart"/>
      <w:r w:rsidRPr="001869A0">
        <w:rPr>
          <w:rFonts w:ascii="ＭＳ Ｐゴシック" w:eastAsia="ＭＳ Ｐゴシック" w:hAnsi="ＭＳ Ｐゴシック"/>
          <w:color w:val="000000" w:themeColor="text1"/>
          <w:sz w:val="24"/>
          <w:szCs w:val="24"/>
        </w:rPr>
        <w:t>Gotouda</w:t>
      </w:r>
      <w:proofErr w:type="spellEnd"/>
      <w:r w:rsidRPr="001869A0">
        <w:rPr>
          <w:rFonts w:ascii="ＭＳ Ｐゴシック" w:eastAsia="ＭＳ Ｐゴシック" w:hAnsi="ＭＳ Ｐゴシック"/>
          <w:color w:val="000000" w:themeColor="text1"/>
          <w:sz w:val="24"/>
          <w:szCs w:val="24"/>
        </w:rPr>
        <w:t xml:space="preserve"> S</w:t>
      </w:r>
      <w:r>
        <w:rPr>
          <w:rFonts w:ascii="ＭＳ Ｐゴシック" w:eastAsia="ＭＳ Ｐゴシック" w:hAnsi="ＭＳ Ｐゴシック"/>
          <w:color w:val="000000" w:themeColor="text1"/>
          <w:sz w:val="24"/>
          <w:szCs w:val="24"/>
        </w:rPr>
        <w:t xml:space="preserve"> et al. </w:t>
      </w:r>
      <w:r w:rsidRPr="001869A0">
        <w:rPr>
          <w:rFonts w:ascii="ＭＳ Ｐゴシック" w:eastAsia="ＭＳ Ｐゴシック" w:hAnsi="ＭＳ Ｐゴシック"/>
          <w:color w:val="000000" w:themeColor="text1"/>
          <w:sz w:val="24"/>
          <w:szCs w:val="24"/>
        </w:rPr>
        <w:t xml:space="preserve">A clinical study on persistent uncomfortable occlusion. </w:t>
      </w:r>
      <w:proofErr w:type="spellStart"/>
      <w:r w:rsidRPr="001869A0">
        <w:rPr>
          <w:rFonts w:ascii="ＭＳ Ｐゴシック" w:eastAsia="ＭＳ Ｐゴシック" w:hAnsi="ＭＳ Ｐゴシック"/>
          <w:color w:val="000000" w:themeColor="text1"/>
          <w:sz w:val="24"/>
          <w:szCs w:val="24"/>
        </w:rPr>
        <w:t>Prosthodont</w:t>
      </w:r>
      <w:proofErr w:type="spellEnd"/>
      <w:r w:rsidRPr="001869A0">
        <w:rPr>
          <w:rFonts w:ascii="ＭＳ Ｐゴシック" w:eastAsia="ＭＳ Ｐゴシック" w:hAnsi="ＭＳ Ｐゴシック"/>
          <w:color w:val="000000" w:themeColor="text1"/>
          <w:sz w:val="24"/>
          <w:szCs w:val="24"/>
        </w:rPr>
        <w:t xml:space="preserve"> Res </w:t>
      </w:r>
      <w:proofErr w:type="spellStart"/>
      <w:r w:rsidRPr="001869A0">
        <w:rPr>
          <w:rFonts w:ascii="ＭＳ Ｐゴシック" w:eastAsia="ＭＳ Ｐゴシック" w:hAnsi="ＭＳ Ｐゴシック"/>
          <w:color w:val="000000" w:themeColor="text1"/>
          <w:sz w:val="24"/>
          <w:szCs w:val="24"/>
        </w:rPr>
        <w:t>Pract</w:t>
      </w:r>
      <w:proofErr w:type="spellEnd"/>
      <w:r w:rsidRPr="001869A0">
        <w:rPr>
          <w:rFonts w:ascii="ＭＳ Ｐゴシック" w:eastAsia="ＭＳ Ｐゴシック" w:hAnsi="ＭＳ Ｐゴシック"/>
          <w:color w:val="000000" w:themeColor="text1"/>
          <w:sz w:val="24"/>
          <w:szCs w:val="24"/>
        </w:rPr>
        <w:t xml:space="preserve"> 2007;6:173-180.</w:t>
      </w:r>
    </w:p>
    <w:p w14:paraId="26D9ED17" w14:textId="77777777" w:rsidR="000B5755" w:rsidRPr="001869A0" w:rsidRDefault="000B5755" w:rsidP="000B5755">
      <w:pPr>
        <w:widowControl/>
        <w:ind w:left="480" w:hangingChars="200" w:hanging="480"/>
        <w:jc w:val="left"/>
        <w:rPr>
          <w:rFonts w:ascii="ＭＳ Ｐゴシック" w:eastAsia="ＭＳ Ｐゴシック" w:hAnsi="ＭＳ Ｐゴシック"/>
          <w:sz w:val="24"/>
          <w:szCs w:val="24"/>
        </w:rPr>
      </w:pPr>
      <w:r w:rsidRPr="001869A0">
        <w:rPr>
          <w:rFonts w:ascii="ＭＳ Ｐゴシック" w:eastAsia="ＭＳ Ｐゴシック" w:hAnsi="ＭＳ Ｐゴシック" w:hint="eastAsia"/>
          <w:color w:val="000000" w:themeColor="text1"/>
          <w:sz w:val="24"/>
          <w:szCs w:val="24"/>
        </w:rPr>
        <w:t>54</w:t>
      </w:r>
      <w:r w:rsidRPr="001869A0">
        <w:rPr>
          <w:rFonts w:ascii="ＭＳ Ｐゴシック" w:eastAsia="ＭＳ Ｐゴシック" w:hAnsi="ＭＳ Ｐゴシック"/>
          <w:color w:val="000000" w:themeColor="text1"/>
          <w:sz w:val="24"/>
          <w:szCs w:val="24"/>
        </w:rPr>
        <w:t>) 山口</w:t>
      </w:r>
      <w:r w:rsidRPr="00F4130A">
        <w:rPr>
          <w:rFonts w:ascii="ＭＳ Ｐゴシック" w:eastAsia="ＭＳ Ｐゴシック" w:hAnsi="ＭＳ Ｐゴシック"/>
          <w:sz w:val="24"/>
          <w:szCs w:val="24"/>
        </w:rPr>
        <w:t>泰彦，三上紗季． 「咬合違和感」を考えるための7章　Chapter 3　顎関節治療部門における「咬合異常感」．歯界展望2011；117：134-135.</w:t>
      </w:r>
    </w:p>
    <w:p w14:paraId="11695936" w14:textId="77777777" w:rsidR="000B5755" w:rsidRPr="001869A0" w:rsidRDefault="000B5755" w:rsidP="000B5755">
      <w:pPr>
        <w:widowControl/>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 xml:space="preserve">55）小野弓絵．歯痛と口腔違和感の脳機能イメージング・診断・治療．日顎誌　</w:t>
      </w:r>
      <w:r w:rsidRPr="001869A0">
        <w:rPr>
          <w:rFonts w:ascii="ＭＳ Ｐゴシック" w:eastAsia="ＭＳ Ｐゴシック" w:hAnsi="ＭＳ Ｐゴシック"/>
          <w:color w:val="000000" w:themeColor="text1"/>
          <w:sz w:val="24"/>
          <w:szCs w:val="24"/>
        </w:rPr>
        <w:t>2019</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31</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100-</w:t>
      </w:r>
      <w:r w:rsidRPr="001869A0">
        <w:rPr>
          <w:rFonts w:ascii="ＭＳ Ｐゴシック" w:eastAsia="ＭＳ Ｐゴシック" w:hAnsi="ＭＳ Ｐゴシック" w:hint="eastAsia"/>
          <w:color w:val="000000" w:themeColor="text1"/>
          <w:sz w:val="24"/>
          <w:szCs w:val="24"/>
        </w:rPr>
        <w:t>10</w:t>
      </w:r>
      <w:r w:rsidRPr="001869A0">
        <w:rPr>
          <w:rFonts w:ascii="ＭＳ Ｐゴシック" w:eastAsia="ＭＳ Ｐゴシック" w:hAnsi="ＭＳ Ｐゴシック"/>
          <w:color w:val="000000" w:themeColor="text1"/>
          <w:sz w:val="24"/>
          <w:szCs w:val="24"/>
        </w:rPr>
        <w:t>5</w:t>
      </w:r>
      <w:r w:rsidRPr="001869A0">
        <w:rPr>
          <w:rFonts w:ascii="ＭＳ Ｐゴシック" w:eastAsia="ＭＳ Ｐゴシック" w:hAnsi="ＭＳ Ｐゴシック" w:hint="eastAsia"/>
          <w:color w:val="000000" w:themeColor="text1"/>
          <w:sz w:val="24"/>
          <w:szCs w:val="24"/>
        </w:rPr>
        <w:t>．</w:t>
      </w:r>
    </w:p>
    <w:p w14:paraId="11901588"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56）松香芳三，玉置勝司，葉山莉香，安陪　晋，宮城麻友，堀川恵理子ほか．咬合違和感の診断と対処法．日本補綴誌2018；</w:t>
      </w:r>
      <w:r w:rsidRPr="001869A0">
        <w:rPr>
          <w:rFonts w:ascii="ＭＳ Ｐゴシック" w:eastAsia="ＭＳ Ｐゴシック" w:hAnsi="ＭＳ Ｐゴシック"/>
          <w:color w:val="000000" w:themeColor="text1"/>
          <w:sz w:val="24"/>
          <w:szCs w:val="24"/>
        </w:rPr>
        <w:t>10</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129-</w:t>
      </w:r>
      <w:r w:rsidRPr="001869A0">
        <w:rPr>
          <w:rFonts w:ascii="ＭＳ Ｐゴシック" w:eastAsia="ＭＳ Ｐゴシック" w:hAnsi="ＭＳ Ｐゴシック" w:hint="eastAsia"/>
          <w:color w:val="000000" w:themeColor="text1"/>
          <w:sz w:val="24"/>
          <w:szCs w:val="24"/>
        </w:rPr>
        <w:t>1</w:t>
      </w:r>
      <w:r w:rsidRPr="001869A0">
        <w:rPr>
          <w:rFonts w:ascii="ＭＳ Ｐゴシック" w:eastAsia="ＭＳ Ｐゴシック" w:hAnsi="ＭＳ Ｐゴシック"/>
          <w:color w:val="000000" w:themeColor="text1"/>
          <w:sz w:val="24"/>
          <w:szCs w:val="24"/>
        </w:rPr>
        <w:t>33</w:t>
      </w:r>
      <w:r w:rsidRPr="001869A0">
        <w:rPr>
          <w:rFonts w:ascii="ＭＳ Ｐゴシック" w:eastAsia="ＭＳ Ｐゴシック" w:hAnsi="ＭＳ Ｐゴシック" w:hint="eastAsia"/>
          <w:color w:val="000000" w:themeColor="text1"/>
          <w:sz w:val="24"/>
          <w:szCs w:val="24"/>
        </w:rPr>
        <w:t>．</w:t>
      </w:r>
    </w:p>
    <w:p w14:paraId="5F96BCA0" w14:textId="1A257958" w:rsidR="000B5755" w:rsidRPr="001C7654"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57）</w:t>
      </w:r>
      <w:r w:rsidRPr="001869A0">
        <w:rPr>
          <w:rFonts w:ascii="ＭＳ Ｐゴシック" w:eastAsia="ＭＳ Ｐゴシック" w:hAnsi="ＭＳ Ｐゴシック"/>
          <w:color w:val="000000" w:themeColor="text1"/>
          <w:sz w:val="24"/>
          <w:szCs w:val="24"/>
        </w:rPr>
        <w:t>Shibuya T, Kino K,</w:t>
      </w:r>
      <w:r w:rsidRPr="001C7654">
        <w:rPr>
          <w:rFonts w:ascii="ＭＳ Ｐゴシック" w:eastAsia="ＭＳ Ｐゴシック" w:hAnsi="ＭＳ Ｐゴシック"/>
          <w:color w:val="000000" w:themeColor="text1"/>
          <w:sz w:val="24"/>
          <w:szCs w:val="24"/>
        </w:rPr>
        <w:t xml:space="preserve"> </w:t>
      </w:r>
      <w:proofErr w:type="spellStart"/>
      <w:r w:rsidRPr="001C7654">
        <w:rPr>
          <w:rFonts w:ascii="ＭＳ Ｐゴシック" w:eastAsia="ＭＳ Ｐゴシック" w:hAnsi="ＭＳ Ｐゴシック"/>
          <w:color w:val="000000" w:themeColor="text1"/>
          <w:sz w:val="24"/>
          <w:szCs w:val="24"/>
        </w:rPr>
        <w:t>Sugisaki</w:t>
      </w:r>
      <w:proofErr w:type="spellEnd"/>
      <w:r w:rsidRPr="001C7654">
        <w:rPr>
          <w:rFonts w:ascii="ＭＳ Ｐゴシック" w:eastAsia="ＭＳ Ｐゴシック" w:hAnsi="ＭＳ Ｐゴシック"/>
          <w:color w:val="000000" w:themeColor="text1"/>
          <w:sz w:val="24"/>
          <w:szCs w:val="24"/>
        </w:rPr>
        <w:t xml:space="preserve"> M, Sato F, Haketa T, Nishiyama A et al.</w:t>
      </w:r>
      <w:r w:rsidRPr="001C7654">
        <w:rPr>
          <w:rFonts w:ascii="ＭＳ Ｐゴシック" w:eastAsia="ＭＳ Ｐゴシック" w:hAnsi="ＭＳ Ｐゴシック" w:hint="eastAsia"/>
          <w:color w:val="000000" w:themeColor="text1"/>
          <w:sz w:val="24"/>
          <w:szCs w:val="24"/>
        </w:rPr>
        <w:t xml:space="preserve"> 筋筋膜性疼痛と関節円板転位の顎関節症患者における咬合違和感の比較</w:t>
      </w:r>
      <w:r w:rsidRPr="001C7654">
        <w:rPr>
          <w:rFonts w:ascii="ＭＳ Ｐゴシック" w:eastAsia="ＭＳ Ｐゴシック" w:hAnsi="ＭＳ Ｐゴシック"/>
          <w:color w:val="000000" w:themeColor="text1"/>
          <w:sz w:val="24"/>
          <w:szCs w:val="24"/>
        </w:rPr>
        <w:t>(Comparison of occlusal discomfort in patients with temporomandibular disorders between myofascial pain and disc displacement) J Med Dent Sci 2009; 56: 139-147.</w:t>
      </w:r>
    </w:p>
    <w:p w14:paraId="34CF2523" w14:textId="31ADDD22"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58）</w:t>
      </w:r>
      <w:r w:rsidRPr="001869A0">
        <w:rPr>
          <w:rFonts w:ascii="ＭＳ Ｐゴシック" w:eastAsia="ＭＳ Ｐゴシック" w:hAnsi="ＭＳ Ｐゴシック"/>
          <w:color w:val="000000" w:themeColor="text1"/>
          <w:sz w:val="24"/>
          <w:szCs w:val="24"/>
        </w:rPr>
        <w:t xml:space="preserve">Zhang S, Wu L, Zhang M, He K, Wang X, Lin Y et al. Occlusal disharmony -A potential factor promoting depression in a rat model. Brain Sci 2022; 12:747. </w:t>
      </w:r>
    </w:p>
    <w:p w14:paraId="09D06F7C" w14:textId="77777777" w:rsidR="000B5755" w:rsidRPr="001869A0" w:rsidRDefault="000B5755" w:rsidP="000B5755">
      <w:pPr>
        <w:widowControl/>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 xml:space="preserve">59）中野良信．薬物療法なしに初回面接で寛解に至った咬合異常感症．慢性疼痛　</w:t>
      </w:r>
      <w:r w:rsidRPr="001869A0">
        <w:rPr>
          <w:rFonts w:ascii="ＭＳ Ｐゴシック" w:eastAsia="ＭＳ Ｐゴシック" w:hAnsi="ＭＳ Ｐゴシック"/>
          <w:color w:val="000000" w:themeColor="text1"/>
          <w:sz w:val="24"/>
          <w:szCs w:val="24"/>
        </w:rPr>
        <w:t>2017</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36</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92-98</w:t>
      </w:r>
      <w:r w:rsidRPr="001869A0">
        <w:rPr>
          <w:rFonts w:ascii="ＭＳ Ｐゴシック" w:eastAsia="ＭＳ Ｐゴシック" w:hAnsi="ＭＳ Ｐゴシック" w:hint="eastAsia"/>
          <w:color w:val="000000" w:themeColor="text1"/>
          <w:sz w:val="24"/>
          <w:szCs w:val="24"/>
        </w:rPr>
        <w:t>．</w:t>
      </w:r>
    </w:p>
    <w:p w14:paraId="1C518B44"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60）玉置勝司．歯科における咬合異常感を訴える患者の実態とその考え方，対応．心身医学</w:t>
      </w:r>
      <w:r w:rsidRPr="001869A0">
        <w:rPr>
          <w:rFonts w:ascii="ＭＳ Ｐゴシック" w:eastAsia="ＭＳ Ｐゴシック" w:hAnsi="ＭＳ Ｐゴシック"/>
          <w:color w:val="000000" w:themeColor="text1"/>
          <w:sz w:val="24"/>
          <w:szCs w:val="24"/>
        </w:rPr>
        <w:t>2009</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49</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1079-1084</w:t>
      </w:r>
      <w:r w:rsidRPr="001869A0">
        <w:rPr>
          <w:rFonts w:ascii="ＭＳ Ｐゴシック" w:eastAsia="ＭＳ Ｐゴシック" w:hAnsi="ＭＳ Ｐゴシック" w:hint="eastAsia"/>
          <w:color w:val="000000" w:themeColor="text1"/>
          <w:sz w:val="24"/>
          <w:szCs w:val="24"/>
        </w:rPr>
        <w:t>．</w:t>
      </w:r>
    </w:p>
    <w:p w14:paraId="7F587169" w14:textId="5B365836"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61）</w:t>
      </w:r>
      <w:r w:rsidRPr="001869A0">
        <w:rPr>
          <w:rFonts w:ascii="ＭＳ Ｐゴシック" w:eastAsia="ＭＳ Ｐゴシック" w:hAnsi="ＭＳ Ｐゴシック"/>
          <w:color w:val="000000" w:themeColor="text1"/>
          <w:sz w:val="24"/>
          <w:szCs w:val="24"/>
        </w:rPr>
        <w:t xml:space="preserve">Toyofuku A, Kikuta T. Treatment of phantom bite syndrome with milnacipran - a case series. </w:t>
      </w:r>
      <w:proofErr w:type="spellStart"/>
      <w:r w:rsidRPr="001869A0">
        <w:rPr>
          <w:rFonts w:ascii="ＭＳ Ｐゴシック" w:eastAsia="ＭＳ Ｐゴシック" w:hAnsi="ＭＳ Ｐゴシック"/>
          <w:color w:val="000000" w:themeColor="text1"/>
          <w:sz w:val="24"/>
          <w:szCs w:val="24"/>
        </w:rPr>
        <w:t>Neuropsychiatr</w:t>
      </w:r>
      <w:proofErr w:type="spellEnd"/>
      <w:r w:rsidRPr="001869A0">
        <w:rPr>
          <w:rFonts w:ascii="ＭＳ Ｐゴシック" w:eastAsia="ＭＳ Ｐゴシック" w:hAnsi="ＭＳ Ｐゴシック"/>
          <w:color w:val="000000" w:themeColor="text1"/>
          <w:sz w:val="24"/>
          <w:szCs w:val="24"/>
        </w:rPr>
        <w:t xml:space="preserve"> Dis Treat 2006;2:387-390. </w:t>
      </w:r>
    </w:p>
    <w:p w14:paraId="7F03D4CF"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 xml:space="preserve">62）藤田崇史，飯塚知明，廣川琢哉，川田　祐，吉沢亮平，藤澤政紀．二回鋳造法を応用したブリッジ装着により咬合違和感が改善した一症例．明海歯科医学　</w:t>
      </w:r>
      <w:r w:rsidRPr="001869A0">
        <w:rPr>
          <w:rFonts w:ascii="ＭＳ Ｐゴシック" w:eastAsia="ＭＳ Ｐゴシック" w:hAnsi="ＭＳ Ｐゴシック"/>
          <w:color w:val="000000" w:themeColor="text1"/>
          <w:sz w:val="24"/>
          <w:szCs w:val="24"/>
        </w:rPr>
        <w:t>2014</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43</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94-100</w:t>
      </w:r>
      <w:r w:rsidRPr="001869A0">
        <w:rPr>
          <w:rFonts w:ascii="ＭＳ Ｐゴシック" w:eastAsia="ＭＳ Ｐゴシック" w:hAnsi="ＭＳ Ｐゴシック" w:hint="eastAsia"/>
          <w:color w:val="000000" w:themeColor="text1"/>
          <w:sz w:val="24"/>
          <w:szCs w:val="24"/>
        </w:rPr>
        <w:t>．</w:t>
      </w:r>
    </w:p>
    <w:p w14:paraId="5107F937" w14:textId="77777777" w:rsidR="000B5755" w:rsidRPr="001869A0" w:rsidRDefault="000B5755" w:rsidP="000B5755">
      <w:pPr>
        <w:widowControl/>
        <w:shd w:val="clear" w:color="auto" w:fill="FFFFFF"/>
        <w:ind w:left="360" w:hangingChars="150" w:hanging="360"/>
        <w:jc w:val="left"/>
        <w:rPr>
          <w:rFonts w:ascii="ＭＳ Ｐゴシック" w:eastAsia="ＭＳ Ｐゴシック" w:hAnsi="ＭＳ Ｐゴシック" w:cs="Arial"/>
          <w:color w:val="000000" w:themeColor="text1"/>
          <w:kern w:val="0"/>
          <w:sz w:val="24"/>
          <w:szCs w:val="24"/>
        </w:rPr>
      </w:pPr>
      <w:r w:rsidRPr="001869A0">
        <w:rPr>
          <w:rFonts w:ascii="ＭＳ Ｐゴシック" w:eastAsia="ＭＳ Ｐゴシック" w:hAnsi="ＭＳ Ｐゴシック" w:cs="Arial" w:hint="eastAsia"/>
          <w:color w:val="000000" w:themeColor="text1"/>
          <w:kern w:val="0"/>
          <w:sz w:val="24"/>
          <w:szCs w:val="24"/>
        </w:rPr>
        <w:t>63）成島琴世．専門医症例報告　咬合診査後にブリッジによる治療を行った</w:t>
      </w:r>
      <w:r w:rsidRPr="001869A0">
        <w:rPr>
          <w:rFonts w:ascii="ＭＳ Ｐゴシック" w:eastAsia="ＭＳ Ｐゴシック" w:hAnsi="ＭＳ Ｐゴシック" w:cs="Arial"/>
          <w:color w:val="000000" w:themeColor="text1"/>
          <w:kern w:val="0"/>
          <w:sz w:val="24"/>
          <w:szCs w:val="24"/>
        </w:rPr>
        <w:t>1症例</w:t>
      </w:r>
      <w:r w:rsidRPr="001869A0">
        <w:rPr>
          <w:rFonts w:ascii="ＭＳ Ｐゴシック" w:eastAsia="ＭＳ Ｐゴシック" w:hAnsi="ＭＳ Ｐゴシック" w:cs="Arial" w:hint="eastAsia"/>
          <w:color w:val="000000" w:themeColor="text1"/>
          <w:kern w:val="0"/>
          <w:sz w:val="24"/>
          <w:szCs w:val="24"/>
        </w:rPr>
        <w:t>．日補綴会誌</w:t>
      </w:r>
      <w:r w:rsidRPr="001869A0">
        <w:rPr>
          <w:rFonts w:ascii="ＭＳ Ｐゴシック" w:eastAsia="ＭＳ Ｐゴシック" w:hAnsi="ＭＳ Ｐゴシック" w:cs="Arial"/>
          <w:color w:val="000000" w:themeColor="text1"/>
          <w:kern w:val="0"/>
          <w:sz w:val="24"/>
          <w:szCs w:val="24"/>
        </w:rPr>
        <w:t xml:space="preserve"> 2011;</w:t>
      </w:r>
      <w:r w:rsidRPr="001869A0">
        <w:rPr>
          <w:rFonts w:ascii="ＭＳ Ｐゴシック" w:eastAsia="ＭＳ Ｐゴシック" w:hAnsi="ＭＳ Ｐゴシック" w:cs="Arial" w:hint="eastAsia"/>
          <w:color w:val="000000" w:themeColor="text1"/>
          <w:kern w:val="0"/>
          <w:sz w:val="24"/>
          <w:szCs w:val="24"/>
        </w:rPr>
        <w:t>3：</w:t>
      </w:r>
      <w:r w:rsidRPr="001869A0">
        <w:rPr>
          <w:rFonts w:ascii="ＭＳ Ｐゴシック" w:eastAsia="ＭＳ Ｐゴシック" w:hAnsi="ＭＳ Ｐゴシック" w:cs="Arial"/>
          <w:color w:val="000000" w:themeColor="text1"/>
          <w:kern w:val="0"/>
          <w:sz w:val="24"/>
          <w:szCs w:val="24"/>
        </w:rPr>
        <w:t>288-291.</w:t>
      </w:r>
    </w:p>
    <w:p w14:paraId="39F0A21A" w14:textId="77777777" w:rsidR="000B5755" w:rsidRPr="001869A0" w:rsidRDefault="000B5755" w:rsidP="000B5755">
      <w:pPr>
        <w:widowControl/>
        <w:shd w:val="clear" w:color="auto" w:fill="FFFFFF"/>
        <w:jc w:val="left"/>
        <w:rPr>
          <w:rFonts w:ascii="ＭＳ Ｐゴシック" w:eastAsia="ＭＳ Ｐゴシック" w:hAnsi="ＭＳ Ｐゴシック" w:cs="Arial"/>
          <w:color w:val="000000" w:themeColor="text1"/>
          <w:kern w:val="0"/>
          <w:sz w:val="24"/>
          <w:szCs w:val="24"/>
        </w:rPr>
      </w:pPr>
      <w:r w:rsidRPr="001869A0">
        <w:rPr>
          <w:rFonts w:ascii="ＭＳ Ｐゴシック" w:eastAsia="ＭＳ Ｐゴシック" w:hAnsi="ＭＳ Ｐゴシック" w:cs="Arial" w:hint="eastAsia"/>
          <w:color w:val="000000" w:themeColor="text1"/>
          <w:kern w:val="0"/>
          <w:sz w:val="24"/>
          <w:szCs w:val="24"/>
        </w:rPr>
        <w:t>64）甲斐朝子．咬耗による咬合違和感を咬合再構成で改善した症例．日補綴会誌</w:t>
      </w:r>
      <w:r w:rsidRPr="001869A0">
        <w:rPr>
          <w:rFonts w:ascii="ＭＳ Ｐゴシック" w:eastAsia="ＭＳ Ｐゴシック" w:hAnsi="ＭＳ Ｐゴシック" w:cs="Arial"/>
          <w:color w:val="000000" w:themeColor="text1"/>
          <w:kern w:val="0"/>
          <w:sz w:val="24"/>
          <w:szCs w:val="24"/>
        </w:rPr>
        <w:t xml:space="preserve"> 2016；</w:t>
      </w:r>
      <w:r w:rsidRPr="001869A0">
        <w:rPr>
          <w:rFonts w:ascii="ＭＳ Ｐゴシック" w:eastAsia="ＭＳ Ｐゴシック" w:hAnsi="ＭＳ Ｐゴシック" w:cs="Arial" w:hint="eastAsia"/>
          <w:color w:val="000000" w:themeColor="text1"/>
          <w:kern w:val="0"/>
          <w:sz w:val="24"/>
          <w:szCs w:val="24"/>
        </w:rPr>
        <w:t>8：</w:t>
      </w:r>
      <w:r w:rsidRPr="001869A0">
        <w:rPr>
          <w:rFonts w:ascii="ＭＳ Ｐゴシック" w:eastAsia="ＭＳ Ｐゴシック" w:hAnsi="ＭＳ Ｐゴシック" w:cs="Arial"/>
          <w:color w:val="000000" w:themeColor="text1"/>
          <w:kern w:val="0"/>
          <w:sz w:val="24"/>
          <w:szCs w:val="24"/>
        </w:rPr>
        <w:t>206-209</w:t>
      </w:r>
      <w:r w:rsidRPr="001869A0">
        <w:rPr>
          <w:rFonts w:ascii="ＭＳ Ｐゴシック" w:eastAsia="ＭＳ Ｐゴシック" w:hAnsi="ＭＳ Ｐゴシック" w:cs="Arial" w:hint="eastAsia"/>
          <w:color w:val="000000" w:themeColor="text1"/>
          <w:kern w:val="0"/>
          <w:sz w:val="24"/>
          <w:szCs w:val="24"/>
        </w:rPr>
        <w:t>．</w:t>
      </w:r>
    </w:p>
    <w:p w14:paraId="5F87813B" w14:textId="77777777" w:rsidR="000B5755" w:rsidRPr="001C7654"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lastRenderedPageBreak/>
        <w:t>65）宇津宮雅史，吉田光希，</w:t>
      </w:r>
      <w:r w:rsidRPr="001869A0">
        <w:rPr>
          <w:rFonts w:ascii="ＭＳ Ｐゴシック" w:eastAsia="ＭＳ Ｐゴシック" w:hAnsi="ＭＳ Ｐゴシック"/>
          <w:color w:val="000000" w:themeColor="text1"/>
          <w:sz w:val="24"/>
          <w:szCs w:val="24"/>
        </w:rPr>
        <w:t>Durga P</w:t>
      </w:r>
      <w:r w:rsidRPr="001869A0">
        <w:rPr>
          <w:rFonts w:ascii="ＭＳ Ｐゴシック" w:eastAsia="ＭＳ Ｐゴシック" w:hAnsi="ＭＳ Ｐゴシック" w:hint="eastAsia"/>
          <w:color w:val="000000" w:themeColor="text1"/>
          <w:sz w:val="24"/>
          <w:szCs w:val="24"/>
        </w:rPr>
        <w:t>，富野貴志，松岡紘史，安彦善裕．補綴治療後の咬合違和感から抑うつ状態を呈しデュ</w:t>
      </w:r>
      <w:r w:rsidRPr="001C7654">
        <w:rPr>
          <w:rFonts w:ascii="ＭＳ Ｐゴシック" w:eastAsia="ＭＳ Ｐゴシック" w:hAnsi="ＭＳ Ｐゴシック" w:hint="eastAsia"/>
          <w:color w:val="000000" w:themeColor="text1"/>
          <w:sz w:val="24"/>
          <w:szCs w:val="24"/>
        </w:rPr>
        <w:t>ロキセチンで口腔症状が改善した</w:t>
      </w:r>
      <w:r w:rsidRPr="001C7654">
        <w:rPr>
          <w:rFonts w:ascii="ＭＳ Ｐゴシック" w:eastAsia="ＭＳ Ｐゴシック" w:hAnsi="ＭＳ Ｐゴシック"/>
          <w:color w:val="000000" w:themeColor="text1"/>
          <w:sz w:val="24"/>
          <w:szCs w:val="24"/>
        </w:rPr>
        <w:t>1</w:t>
      </w:r>
      <w:r w:rsidRPr="001C7654">
        <w:rPr>
          <w:rFonts w:ascii="ＭＳ Ｐゴシック" w:eastAsia="ＭＳ Ｐゴシック" w:hAnsi="ＭＳ Ｐゴシック" w:hint="eastAsia"/>
          <w:color w:val="000000" w:themeColor="text1"/>
          <w:sz w:val="24"/>
          <w:szCs w:val="24"/>
        </w:rPr>
        <w:t>例．日歯心身</w:t>
      </w:r>
      <w:r w:rsidRPr="001C7654">
        <w:rPr>
          <w:rFonts w:ascii="ＭＳ Ｐゴシック" w:eastAsia="ＭＳ Ｐゴシック" w:hAnsi="ＭＳ Ｐゴシック"/>
          <w:color w:val="000000" w:themeColor="text1"/>
          <w:sz w:val="24"/>
          <w:szCs w:val="24"/>
        </w:rPr>
        <w:t>2019</w:t>
      </w:r>
      <w:r w:rsidRPr="001C7654">
        <w:rPr>
          <w:rFonts w:ascii="ＭＳ Ｐゴシック" w:eastAsia="ＭＳ Ｐゴシック" w:hAnsi="ＭＳ Ｐゴシック" w:hint="eastAsia"/>
          <w:color w:val="000000" w:themeColor="text1"/>
          <w:sz w:val="24"/>
          <w:szCs w:val="24"/>
        </w:rPr>
        <w:t>；</w:t>
      </w:r>
      <w:r w:rsidRPr="001C7654">
        <w:rPr>
          <w:rFonts w:ascii="ＭＳ Ｐゴシック" w:eastAsia="ＭＳ Ｐゴシック" w:hAnsi="ＭＳ Ｐゴシック"/>
          <w:color w:val="000000" w:themeColor="text1"/>
          <w:sz w:val="24"/>
          <w:szCs w:val="24"/>
        </w:rPr>
        <w:t>34</w:t>
      </w:r>
      <w:r w:rsidRPr="001C7654">
        <w:rPr>
          <w:rFonts w:ascii="ＭＳ Ｐゴシック" w:eastAsia="ＭＳ Ｐゴシック" w:hAnsi="ＭＳ Ｐゴシック" w:hint="eastAsia"/>
          <w:color w:val="000000" w:themeColor="text1"/>
          <w:sz w:val="24"/>
          <w:szCs w:val="24"/>
        </w:rPr>
        <w:t>：</w:t>
      </w:r>
      <w:r w:rsidRPr="001C7654">
        <w:rPr>
          <w:rFonts w:ascii="ＭＳ Ｐゴシック" w:eastAsia="ＭＳ Ｐゴシック" w:hAnsi="ＭＳ Ｐゴシック"/>
          <w:color w:val="000000" w:themeColor="text1"/>
          <w:sz w:val="24"/>
          <w:szCs w:val="24"/>
        </w:rPr>
        <w:t>45-47</w:t>
      </w:r>
      <w:r w:rsidRPr="001C7654">
        <w:rPr>
          <w:rFonts w:ascii="ＭＳ Ｐゴシック" w:eastAsia="ＭＳ Ｐゴシック" w:hAnsi="ＭＳ Ｐゴシック" w:hint="eastAsia"/>
          <w:color w:val="000000" w:themeColor="text1"/>
          <w:sz w:val="24"/>
          <w:szCs w:val="24"/>
        </w:rPr>
        <w:t>．</w:t>
      </w:r>
    </w:p>
    <w:p w14:paraId="6C75A0B4" w14:textId="4EE30721"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66）</w:t>
      </w:r>
      <w:r w:rsidRPr="001869A0">
        <w:rPr>
          <w:rFonts w:ascii="ＭＳ Ｐゴシック" w:eastAsia="ＭＳ Ｐゴシック" w:hAnsi="ＭＳ Ｐゴシック"/>
          <w:color w:val="000000" w:themeColor="text1"/>
          <w:sz w:val="24"/>
          <w:szCs w:val="24"/>
        </w:rPr>
        <w:t xml:space="preserve">Watanabe M, Hong C, Liu Z, Takao C, Suga T, Tu TTH, et al. Case report: iatrogenic dental progress of phantom bite syndrome: rare cases with the comorbidity of psychosis. Front Psychiatry 2021;12: 701232. </w:t>
      </w:r>
    </w:p>
    <w:p w14:paraId="77A30549"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 xml:space="preserve">67）木野孔司．咬合違和感を訴える患者が来院したら　その原因と対処法についての提案．歯界展望　</w:t>
      </w:r>
      <w:r w:rsidRPr="001869A0">
        <w:rPr>
          <w:rFonts w:ascii="ＭＳ Ｐゴシック" w:eastAsia="ＭＳ Ｐゴシック" w:hAnsi="ＭＳ Ｐゴシック"/>
          <w:color w:val="000000" w:themeColor="text1"/>
          <w:sz w:val="24"/>
          <w:szCs w:val="24"/>
        </w:rPr>
        <w:t>2016</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127</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370-383</w:t>
      </w:r>
      <w:r w:rsidRPr="001869A0">
        <w:rPr>
          <w:rFonts w:ascii="ＭＳ Ｐゴシック" w:eastAsia="ＭＳ Ｐゴシック" w:hAnsi="ＭＳ Ｐゴシック" w:hint="eastAsia"/>
          <w:color w:val="000000" w:themeColor="text1"/>
          <w:sz w:val="24"/>
          <w:szCs w:val="24"/>
        </w:rPr>
        <w:t>．</w:t>
      </w:r>
    </w:p>
    <w:p w14:paraId="440EB0F0" w14:textId="77777777" w:rsidR="000B5755" w:rsidRPr="001C7654" w:rsidRDefault="000B5755" w:rsidP="000B5755">
      <w:pPr>
        <w:widowControl/>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68）木野孔司．咬合違和感</w:t>
      </w:r>
      <w:r w:rsidRPr="001C7654">
        <w:rPr>
          <w:rFonts w:ascii="ＭＳ Ｐゴシック" w:eastAsia="ＭＳ Ｐゴシック" w:hAnsi="ＭＳ Ｐゴシック" w:hint="eastAsia"/>
          <w:color w:val="000000" w:themeColor="text1"/>
          <w:sz w:val="24"/>
          <w:szCs w:val="24"/>
        </w:rPr>
        <w:t xml:space="preserve">をめぐる仮説の提示．歯界展望　</w:t>
      </w:r>
      <w:r w:rsidRPr="001C7654">
        <w:rPr>
          <w:rFonts w:ascii="ＭＳ Ｐゴシック" w:eastAsia="ＭＳ Ｐゴシック" w:hAnsi="ＭＳ Ｐゴシック"/>
          <w:color w:val="000000" w:themeColor="text1"/>
          <w:sz w:val="24"/>
          <w:szCs w:val="24"/>
        </w:rPr>
        <w:t>2011</w:t>
      </w:r>
      <w:r w:rsidRPr="001C7654">
        <w:rPr>
          <w:rFonts w:ascii="ＭＳ Ｐゴシック" w:eastAsia="ＭＳ Ｐゴシック" w:hAnsi="ＭＳ Ｐゴシック" w:hint="eastAsia"/>
          <w:color w:val="000000" w:themeColor="text1"/>
          <w:sz w:val="24"/>
          <w:szCs w:val="24"/>
        </w:rPr>
        <w:t>；</w:t>
      </w:r>
      <w:r w:rsidRPr="001C7654">
        <w:rPr>
          <w:rFonts w:ascii="ＭＳ Ｐゴシック" w:eastAsia="ＭＳ Ｐゴシック" w:hAnsi="ＭＳ Ｐゴシック"/>
          <w:color w:val="000000" w:themeColor="text1"/>
          <w:sz w:val="24"/>
          <w:szCs w:val="24"/>
        </w:rPr>
        <w:t>117</w:t>
      </w:r>
      <w:r w:rsidRPr="001C7654">
        <w:rPr>
          <w:rFonts w:ascii="ＭＳ Ｐゴシック" w:eastAsia="ＭＳ Ｐゴシック" w:hAnsi="ＭＳ Ｐゴシック" w:hint="eastAsia"/>
          <w:color w:val="000000" w:themeColor="text1"/>
          <w:sz w:val="24"/>
          <w:szCs w:val="24"/>
        </w:rPr>
        <w:t>：</w:t>
      </w:r>
      <w:r w:rsidRPr="001C7654">
        <w:rPr>
          <w:rFonts w:ascii="ＭＳ Ｐゴシック" w:eastAsia="ＭＳ Ｐゴシック" w:hAnsi="ＭＳ Ｐゴシック"/>
          <w:color w:val="000000" w:themeColor="text1"/>
          <w:sz w:val="24"/>
          <w:szCs w:val="24"/>
        </w:rPr>
        <w:t>146-147</w:t>
      </w:r>
      <w:r w:rsidRPr="001C7654">
        <w:rPr>
          <w:rFonts w:ascii="ＭＳ Ｐゴシック" w:eastAsia="ＭＳ Ｐゴシック" w:hAnsi="ＭＳ Ｐゴシック" w:hint="eastAsia"/>
          <w:color w:val="000000" w:themeColor="text1"/>
          <w:sz w:val="24"/>
          <w:szCs w:val="24"/>
        </w:rPr>
        <w:t>．</w:t>
      </w:r>
    </w:p>
    <w:p w14:paraId="02A6C4ED" w14:textId="287A4342"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69）</w:t>
      </w:r>
      <w:r w:rsidRPr="001869A0">
        <w:rPr>
          <w:rFonts w:ascii="ＭＳ Ｐゴシック" w:eastAsia="ＭＳ Ｐゴシック" w:hAnsi="ＭＳ Ｐゴシック"/>
          <w:color w:val="000000" w:themeColor="text1"/>
          <w:sz w:val="24"/>
          <w:szCs w:val="24"/>
        </w:rPr>
        <w:t>Marbach JJ. Orofacial phantom pain: theory and phenomenology. J Am Dent Assoc 1996; 127:221-</w:t>
      </w:r>
      <w:r w:rsidR="006B3DB8">
        <w:rPr>
          <w:rFonts w:ascii="ＭＳ Ｐゴシック" w:eastAsia="ＭＳ Ｐゴシック" w:hAnsi="ＭＳ Ｐゴシック"/>
          <w:color w:val="000000" w:themeColor="text1"/>
          <w:sz w:val="24"/>
          <w:szCs w:val="24"/>
        </w:rPr>
        <w:t>22</w:t>
      </w:r>
      <w:r w:rsidRPr="001869A0">
        <w:rPr>
          <w:rFonts w:ascii="ＭＳ Ｐゴシック" w:eastAsia="ＭＳ Ｐゴシック" w:hAnsi="ＭＳ Ｐゴシック"/>
          <w:color w:val="000000" w:themeColor="text1"/>
          <w:sz w:val="24"/>
          <w:szCs w:val="24"/>
        </w:rPr>
        <w:t xml:space="preserve">9. </w:t>
      </w:r>
    </w:p>
    <w:p w14:paraId="52DD747D" w14:textId="57DBEB29"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70）</w:t>
      </w:r>
      <w:proofErr w:type="spellStart"/>
      <w:r w:rsidRPr="001869A0">
        <w:rPr>
          <w:rFonts w:ascii="ＭＳ Ｐゴシック" w:eastAsia="ＭＳ Ｐゴシック" w:hAnsi="ＭＳ Ｐゴシック"/>
          <w:color w:val="000000" w:themeColor="text1"/>
          <w:sz w:val="24"/>
          <w:szCs w:val="24"/>
        </w:rPr>
        <w:t>Turp</w:t>
      </w:r>
      <w:proofErr w:type="spellEnd"/>
      <w:r w:rsidRPr="001869A0">
        <w:rPr>
          <w:rFonts w:ascii="ＭＳ Ｐゴシック" w:eastAsia="ＭＳ Ｐゴシック" w:hAnsi="ＭＳ Ｐゴシック"/>
          <w:color w:val="000000" w:themeColor="text1"/>
          <w:sz w:val="24"/>
          <w:szCs w:val="24"/>
        </w:rPr>
        <w:t xml:space="preserve"> JC, H</w:t>
      </w:r>
      <w:r w:rsidRPr="001823D6">
        <w:rPr>
          <w:rFonts w:ascii="ＭＳ Ｐゴシック" w:eastAsia="ＭＳ Ｐゴシック" w:hAnsi="ＭＳ Ｐゴシック"/>
          <w:color w:val="000000" w:themeColor="text1"/>
          <w:sz w:val="24"/>
          <w:szCs w:val="24"/>
        </w:rPr>
        <w:t>ellmann D. Occlusal dysesthesia and its impact on daily practice. Seminars in Orthodontics 2024;30:325−328.</w:t>
      </w:r>
      <w:bookmarkStart w:id="13" w:name="_Hlk195434966"/>
    </w:p>
    <w:p w14:paraId="14CAC8B1"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71）</w:t>
      </w:r>
      <w:r w:rsidRPr="001869A0">
        <w:rPr>
          <w:rFonts w:ascii="ＭＳ Ｐゴシック" w:eastAsia="ＭＳ Ｐゴシック" w:hAnsi="ＭＳ Ｐゴシック"/>
          <w:color w:val="000000" w:themeColor="text1"/>
          <w:sz w:val="24"/>
          <w:szCs w:val="24"/>
        </w:rPr>
        <w:t>平林里大.</w:t>
      </w:r>
      <w:r w:rsidRPr="001869A0">
        <w:rPr>
          <w:rFonts w:ascii="ＭＳ Ｐゴシック" w:eastAsia="ＭＳ Ｐゴシック" w:hAnsi="ＭＳ Ｐゴシック" w:hint="eastAsia"/>
          <w:color w:val="000000" w:themeColor="text1"/>
          <w:sz w:val="24"/>
          <w:szCs w:val="24"/>
        </w:rPr>
        <w:t>咬合の違和感を訴える患者の習慣性閉口運動終末位の評価</w:t>
      </w:r>
      <w:r w:rsidRPr="001869A0">
        <w:rPr>
          <w:rFonts w:ascii="ＭＳ Ｐゴシック" w:eastAsia="ＭＳ Ｐゴシック" w:hAnsi="ＭＳ Ｐゴシック"/>
          <w:color w:val="000000" w:themeColor="text1"/>
          <w:sz w:val="24"/>
          <w:szCs w:val="24"/>
        </w:rPr>
        <w:t xml:space="preserve">. 鶴見歯学(0385-020X)34巻1号 </w:t>
      </w:r>
      <w:r w:rsidRPr="001869A0">
        <w:rPr>
          <w:rFonts w:ascii="ＭＳ Ｐゴシック" w:eastAsia="ＭＳ Ｐゴシック" w:hAnsi="ＭＳ Ｐゴシック" w:hint="eastAsia"/>
          <w:color w:val="000000" w:themeColor="text1"/>
          <w:sz w:val="24"/>
          <w:szCs w:val="24"/>
        </w:rPr>
        <w:t>2008；</w:t>
      </w:r>
      <w:r w:rsidRPr="001869A0">
        <w:rPr>
          <w:rFonts w:ascii="ＭＳ Ｐゴシック" w:eastAsia="ＭＳ Ｐゴシック" w:hAnsi="ＭＳ Ｐゴシック"/>
          <w:color w:val="000000" w:themeColor="text1"/>
          <w:sz w:val="24"/>
          <w:szCs w:val="24"/>
        </w:rPr>
        <w:t>17-27</w:t>
      </w:r>
      <w:r w:rsidRPr="001869A0">
        <w:rPr>
          <w:rFonts w:ascii="ＭＳ Ｐゴシック" w:eastAsia="ＭＳ Ｐゴシック" w:hAnsi="ＭＳ Ｐゴシック" w:hint="eastAsia"/>
          <w:color w:val="000000" w:themeColor="text1"/>
          <w:sz w:val="24"/>
          <w:szCs w:val="24"/>
        </w:rPr>
        <w:t>．</w:t>
      </w:r>
    </w:p>
    <w:p w14:paraId="4281DA49"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72）</w:t>
      </w:r>
      <w:r w:rsidRPr="001869A0">
        <w:rPr>
          <w:rFonts w:ascii="ＭＳ Ｐゴシック" w:eastAsia="ＭＳ Ｐゴシック" w:hAnsi="ＭＳ Ｐゴシック"/>
          <w:color w:val="000000" w:themeColor="text1"/>
          <w:sz w:val="24"/>
          <w:szCs w:val="24"/>
        </w:rPr>
        <w:t>山口泰彦, 三上紗季</w:t>
      </w:r>
      <w:r w:rsidRPr="001869A0">
        <w:rPr>
          <w:rFonts w:ascii="ＭＳ Ｐゴシック" w:eastAsia="ＭＳ Ｐゴシック" w:hAnsi="ＭＳ Ｐゴシック" w:hint="eastAsia"/>
          <w:color w:val="000000" w:themeColor="text1"/>
          <w:sz w:val="24"/>
          <w:szCs w:val="24"/>
        </w:rPr>
        <w:t>．「咬合違和感」を考えるための</w:t>
      </w:r>
      <w:r w:rsidRPr="001869A0">
        <w:rPr>
          <w:rFonts w:ascii="ＭＳ Ｐゴシック" w:eastAsia="ＭＳ Ｐゴシック" w:hAnsi="ＭＳ Ｐゴシック"/>
          <w:color w:val="000000" w:themeColor="text1"/>
          <w:sz w:val="24"/>
          <w:szCs w:val="24"/>
        </w:rPr>
        <w:t>7章(Chapter 3)　顎関節治療部門における「咬合異常感」</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歯界展望(0011-8702)117巻1号</w:t>
      </w:r>
      <w:r w:rsidRPr="001869A0">
        <w:rPr>
          <w:rFonts w:ascii="ＭＳ Ｐゴシック" w:eastAsia="ＭＳ Ｐゴシック" w:hAnsi="ＭＳ Ｐゴシック" w:hint="eastAsia"/>
          <w:color w:val="000000" w:themeColor="text1"/>
          <w:sz w:val="24"/>
          <w:szCs w:val="24"/>
        </w:rPr>
        <w:t>；2011；</w:t>
      </w:r>
      <w:r w:rsidRPr="001869A0">
        <w:rPr>
          <w:rFonts w:ascii="ＭＳ Ｐゴシック" w:eastAsia="ＭＳ Ｐゴシック" w:hAnsi="ＭＳ Ｐゴシック"/>
          <w:color w:val="000000" w:themeColor="text1"/>
          <w:sz w:val="24"/>
          <w:szCs w:val="24"/>
        </w:rPr>
        <w:t>138-139</w:t>
      </w:r>
      <w:r w:rsidRPr="001869A0">
        <w:rPr>
          <w:rFonts w:ascii="ＭＳ Ｐゴシック" w:eastAsia="ＭＳ Ｐゴシック" w:hAnsi="ＭＳ Ｐゴシック" w:hint="eastAsia"/>
          <w:color w:val="000000" w:themeColor="text1"/>
          <w:sz w:val="24"/>
          <w:szCs w:val="24"/>
        </w:rPr>
        <w:t>．</w:t>
      </w:r>
    </w:p>
    <w:p w14:paraId="0A9FEDE7" w14:textId="50E82D6B"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73）</w:t>
      </w:r>
      <w:r w:rsidRPr="001869A0">
        <w:rPr>
          <w:rFonts w:ascii="ＭＳ Ｐゴシック" w:eastAsia="ＭＳ Ｐゴシック" w:hAnsi="ＭＳ Ｐゴシック"/>
          <w:color w:val="000000" w:themeColor="text1"/>
          <w:sz w:val="24"/>
          <w:szCs w:val="24"/>
        </w:rPr>
        <w:t>窪木拓男</w:t>
      </w:r>
      <w:r w:rsidRPr="001869A0">
        <w:rPr>
          <w:rFonts w:ascii="ＭＳ Ｐゴシック" w:eastAsia="ＭＳ Ｐゴシック" w:hAnsi="ＭＳ Ｐゴシック" w:hint="eastAsia"/>
          <w:color w:val="000000" w:themeColor="text1"/>
          <w:sz w:val="24"/>
          <w:szCs w:val="24"/>
        </w:rPr>
        <w:t>．「咬合違和感」を考えるための</w:t>
      </w:r>
      <w:r w:rsidRPr="001869A0">
        <w:rPr>
          <w:rFonts w:ascii="ＭＳ Ｐゴシック" w:eastAsia="ＭＳ Ｐゴシック" w:hAnsi="ＭＳ Ｐゴシック"/>
          <w:color w:val="000000" w:themeColor="text1"/>
          <w:sz w:val="24"/>
          <w:szCs w:val="24"/>
        </w:rPr>
        <w:t>7章(Chapter 2)　補綴歯科学から見た咬合違和感　咬合感覚異常の疾患概念確立に向けて,歯界展望(0011-8702)117巻1号136-137(2011.01)</w:t>
      </w:r>
    </w:p>
    <w:p w14:paraId="53D1F626" w14:textId="2FA95489" w:rsidR="006B3DB8" w:rsidRDefault="000B5755" w:rsidP="000B5755">
      <w:pPr>
        <w:widowControl/>
        <w:ind w:left="240" w:hangingChars="100" w:hanging="24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74）</w:t>
      </w:r>
      <w:proofErr w:type="spellStart"/>
      <w:r w:rsidRPr="001869A0">
        <w:rPr>
          <w:rFonts w:ascii="ＭＳ Ｐゴシック" w:eastAsia="ＭＳ Ｐゴシック" w:hAnsi="ＭＳ Ｐゴシック"/>
          <w:color w:val="000000" w:themeColor="text1"/>
          <w:sz w:val="24"/>
          <w:szCs w:val="24"/>
        </w:rPr>
        <w:t>Dzingutė</w:t>
      </w:r>
      <w:proofErr w:type="spellEnd"/>
      <w:r w:rsidRPr="001869A0">
        <w:rPr>
          <w:rFonts w:ascii="ＭＳ Ｐゴシック" w:eastAsia="ＭＳ Ｐゴシック" w:hAnsi="ＭＳ Ｐゴシック"/>
          <w:color w:val="000000" w:themeColor="text1"/>
          <w:sz w:val="24"/>
          <w:szCs w:val="24"/>
        </w:rPr>
        <w:t xml:space="preserve"> A, </w:t>
      </w:r>
      <w:proofErr w:type="spellStart"/>
      <w:r w:rsidRPr="001869A0">
        <w:rPr>
          <w:rFonts w:ascii="ＭＳ Ｐゴシック" w:eastAsia="ＭＳ Ｐゴシック" w:hAnsi="ＭＳ Ｐゴシック"/>
          <w:color w:val="000000" w:themeColor="text1"/>
          <w:sz w:val="24"/>
          <w:szCs w:val="24"/>
        </w:rPr>
        <w:t>Pileičikienė</w:t>
      </w:r>
      <w:proofErr w:type="spellEnd"/>
      <w:r w:rsidRPr="001869A0">
        <w:rPr>
          <w:rFonts w:ascii="ＭＳ Ｐゴシック" w:eastAsia="ＭＳ Ｐゴシック" w:hAnsi="ＭＳ Ｐゴシック"/>
          <w:color w:val="000000" w:themeColor="text1"/>
          <w:sz w:val="24"/>
          <w:szCs w:val="24"/>
        </w:rPr>
        <w:t xml:space="preserve"> G, </w:t>
      </w:r>
      <w:proofErr w:type="spellStart"/>
      <w:r w:rsidRPr="001869A0">
        <w:rPr>
          <w:rFonts w:ascii="ＭＳ Ｐゴシック" w:eastAsia="ＭＳ Ｐゴシック" w:hAnsi="ＭＳ Ｐゴシック"/>
          <w:color w:val="000000" w:themeColor="text1"/>
          <w:sz w:val="24"/>
          <w:szCs w:val="24"/>
        </w:rPr>
        <w:t>Baltrušaitytė</w:t>
      </w:r>
      <w:proofErr w:type="spellEnd"/>
      <w:r w:rsidRPr="001869A0">
        <w:rPr>
          <w:rFonts w:ascii="ＭＳ Ｐゴシック" w:eastAsia="ＭＳ Ｐゴシック" w:hAnsi="ＭＳ Ｐゴシック"/>
          <w:color w:val="000000" w:themeColor="text1"/>
          <w:sz w:val="24"/>
          <w:szCs w:val="24"/>
        </w:rPr>
        <w:t xml:space="preserve"> A, </w:t>
      </w:r>
      <w:proofErr w:type="spellStart"/>
      <w:r w:rsidRPr="001869A0">
        <w:rPr>
          <w:rFonts w:ascii="ＭＳ Ｐゴシック" w:eastAsia="ＭＳ Ｐゴシック" w:hAnsi="ＭＳ Ｐゴシック"/>
          <w:color w:val="000000" w:themeColor="text1"/>
          <w:sz w:val="24"/>
          <w:szCs w:val="24"/>
        </w:rPr>
        <w:t>Skirbutis</w:t>
      </w:r>
      <w:proofErr w:type="spellEnd"/>
      <w:r w:rsidRPr="001869A0">
        <w:rPr>
          <w:rFonts w:ascii="ＭＳ Ｐゴシック" w:eastAsia="ＭＳ Ｐゴシック" w:hAnsi="ＭＳ Ｐゴシック"/>
          <w:color w:val="000000" w:themeColor="text1"/>
          <w:sz w:val="24"/>
          <w:szCs w:val="24"/>
        </w:rPr>
        <w:t xml:space="preserve"> G</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Evaluation of the relationship between the occlusion parameters and symptoms of the temporomandibular joint disorder.</w:t>
      </w:r>
      <w:r>
        <w:rPr>
          <w:rFonts w:ascii="ＭＳ Ｐゴシック" w:eastAsia="ＭＳ Ｐゴシック" w:hAnsi="ＭＳ Ｐゴシック"/>
          <w:color w:val="000000" w:themeColor="text1"/>
          <w:sz w:val="24"/>
          <w:szCs w:val="24"/>
        </w:rPr>
        <w:t xml:space="preserve"> </w:t>
      </w:r>
      <w:r w:rsidRPr="001869A0">
        <w:rPr>
          <w:rFonts w:ascii="ＭＳ Ｐゴシック" w:eastAsia="ＭＳ Ｐゴシック" w:hAnsi="ＭＳ Ｐゴシック"/>
          <w:color w:val="000000" w:themeColor="text1"/>
          <w:sz w:val="24"/>
          <w:szCs w:val="24"/>
        </w:rPr>
        <w:t xml:space="preserve">Acta Med </w:t>
      </w:r>
      <w:proofErr w:type="spellStart"/>
      <w:r w:rsidRPr="001869A0">
        <w:rPr>
          <w:rFonts w:ascii="ＭＳ Ｐゴシック" w:eastAsia="ＭＳ Ｐゴシック" w:hAnsi="ＭＳ Ｐゴシック"/>
          <w:color w:val="000000" w:themeColor="text1"/>
          <w:sz w:val="24"/>
          <w:szCs w:val="24"/>
        </w:rPr>
        <w:t>Litu</w:t>
      </w:r>
      <w:proofErr w:type="spellEnd"/>
      <w:r w:rsidR="006B3DB8">
        <w:rPr>
          <w:rFonts w:ascii="ＭＳ Ｐゴシック" w:eastAsia="ＭＳ Ｐゴシック" w:hAnsi="ＭＳ Ｐゴシック"/>
          <w:color w:val="000000" w:themeColor="text1"/>
          <w:sz w:val="24"/>
          <w:szCs w:val="24"/>
        </w:rPr>
        <w:t xml:space="preserve"> 2017;</w:t>
      </w:r>
      <w:r w:rsidRPr="001869A0">
        <w:rPr>
          <w:rFonts w:ascii="ＭＳ Ｐゴシック" w:eastAsia="ＭＳ Ｐゴシック" w:hAnsi="ＭＳ Ｐゴシック"/>
          <w:color w:val="000000" w:themeColor="text1"/>
          <w:sz w:val="24"/>
          <w:szCs w:val="24"/>
        </w:rPr>
        <w:t xml:space="preserve"> </w:t>
      </w:r>
    </w:p>
    <w:p w14:paraId="3476600E" w14:textId="0E6856AD" w:rsidR="000B5755" w:rsidRPr="001869A0" w:rsidRDefault="000B5755" w:rsidP="006B3DB8">
      <w:pPr>
        <w:widowControl/>
        <w:ind w:leftChars="100" w:left="21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color w:val="000000" w:themeColor="text1"/>
          <w:sz w:val="24"/>
          <w:szCs w:val="24"/>
        </w:rPr>
        <w:t xml:space="preserve">24(3):167-175. </w:t>
      </w:r>
    </w:p>
    <w:p w14:paraId="3C4FC836" w14:textId="77777777" w:rsidR="000B5755" w:rsidRPr="001869A0" w:rsidRDefault="000B5755" w:rsidP="000B5755">
      <w:pPr>
        <w:widowControl/>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75）</w:t>
      </w:r>
      <w:r w:rsidRPr="001869A0">
        <w:rPr>
          <w:rFonts w:ascii="ＭＳ Ｐゴシック" w:eastAsia="ＭＳ Ｐゴシック" w:hAnsi="ＭＳ Ｐゴシック"/>
          <w:color w:val="000000" w:themeColor="text1"/>
          <w:sz w:val="24"/>
          <w:szCs w:val="24"/>
        </w:rPr>
        <w:t>皆木省吾</w:t>
      </w:r>
      <w:r w:rsidRPr="001869A0">
        <w:rPr>
          <w:rFonts w:ascii="ＭＳ Ｐゴシック" w:eastAsia="ＭＳ Ｐゴシック" w:hAnsi="ＭＳ Ｐゴシック" w:hint="eastAsia"/>
          <w:color w:val="000000" w:themeColor="text1"/>
          <w:sz w:val="24"/>
          <w:szCs w:val="24"/>
        </w:rPr>
        <w:t>．咬合，ブラキシズムと歯根膜感覚．</w:t>
      </w:r>
      <w:r w:rsidRPr="001869A0">
        <w:rPr>
          <w:rFonts w:ascii="ＭＳ Ｐゴシック" w:eastAsia="ＭＳ Ｐゴシック" w:hAnsi="ＭＳ Ｐゴシック"/>
          <w:color w:val="000000" w:themeColor="text1"/>
          <w:sz w:val="24"/>
          <w:szCs w:val="24"/>
        </w:rPr>
        <w:t xml:space="preserve">全身咬合　</w:t>
      </w:r>
      <w:r w:rsidRPr="001869A0">
        <w:rPr>
          <w:rFonts w:ascii="ＭＳ Ｐゴシック" w:eastAsia="ＭＳ Ｐゴシック" w:hAnsi="ＭＳ Ｐゴシック" w:hint="eastAsia"/>
          <w:color w:val="000000" w:themeColor="text1"/>
          <w:sz w:val="24"/>
          <w:szCs w:val="24"/>
        </w:rPr>
        <w:t>2007；</w:t>
      </w:r>
      <w:r w:rsidRPr="001869A0">
        <w:rPr>
          <w:rFonts w:ascii="ＭＳ Ｐゴシック" w:eastAsia="ＭＳ Ｐゴシック" w:hAnsi="ＭＳ Ｐゴシック"/>
          <w:color w:val="000000" w:themeColor="text1"/>
          <w:sz w:val="24"/>
          <w:szCs w:val="24"/>
        </w:rPr>
        <w:t>13（2）10</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14</w:t>
      </w:r>
      <w:r w:rsidRPr="001869A0">
        <w:rPr>
          <w:rFonts w:ascii="ＭＳ Ｐゴシック" w:eastAsia="ＭＳ Ｐゴシック" w:hAnsi="ＭＳ Ｐゴシック" w:hint="eastAsia"/>
          <w:color w:val="000000" w:themeColor="text1"/>
          <w:sz w:val="24"/>
          <w:szCs w:val="24"/>
        </w:rPr>
        <w:t>．</w:t>
      </w:r>
    </w:p>
    <w:p w14:paraId="5BC09243" w14:textId="674E3F83"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76）</w:t>
      </w:r>
      <w:r w:rsidRPr="001869A0">
        <w:rPr>
          <w:rFonts w:ascii="ＭＳ Ｐゴシック" w:eastAsia="ＭＳ Ｐゴシック" w:hAnsi="ＭＳ Ｐゴシック"/>
          <w:color w:val="000000" w:themeColor="text1"/>
          <w:sz w:val="24"/>
          <w:szCs w:val="24"/>
        </w:rPr>
        <w:t>馬場一美</w:t>
      </w:r>
      <w:r w:rsidRPr="001869A0">
        <w:rPr>
          <w:rFonts w:ascii="ＭＳ Ｐゴシック" w:eastAsia="ＭＳ Ｐゴシック" w:hAnsi="ＭＳ Ｐゴシック" w:hint="eastAsia"/>
          <w:color w:val="000000" w:themeColor="text1"/>
          <w:sz w:val="24"/>
          <w:szCs w:val="24"/>
        </w:rPr>
        <w:t>，有留久美子，羽毛田匡，木野孔司，大山</w:t>
      </w:r>
      <w:r w:rsidR="009425D2">
        <w:rPr>
          <w:rFonts w:ascii="ＭＳ Ｐゴシック" w:eastAsia="ＭＳ Ｐゴシック" w:hAnsi="ＭＳ Ｐゴシック" w:hint="eastAsia"/>
          <w:color w:val="000000" w:themeColor="text1"/>
          <w:sz w:val="24"/>
          <w:szCs w:val="24"/>
        </w:rPr>
        <w:t xml:space="preserve">　</w:t>
      </w:r>
      <w:r w:rsidRPr="001869A0">
        <w:rPr>
          <w:rFonts w:ascii="ＭＳ Ｐゴシック" w:eastAsia="ＭＳ Ｐゴシック" w:hAnsi="ＭＳ Ｐゴシック" w:hint="eastAsia"/>
          <w:color w:val="000000" w:themeColor="text1"/>
          <w:sz w:val="24"/>
          <w:szCs w:val="24"/>
        </w:rPr>
        <w:t>喬．咬合感覚異常者の口腔運動感覚能力．補綴誌2005；</w:t>
      </w:r>
      <w:r w:rsidRPr="001869A0">
        <w:rPr>
          <w:rFonts w:ascii="ＭＳ Ｐゴシック" w:eastAsia="ＭＳ Ｐゴシック" w:hAnsi="ＭＳ Ｐゴシック"/>
          <w:color w:val="000000" w:themeColor="text1"/>
          <w:sz w:val="24"/>
          <w:szCs w:val="24"/>
        </w:rPr>
        <w:t>49:599-607.</w:t>
      </w:r>
    </w:p>
    <w:p w14:paraId="05B7FB98" w14:textId="77777777"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77）</w:t>
      </w:r>
      <w:r w:rsidRPr="001869A0">
        <w:rPr>
          <w:rFonts w:ascii="ＭＳ Ｐゴシック" w:eastAsia="ＭＳ Ｐゴシック" w:hAnsi="ＭＳ Ｐゴシック"/>
          <w:color w:val="000000" w:themeColor="text1"/>
          <w:sz w:val="24"/>
          <w:szCs w:val="24"/>
        </w:rPr>
        <w:t>宗像源博, 小野弓絵, 葉山莉香, 片岡加奈子, 生田龍平, 玉置勝司</w:t>
      </w:r>
      <w:r w:rsidRPr="001869A0">
        <w:rPr>
          <w:rFonts w:ascii="ＭＳ Ｐゴシック" w:eastAsia="ＭＳ Ｐゴシック" w:hAnsi="ＭＳ Ｐゴシック" w:hint="eastAsia"/>
          <w:color w:val="000000" w:themeColor="text1"/>
          <w:sz w:val="24"/>
          <w:szCs w:val="24"/>
        </w:rPr>
        <w:t>．咬合違和感症候群と咬合感覚閾値との関連．</w:t>
      </w:r>
      <w:r w:rsidRPr="001869A0">
        <w:rPr>
          <w:rFonts w:ascii="ＭＳ Ｐゴシック" w:eastAsia="ＭＳ Ｐゴシック" w:hAnsi="ＭＳ Ｐゴシック"/>
          <w:color w:val="000000" w:themeColor="text1"/>
          <w:sz w:val="24"/>
          <w:szCs w:val="24"/>
        </w:rPr>
        <w:t>口腔病学会雑誌</w:t>
      </w:r>
      <w:r w:rsidRPr="001869A0">
        <w:rPr>
          <w:rFonts w:ascii="ＭＳ Ｐゴシック" w:eastAsia="ＭＳ Ｐゴシック" w:hAnsi="ＭＳ Ｐゴシック" w:hint="eastAsia"/>
          <w:color w:val="000000" w:themeColor="text1"/>
          <w:sz w:val="24"/>
          <w:szCs w:val="24"/>
        </w:rPr>
        <w:t>2016；</w:t>
      </w:r>
      <w:r w:rsidRPr="001869A0">
        <w:rPr>
          <w:rFonts w:ascii="ＭＳ Ｐゴシック" w:eastAsia="ＭＳ Ｐゴシック" w:hAnsi="ＭＳ Ｐゴシック"/>
          <w:color w:val="000000" w:themeColor="text1"/>
          <w:sz w:val="24"/>
          <w:szCs w:val="24"/>
        </w:rPr>
        <w:t>83</w:t>
      </w:r>
      <w:r w:rsidRPr="001869A0">
        <w:rPr>
          <w:rFonts w:ascii="ＭＳ Ｐゴシック" w:eastAsia="ＭＳ Ｐゴシック" w:hAnsi="ＭＳ Ｐゴシック" w:hint="eastAsia"/>
          <w:color w:val="000000" w:themeColor="text1"/>
          <w:sz w:val="24"/>
          <w:szCs w:val="24"/>
        </w:rPr>
        <w:t>（１）：</w:t>
      </w:r>
      <w:r w:rsidRPr="001869A0">
        <w:rPr>
          <w:rFonts w:ascii="ＭＳ Ｐゴシック" w:eastAsia="ＭＳ Ｐゴシック" w:hAnsi="ＭＳ Ｐゴシック"/>
          <w:color w:val="000000" w:themeColor="text1"/>
          <w:sz w:val="24"/>
          <w:szCs w:val="24"/>
        </w:rPr>
        <w:t>7-12．</w:t>
      </w:r>
    </w:p>
    <w:p w14:paraId="7E3BB53B" w14:textId="77777777" w:rsidR="000B5755" w:rsidRPr="001869A0" w:rsidRDefault="000B5755" w:rsidP="000B5755">
      <w:pPr>
        <w:widowControl/>
        <w:ind w:leftChars="15" w:left="391"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78）山口泰彦</w:t>
      </w:r>
      <w:r w:rsidRPr="001869A0">
        <w:rPr>
          <w:rFonts w:ascii="ＭＳ Ｐゴシック" w:eastAsia="ＭＳ Ｐゴシック" w:hAnsi="ＭＳ Ｐゴシック"/>
          <w:color w:val="000000" w:themeColor="text1"/>
          <w:sz w:val="24"/>
          <w:szCs w:val="24"/>
        </w:rPr>
        <w:t>，後藤田章人</w:t>
      </w:r>
      <w:r w:rsidRPr="001869A0">
        <w:rPr>
          <w:rFonts w:ascii="ＭＳ Ｐゴシック" w:eastAsia="ＭＳ Ｐゴシック" w:hAnsi="ＭＳ Ｐゴシック" w:hint="eastAsia"/>
          <w:color w:val="000000" w:themeColor="text1"/>
          <w:sz w:val="24"/>
          <w:szCs w:val="24"/>
        </w:rPr>
        <w:t>．顎関節や咀嚼筋を考慮した咬合異常への対応法．依頼論文　「顎関節症の咬合治療のあり方」，</w:t>
      </w:r>
      <w:r w:rsidRPr="001869A0">
        <w:rPr>
          <w:rFonts w:ascii="ＭＳ Ｐゴシック" w:eastAsia="ＭＳ Ｐゴシック" w:hAnsi="ＭＳ Ｐゴシック"/>
          <w:color w:val="000000" w:themeColor="text1"/>
          <w:sz w:val="24"/>
          <w:szCs w:val="24"/>
        </w:rPr>
        <w:t xml:space="preserve">日補綴会誌 </w:t>
      </w:r>
      <w:r w:rsidRPr="001869A0">
        <w:rPr>
          <w:rFonts w:ascii="ＭＳ Ｐゴシック" w:eastAsia="ＭＳ Ｐゴシック" w:hAnsi="ＭＳ Ｐゴシック" w:hint="eastAsia"/>
          <w:color w:val="000000" w:themeColor="text1"/>
          <w:sz w:val="24"/>
          <w:szCs w:val="24"/>
        </w:rPr>
        <w:t>2021；</w:t>
      </w:r>
      <w:r w:rsidRPr="001869A0">
        <w:rPr>
          <w:rFonts w:ascii="ＭＳ Ｐゴシック" w:eastAsia="ＭＳ Ｐゴシック" w:hAnsi="ＭＳ Ｐゴシック"/>
          <w:color w:val="000000" w:themeColor="text1"/>
          <w:sz w:val="24"/>
          <w:szCs w:val="24"/>
        </w:rPr>
        <w:t>13 : 213-218</w:t>
      </w:r>
      <w:r w:rsidRPr="001869A0">
        <w:rPr>
          <w:rFonts w:ascii="ＭＳ Ｐゴシック" w:eastAsia="ＭＳ Ｐゴシック" w:hAnsi="ＭＳ Ｐゴシック" w:hint="eastAsia"/>
          <w:color w:val="000000" w:themeColor="text1"/>
          <w:sz w:val="24"/>
          <w:szCs w:val="24"/>
        </w:rPr>
        <w:t>．</w:t>
      </w:r>
    </w:p>
    <w:p w14:paraId="53A48F6B" w14:textId="77777777" w:rsidR="000B5755" w:rsidRPr="001869A0" w:rsidRDefault="000B5755" w:rsidP="000B5755">
      <w:pPr>
        <w:widowControl/>
        <w:jc w:val="left"/>
        <w:rPr>
          <w:rFonts w:ascii="ＭＳ Ｐゴシック" w:eastAsia="ＭＳ Ｐゴシック" w:hAnsi="ＭＳ Ｐゴシック" w:cs="Arial"/>
          <w:color w:val="000000" w:themeColor="text1"/>
          <w:kern w:val="0"/>
          <w:sz w:val="24"/>
          <w:szCs w:val="24"/>
        </w:rPr>
      </w:pPr>
      <w:r w:rsidRPr="00100688">
        <w:rPr>
          <w:rFonts w:ascii="ＭＳ Ｐゴシック" w:eastAsia="ＭＳ Ｐゴシック" w:hAnsi="ＭＳ Ｐゴシック" w:cs="Arial" w:hint="eastAsia"/>
          <w:color w:val="000000" w:themeColor="text1"/>
          <w:kern w:val="0"/>
          <w:sz w:val="24"/>
          <w:szCs w:val="24"/>
        </w:rPr>
        <w:t>79</w:t>
      </w:r>
      <w:r w:rsidRPr="001869A0">
        <w:rPr>
          <w:rFonts w:ascii="Arial" w:eastAsia="ＭＳ Ｐゴシック" w:hAnsi="Arial" w:cs="Arial" w:hint="eastAsia"/>
          <w:color w:val="000000" w:themeColor="text1"/>
          <w:kern w:val="0"/>
          <w:sz w:val="24"/>
          <w:szCs w:val="24"/>
        </w:rPr>
        <w:t>）小見山　道．顎関節症の病態による下顎位，咬合の変化．日補綴会誌</w:t>
      </w:r>
      <w:r w:rsidRPr="001869A0">
        <w:rPr>
          <w:rFonts w:ascii="ＭＳ Ｐゴシック" w:eastAsia="ＭＳ Ｐゴシック" w:hAnsi="ＭＳ Ｐゴシック" w:cs="Arial" w:hint="eastAsia"/>
          <w:color w:val="000000" w:themeColor="text1"/>
          <w:kern w:val="0"/>
          <w:sz w:val="24"/>
          <w:szCs w:val="24"/>
        </w:rPr>
        <w:t xml:space="preserve">　</w:t>
      </w:r>
      <w:r w:rsidRPr="001869A0">
        <w:rPr>
          <w:rFonts w:ascii="ＭＳ Ｐゴシック" w:eastAsia="ＭＳ Ｐゴシック" w:hAnsi="ＭＳ Ｐゴシック" w:cs="Arial"/>
          <w:color w:val="000000" w:themeColor="text1"/>
          <w:kern w:val="0"/>
          <w:sz w:val="24"/>
          <w:szCs w:val="24"/>
        </w:rPr>
        <w:t>2021</w:t>
      </w:r>
      <w:r w:rsidRPr="001869A0">
        <w:rPr>
          <w:rFonts w:ascii="ＭＳ Ｐゴシック" w:eastAsia="ＭＳ Ｐゴシック" w:hAnsi="ＭＳ Ｐゴシック" w:cs="Arial" w:hint="eastAsia"/>
          <w:color w:val="000000" w:themeColor="text1"/>
          <w:kern w:val="0"/>
          <w:sz w:val="24"/>
          <w:szCs w:val="24"/>
        </w:rPr>
        <w:t>；</w:t>
      </w:r>
      <w:r w:rsidRPr="001869A0">
        <w:rPr>
          <w:rFonts w:ascii="ＭＳ Ｐゴシック" w:eastAsia="ＭＳ Ｐゴシック" w:hAnsi="ＭＳ Ｐゴシック" w:cs="Arial"/>
          <w:color w:val="000000" w:themeColor="text1"/>
          <w:kern w:val="0"/>
          <w:sz w:val="24"/>
          <w:szCs w:val="24"/>
        </w:rPr>
        <w:t>205</w:t>
      </w:r>
      <w:r w:rsidRPr="001869A0">
        <w:rPr>
          <w:rFonts w:ascii="ＭＳ Ｐゴシック" w:eastAsia="ＭＳ Ｐゴシック" w:hAnsi="ＭＳ Ｐゴシック" w:cs="Arial" w:hint="eastAsia"/>
          <w:color w:val="000000" w:themeColor="text1"/>
          <w:kern w:val="0"/>
          <w:sz w:val="24"/>
          <w:szCs w:val="24"/>
        </w:rPr>
        <w:t>‐</w:t>
      </w:r>
      <w:r w:rsidRPr="001869A0">
        <w:rPr>
          <w:rFonts w:ascii="ＭＳ Ｐゴシック" w:eastAsia="ＭＳ Ｐゴシック" w:hAnsi="ＭＳ Ｐゴシック" w:cs="Arial"/>
          <w:color w:val="000000" w:themeColor="text1"/>
          <w:kern w:val="0"/>
          <w:sz w:val="24"/>
          <w:szCs w:val="24"/>
        </w:rPr>
        <w:t>212</w:t>
      </w:r>
      <w:r w:rsidRPr="001869A0">
        <w:rPr>
          <w:rFonts w:ascii="ＭＳ Ｐゴシック" w:eastAsia="ＭＳ Ｐゴシック" w:hAnsi="ＭＳ Ｐゴシック" w:cs="Arial" w:hint="eastAsia"/>
          <w:color w:val="000000" w:themeColor="text1"/>
          <w:kern w:val="0"/>
          <w:sz w:val="24"/>
          <w:szCs w:val="24"/>
        </w:rPr>
        <w:t>．</w:t>
      </w:r>
    </w:p>
    <w:p w14:paraId="6B1EE6CB" w14:textId="77777777" w:rsidR="000B5755" w:rsidRPr="001869A0" w:rsidRDefault="000B5755" w:rsidP="000B5755">
      <w:pPr>
        <w:widowControl/>
        <w:ind w:leftChars="15" w:left="391"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80）</w:t>
      </w:r>
      <w:r w:rsidRPr="001869A0">
        <w:rPr>
          <w:rFonts w:ascii="ＭＳ Ｐゴシック" w:eastAsia="ＭＳ Ｐゴシック" w:hAnsi="ＭＳ Ｐゴシック"/>
          <w:color w:val="000000" w:themeColor="text1"/>
          <w:sz w:val="24"/>
          <w:szCs w:val="24"/>
        </w:rPr>
        <w:t>堀 慧</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永田和裕</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横江朋子</w:t>
      </w:r>
      <w:r w:rsidRPr="001869A0">
        <w:rPr>
          <w:rFonts w:ascii="ＭＳ Ｐゴシック" w:eastAsia="ＭＳ Ｐゴシック" w:hAnsi="ＭＳ Ｐゴシック" w:hint="eastAsia"/>
          <w:color w:val="000000" w:themeColor="text1"/>
          <w:sz w:val="24"/>
          <w:szCs w:val="24"/>
        </w:rPr>
        <w:t>，渥美陽二郎，</w:t>
      </w:r>
      <w:r w:rsidRPr="001869A0">
        <w:rPr>
          <w:rFonts w:ascii="ＭＳ Ｐゴシック" w:eastAsia="ＭＳ Ｐゴシック" w:hAnsi="ＭＳ Ｐゴシック"/>
          <w:color w:val="000000" w:themeColor="text1"/>
          <w:sz w:val="24"/>
          <w:szCs w:val="24"/>
        </w:rPr>
        <w:t>永井 渉</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坂井 大</w:t>
      </w:r>
      <w:r w:rsidRPr="001869A0">
        <w:rPr>
          <w:rFonts w:ascii="ＭＳ Ｐゴシック" w:eastAsia="ＭＳ Ｐゴシック" w:hAnsi="ＭＳ Ｐゴシック" w:hint="eastAsia"/>
          <w:color w:val="000000" w:themeColor="text1"/>
          <w:sz w:val="24"/>
          <w:szCs w:val="24"/>
        </w:rPr>
        <w:t>．非復位性関節円板前方転位を伴った顎関節症治療後に進行性の下顎頭吸収を発症した</w:t>
      </w:r>
      <w:r w:rsidRPr="001869A0">
        <w:rPr>
          <w:rFonts w:ascii="ＭＳ Ｐゴシック" w:eastAsia="ＭＳ Ｐゴシック" w:hAnsi="ＭＳ Ｐゴシック"/>
          <w:color w:val="000000" w:themeColor="text1"/>
          <w:sz w:val="24"/>
          <w:szCs w:val="24"/>
        </w:rPr>
        <w:t>1例</w:t>
      </w:r>
      <w:r w:rsidRPr="001869A0">
        <w:rPr>
          <w:rFonts w:ascii="ＭＳ Ｐゴシック" w:eastAsia="ＭＳ Ｐゴシック" w:hAnsi="ＭＳ Ｐゴシック" w:hint="eastAsia"/>
          <w:color w:val="000000" w:themeColor="text1"/>
          <w:sz w:val="24"/>
          <w:szCs w:val="24"/>
        </w:rPr>
        <w:t xml:space="preserve">．症例報告　</w:t>
      </w:r>
      <w:r w:rsidRPr="001869A0">
        <w:rPr>
          <w:rFonts w:ascii="ＭＳ Ｐゴシック" w:eastAsia="ＭＳ Ｐゴシック" w:hAnsi="ＭＳ Ｐゴシック"/>
          <w:color w:val="000000" w:themeColor="text1"/>
          <w:sz w:val="24"/>
          <w:szCs w:val="24"/>
        </w:rPr>
        <w:t>日補綴会誌</w:t>
      </w:r>
      <w:r w:rsidRPr="001869A0">
        <w:rPr>
          <w:rFonts w:ascii="ＭＳ Ｐゴシック" w:eastAsia="ＭＳ Ｐゴシック" w:hAnsi="ＭＳ Ｐゴシック" w:hint="eastAsia"/>
          <w:color w:val="000000" w:themeColor="text1"/>
          <w:sz w:val="24"/>
          <w:szCs w:val="24"/>
        </w:rPr>
        <w:t xml:space="preserve">　</w:t>
      </w:r>
      <w:r w:rsidRPr="001869A0">
        <w:rPr>
          <w:rFonts w:ascii="ＭＳ Ｐゴシック" w:eastAsia="ＭＳ Ｐゴシック" w:hAnsi="ＭＳ Ｐゴシック"/>
          <w:color w:val="000000" w:themeColor="text1"/>
          <w:sz w:val="24"/>
          <w:szCs w:val="24"/>
        </w:rPr>
        <w:t>2019</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31（1）</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24‐31．</w:t>
      </w:r>
    </w:p>
    <w:p w14:paraId="1B88DB4E" w14:textId="3FE7750F"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81</w:t>
      </w:r>
      <w:r w:rsidRPr="001869A0">
        <w:rPr>
          <w:rFonts w:ascii="ＭＳ Ｐゴシック" w:eastAsia="ＭＳ Ｐゴシック" w:hAnsi="ＭＳ Ｐゴシック"/>
          <w:color w:val="000000" w:themeColor="text1"/>
          <w:sz w:val="24"/>
          <w:szCs w:val="24"/>
        </w:rPr>
        <w:t>)木野孔司</w:t>
      </w:r>
      <w:r w:rsidRPr="001869A0">
        <w:rPr>
          <w:rFonts w:ascii="ＭＳ Ｐゴシック" w:eastAsia="ＭＳ Ｐゴシック" w:hAnsi="ＭＳ Ｐゴシック" w:hint="eastAsia"/>
          <w:color w:val="000000" w:themeColor="text1"/>
          <w:sz w:val="24"/>
          <w:szCs w:val="24"/>
        </w:rPr>
        <w:t>．咬合違和感を訴える患者が来院したら　その原因と対処法についての提案．</w:t>
      </w:r>
      <w:r w:rsidRPr="001869A0">
        <w:rPr>
          <w:rFonts w:ascii="ＭＳ Ｐゴシック" w:eastAsia="ＭＳ Ｐゴシック" w:hAnsi="ＭＳ Ｐゴシック"/>
          <w:color w:val="000000" w:themeColor="text1"/>
          <w:sz w:val="24"/>
          <w:szCs w:val="24"/>
        </w:rPr>
        <w:t>歯界展望(0011-8702)</w:t>
      </w:r>
      <w:r w:rsidRPr="001869A0">
        <w:rPr>
          <w:rFonts w:ascii="ＭＳ Ｐゴシック" w:eastAsia="ＭＳ Ｐゴシック" w:hAnsi="ＭＳ Ｐゴシック" w:hint="eastAsia"/>
          <w:color w:val="000000" w:themeColor="text1"/>
          <w:sz w:val="24"/>
          <w:szCs w:val="24"/>
        </w:rPr>
        <w:t>2016；</w:t>
      </w:r>
      <w:r w:rsidRPr="001869A0">
        <w:rPr>
          <w:rFonts w:ascii="ＭＳ Ｐゴシック" w:eastAsia="ＭＳ Ｐゴシック" w:hAnsi="ＭＳ Ｐゴシック"/>
          <w:color w:val="000000" w:themeColor="text1"/>
          <w:sz w:val="24"/>
          <w:szCs w:val="24"/>
        </w:rPr>
        <w:t>127</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2</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370-383</w:t>
      </w:r>
      <w:r w:rsidRPr="001869A0">
        <w:rPr>
          <w:rFonts w:ascii="ＭＳ Ｐゴシック" w:eastAsia="ＭＳ Ｐゴシック" w:hAnsi="ＭＳ Ｐゴシック" w:hint="eastAsia"/>
          <w:color w:val="000000" w:themeColor="text1"/>
          <w:sz w:val="24"/>
          <w:szCs w:val="24"/>
        </w:rPr>
        <w:t>．</w:t>
      </w:r>
    </w:p>
    <w:p w14:paraId="6C5205FE" w14:textId="7ACCC0EA"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82）</w:t>
      </w:r>
      <w:r w:rsidRPr="001869A0">
        <w:rPr>
          <w:rFonts w:ascii="ＭＳ Ｐゴシック" w:eastAsia="ＭＳ Ｐゴシック" w:hAnsi="ＭＳ Ｐゴシック"/>
          <w:color w:val="000000" w:themeColor="text1"/>
          <w:sz w:val="24"/>
          <w:szCs w:val="24"/>
        </w:rPr>
        <w:t>馬場一美, 菅沼岳史</w:t>
      </w:r>
      <w:r w:rsidRPr="001869A0">
        <w:rPr>
          <w:rFonts w:ascii="ＭＳ Ｐゴシック" w:eastAsia="ＭＳ Ｐゴシック" w:hAnsi="ＭＳ Ｐゴシック" w:hint="eastAsia"/>
          <w:color w:val="000000" w:themeColor="text1"/>
          <w:sz w:val="24"/>
          <w:szCs w:val="24"/>
        </w:rPr>
        <w:t>．【パラファンクションに起因する顎機能障害にどのように対応するか</w:t>
      </w:r>
      <w:r w:rsidRPr="001869A0">
        <w:rPr>
          <w:rFonts w:ascii="ＭＳ Ｐゴシック" w:eastAsia="ＭＳ Ｐゴシック" w:hAnsi="ＭＳ Ｐゴシック"/>
          <w:color w:val="000000" w:themeColor="text1"/>
          <w:sz w:val="24"/>
          <w:szCs w:val="24"/>
        </w:rPr>
        <w:t>?】睡眠時ブラキシズム・日中歯牙接触習癖，咬合感覚異常，顎機能障害の関連性, 補綴臨床</w:t>
      </w:r>
      <w:r w:rsidRPr="001869A0">
        <w:rPr>
          <w:rFonts w:ascii="ＭＳ Ｐゴシック" w:eastAsia="ＭＳ Ｐゴシック" w:hAnsi="ＭＳ Ｐゴシック" w:hint="eastAsia"/>
          <w:color w:val="000000" w:themeColor="text1"/>
          <w:sz w:val="24"/>
          <w:szCs w:val="24"/>
        </w:rPr>
        <w:t>2009；42（1）；</w:t>
      </w:r>
      <w:r w:rsidRPr="001869A0">
        <w:rPr>
          <w:rFonts w:ascii="ＭＳ Ｐゴシック" w:eastAsia="ＭＳ Ｐゴシック" w:hAnsi="ＭＳ Ｐゴシック"/>
          <w:color w:val="000000" w:themeColor="text1"/>
          <w:sz w:val="24"/>
          <w:szCs w:val="24"/>
        </w:rPr>
        <w:t>21-29.</w:t>
      </w:r>
      <w:bookmarkEnd w:id="13"/>
    </w:p>
    <w:p w14:paraId="21BCC621" w14:textId="6EDF866C" w:rsidR="000B5755" w:rsidRPr="001869A0"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1869A0">
        <w:rPr>
          <w:rFonts w:ascii="ＭＳ Ｐゴシック" w:eastAsia="ＭＳ Ｐゴシック" w:hAnsi="ＭＳ Ｐゴシック" w:hint="eastAsia"/>
          <w:color w:val="000000" w:themeColor="text1"/>
          <w:sz w:val="24"/>
          <w:szCs w:val="24"/>
        </w:rPr>
        <w:t>82）</w:t>
      </w:r>
      <w:r w:rsidRPr="001869A0">
        <w:rPr>
          <w:rFonts w:ascii="ＭＳ Ｐゴシック" w:eastAsia="ＭＳ Ｐゴシック" w:hAnsi="ＭＳ Ｐゴシック"/>
          <w:color w:val="000000" w:themeColor="text1"/>
          <w:sz w:val="24"/>
          <w:szCs w:val="24"/>
        </w:rPr>
        <w:t>貞森紳丞, 濱田泰三, 安部倉仁</w:t>
      </w:r>
      <w:r w:rsidRPr="001869A0">
        <w:rPr>
          <w:rFonts w:ascii="ＭＳ Ｐゴシック" w:eastAsia="ＭＳ Ｐゴシック" w:hAnsi="ＭＳ Ｐゴシック" w:hint="eastAsia"/>
          <w:color w:val="000000" w:themeColor="text1"/>
          <w:sz w:val="24"/>
          <w:szCs w:val="24"/>
        </w:rPr>
        <w:t>．心療歯科</w:t>
      </w:r>
      <w:r w:rsidRPr="001869A0">
        <w:rPr>
          <w:rFonts w:ascii="ＭＳ Ｐゴシック" w:eastAsia="ＭＳ Ｐゴシック" w:hAnsi="ＭＳ Ｐゴシック"/>
          <w:color w:val="000000" w:themeColor="text1"/>
          <w:sz w:val="24"/>
          <w:szCs w:val="24"/>
        </w:rPr>
        <w:t>(補綴)の3年間の受診患者の検討</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広島大学歯学雑誌</w:t>
      </w:r>
      <w:r w:rsidRPr="001869A0">
        <w:rPr>
          <w:rFonts w:ascii="ＭＳ Ｐゴシック" w:eastAsia="ＭＳ Ｐゴシック" w:hAnsi="ＭＳ Ｐゴシック" w:hint="eastAsia"/>
          <w:color w:val="000000" w:themeColor="text1"/>
          <w:sz w:val="24"/>
          <w:szCs w:val="24"/>
        </w:rPr>
        <w:t xml:space="preserve">　2004；</w:t>
      </w:r>
      <w:r w:rsidRPr="001869A0">
        <w:rPr>
          <w:rFonts w:ascii="ＭＳ Ｐゴシック" w:eastAsia="ＭＳ Ｐゴシック" w:hAnsi="ＭＳ Ｐゴシック"/>
          <w:color w:val="000000" w:themeColor="text1"/>
          <w:sz w:val="24"/>
          <w:szCs w:val="24"/>
        </w:rPr>
        <w:t>36</w:t>
      </w:r>
      <w:r w:rsidR="00126914">
        <w:rPr>
          <w:rFonts w:ascii="ＭＳ Ｐゴシック" w:eastAsia="ＭＳ Ｐゴシック" w:hAnsi="ＭＳ Ｐゴシック" w:hint="eastAsia"/>
          <w:color w:val="000000" w:themeColor="text1"/>
          <w:sz w:val="24"/>
          <w:szCs w:val="24"/>
        </w:rPr>
        <w:t>(</w:t>
      </w:r>
      <w:r w:rsidR="00126914">
        <w:rPr>
          <w:rFonts w:ascii="ＭＳ Ｐゴシック" w:eastAsia="ＭＳ Ｐゴシック" w:hAnsi="ＭＳ Ｐゴシック"/>
          <w:color w:val="000000" w:themeColor="text1"/>
          <w:sz w:val="24"/>
          <w:szCs w:val="24"/>
        </w:rPr>
        <w:t>1)</w:t>
      </w:r>
      <w:r w:rsidRPr="001869A0">
        <w:rPr>
          <w:rFonts w:ascii="ＭＳ Ｐゴシック" w:eastAsia="ＭＳ Ｐゴシック" w:hAnsi="ＭＳ Ｐゴシック" w:hint="eastAsia"/>
          <w:color w:val="000000" w:themeColor="text1"/>
          <w:sz w:val="24"/>
          <w:szCs w:val="24"/>
        </w:rPr>
        <w:t>：</w:t>
      </w:r>
      <w:r w:rsidRPr="001869A0">
        <w:rPr>
          <w:rFonts w:ascii="ＭＳ Ｐゴシック" w:eastAsia="ＭＳ Ｐゴシック" w:hAnsi="ＭＳ Ｐゴシック"/>
          <w:color w:val="000000" w:themeColor="text1"/>
          <w:sz w:val="24"/>
          <w:szCs w:val="24"/>
        </w:rPr>
        <w:t>155-158.</w:t>
      </w:r>
    </w:p>
    <w:p w14:paraId="6209A658" w14:textId="77777777" w:rsidR="000B5755" w:rsidRPr="00810097"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83）</w:t>
      </w:r>
      <w:r w:rsidRPr="00810097">
        <w:rPr>
          <w:rFonts w:ascii="ＭＳ Ｐゴシック" w:eastAsia="ＭＳ Ｐゴシック" w:hAnsi="ＭＳ Ｐゴシック"/>
          <w:color w:val="000000" w:themeColor="text1"/>
          <w:sz w:val="24"/>
          <w:szCs w:val="24"/>
        </w:rPr>
        <w:t>木村浩子．歯科治療後に生じた</w:t>
      </w:r>
      <w:r w:rsidRPr="00810097">
        <w:rPr>
          <w:rFonts w:ascii="ＭＳ Ｐゴシック" w:eastAsia="ＭＳ Ｐゴシック" w:hAnsi="ＭＳ Ｐゴシック" w:hint="eastAsia"/>
          <w:color w:val="000000" w:themeColor="text1"/>
          <w:sz w:val="24"/>
          <w:szCs w:val="24"/>
        </w:rPr>
        <w:t>咬合違和感をはじめとする口腔顎顔面症状への森田療法的アプローチ．日本森田療法学会雑誌．</w:t>
      </w:r>
      <w:r w:rsidRPr="00810097">
        <w:rPr>
          <w:rFonts w:ascii="ＭＳ Ｐゴシック" w:eastAsia="ＭＳ Ｐゴシック" w:hAnsi="ＭＳ Ｐゴシック"/>
          <w:color w:val="000000" w:themeColor="text1"/>
          <w:sz w:val="24"/>
          <w:szCs w:val="24"/>
        </w:rPr>
        <w:t>2021；32；61</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66．</w:t>
      </w:r>
    </w:p>
    <w:p w14:paraId="273F6D50" w14:textId="77777777" w:rsidR="000B5755" w:rsidRPr="00810097"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lastRenderedPageBreak/>
        <w:t>84）</w:t>
      </w:r>
      <w:r w:rsidRPr="00810097">
        <w:rPr>
          <w:rFonts w:ascii="ＭＳ Ｐゴシック" w:eastAsia="ＭＳ Ｐゴシック" w:hAnsi="ＭＳ Ｐゴシック"/>
          <w:color w:val="000000" w:themeColor="text1"/>
          <w:sz w:val="24"/>
          <w:szCs w:val="24"/>
        </w:rPr>
        <w:t>宮地英雄，和気裕之，宮地有香，斉田牧子，池田龍典，三橋　晃</w:t>
      </w:r>
      <w:r w:rsidRPr="00810097">
        <w:rPr>
          <w:rFonts w:ascii="ＭＳ Ｐゴシック" w:eastAsia="ＭＳ Ｐゴシック" w:hAnsi="ＭＳ Ｐゴシック" w:hint="eastAsia"/>
          <w:color w:val="000000" w:themeColor="text1"/>
          <w:sz w:val="24"/>
          <w:szCs w:val="24"/>
        </w:rPr>
        <w:t>ほか</w:t>
      </w:r>
      <w:r w:rsidRPr="00810097">
        <w:rPr>
          <w:rFonts w:ascii="ＭＳ Ｐゴシック" w:eastAsia="ＭＳ Ｐゴシック" w:hAnsi="ＭＳ Ｐゴシック"/>
          <w:color w:val="000000" w:themeColor="text1"/>
          <w:sz w:val="24"/>
          <w:szCs w:val="24"/>
        </w:rPr>
        <w:t>．かみ合わせの異常感を訴える症例の精神医学的検討．神奈川県精医会誌 2008；57：19</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26.</w:t>
      </w:r>
      <w:r w:rsidRPr="00810097">
        <w:rPr>
          <w:rFonts w:ascii="ＭＳ Ｐゴシック" w:eastAsia="ＭＳ Ｐゴシック" w:hAnsi="ＭＳ Ｐゴシック" w:hint="eastAsia"/>
          <w:color w:val="000000" w:themeColor="text1"/>
          <w:sz w:val="24"/>
          <w:szCs w:val="24"/>
        </w:rPr>
        <w:t xml:space="preserve">　　</w:t>
      </w:r>
    </w:p>
    <w:p w14:paraId="47516CC1" w14:textId="77777777" w:rsidR="000B5755" w:rsidRPr="00810097"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85）玉置勝司．歯科における咬合異常感を訴える患者の実態とその考え方，対応．心身医学</w:t>
      </w:r>
      <w:r w:rsidRPr="00810097">
        <w:rPr>
          <w:rFonts w:ascii="ＭＳ Ｐゴシック" w:eastAsia="ＭＳ Ｐゴシック" w:hAnsi="ＭＳ Ｐゴシック"/>
          <w:color w:val="000000" w:themeColor="text1"/>
          <w:sz w:val="24"/>
          <w:szCs w:val="24"/>
        </w:rPr>
        <w:t>2009</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49</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1079-1084</w:t>
      </w:r>
      <w:r w:rsidRPr="00810097">
        <w:rPr>
          <w:rFonts w:ascii="ＭＳ Ｐゴシック" w:eastAsia="ＭＳ Ｐゴシック" w:hAnsi="ＭＳ Ｐゴシック" w:hint="eastAsia"/>
          <w:color w:val="000000" w:themeColor="text1"/>
          <w:sz w:val="24"/>
          <w:szCs w:val="24"/>
        </w:rPr>
        <w:t>．</w:t>
      </w:r>
    </w:p>
    <w:p w14:paraId="19C60806" w14:textId="77777777" w:rsidR="000B5755" w:rsidRPr="00810097" w:rsidRDefault="000B5755" w:rsidP="000B5755">
      <w:pPr>
        <w:widowControl/>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86）</w:t>
      </w:r>
      <w:r w:rsidRPr="00810097">
        <w:rPr>
          <w:rFonts w:ascii="ＭＳ Ｐゴシック" w:eastAsia="ＭＳ Ｐゴシック" w:hAnsi="ＭＳ Ｐゴシック"/>
          <w:color w:val="000000" w:themeColor="text1"/>
          <w:sz w:val="24"/>
          <w:szCs w:val="24"/>
        </w:rPr>
        <w:t>和気裕之</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顎関節症患者に対する心身医学的なアプローチ</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顎頭蓋誌</w:t>
      </w:r>
      <w:r w:rsidRPr="00810097">
        <w:rPr>
          <w:rFonts w:ascii="ＭＳ Ｐゴシック" w:eastAsia="ＭＳ Ｐゴシック" w:hAnsi="ＭＳ Ｐゴシック" w:hint="eastAsia"/>
          <w:color w:val="000000" w:themeColor="text1"/>
          <w:sz w:val="24"/>
          <w:szCs w:val="24"/>
        </w:rPr>
        <w:t xml:space="preserve">　2001；</w:t>
      </w:r>
      <w:r w:rsidRPr="00810097">
        <w:rPr>
          <w:rFonts w:ascii="ＭＳ Ｐゴシック" w:eastAsia="ＭＳ Ｐゴシック" w:hAnsi="ＭＳ Ｐゴシック"/>
          <w:color w:val="000000" w:themeColor="text1"/>
          <w:sz w:val="24"/>
          <w:szCs w:val="24"/>
        </w:rPr>
        <w:t>14</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1-13.</w:t>
      </w:r>
    </w:p>
    <w:p w14:paraId="5D2E94D6" w14:textId="77777777" w:rsidR="000B5755" w:rsidRPr="00810097"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87）</w:t>
      </w:r>
      <w:r w:rsidRPr="00810097">
        <w:rPr>
          <w:rFonts w:ascii="ＭＳ Ｐゴシック" w:eastAsia="ＭＳ Ｐゴシック" w:hAnsi="ＭＳ Ｐゴシック"/>
          <w:color w:val="000000" w:themeColor="text1"/>
          <w:sz w:val="24"/>
          <w:szCs w:val="24"/>
        </w:rPr>
        <w:t>山田和男．Orofacial Pain —歯科はどうかかわるか—第３部　精神疾患と歯科治療．歯界展望　2006；108（5）：1014‐1018．</w:t>
      </w:r>
    </w:p>
    <w:p w14:paraId="5F10BA98" w14:textId="77777777" w:rsidR="000B5755" w:rsidRPr="00810097" w:rsidRDefault="000B5755" w:rsidP="000B5755">
      <w:pPr>
        <w:widowControl/>
        <w:ind w:leftChars="15" w:left="391" w:hangingChars="150" w:hanging="360"/>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88）宇津宮雅史，</w:t>
      </w:r>
      <w:r w:rsidRPr="00810097">
        <w:rPr>
          <w:rFonts w:ascii="ＭＳ Ｐゴシック" w:eastAsia="ＭＳ Ｐゴシック" w:hAnsi="ＭＳ Ｐゴシック"/>
          <w:color w:val="000000" w:themeColor="text1"/>
          <w:sz w:val="24"/>
          <w:szCs w:val="24"/>
        </w:rPr>
        <w:t>吉田光希</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Durga Paudel</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富野貴志</w:t>
      </w:r>
      <w:r w:rsidRPr="00810097">
        <w:rPr>
          <w:rFonts w:ascii="ＭＳ Ｐゴシック" w:eastAsia="ＭＳ Ｐゴシック" w:hAnsi="ＭＳ Ｐゴシック" w:hint="eastAsia"/>
          <w:color w:val="000000" w:themeColor="text1"/>
          <w:sz w:val="24"/>
          <w:szCs w:val="24"/>
        </w:rPr>
        <w:t>．松岡紘史，</w:t>
      </w:r>
      <w:r w:rsidRPr="00810097">
        <w:rPr>
          <w:rFonts w:ascii="ＭＳ Ｐゴシック" w:eastAsia="ＭＳ Ｐゴシック" w:hAnsi="ＭＳ Ｐゴシック"/>
          <w:color w:val="000000" w:themeColor="text1"/>
          <w:sz w:val="24"/>
          <w:szCs w:val="24"/>
        </w:rPr>
        <w:t>安彦善裕</w:t>
      </w:r>
      <w:r w:rsidRPr="00810097">
        <w:rPr>
          <w:rFonts w:ascii="ＭＳ Ｐゴシック" w:eastAsia="ＭＳ Ｐゴシック" w:hAnsi="ＭＳ Ｐゴシック" w:hint="eastAsia"/>
          <w:color w:val="000000" w:themeColor="text1"/>
          <w:sz w:val="24"/>
          <w:szCs w:val="24"/>
        </w:rPr>
        <w:t>．補綴治療後の咬合違和感から抑うつ状態を呈しデュロキセチンで口腔症状が改善した</w:t>
      </w:r>
      <w:r w:rsidRPr="00810097">
        <w:rPr>
          <w:rFonts w:ascii="ＭＳ Ｐゴシック" w:eastAsia="ＭＳ Ｐゴシック" w:hAnsi="ＭＳ Ｐゴシック"/>
          <w:color w:val="000000" w:themeColor="text1"/>
          <w:sz w:val="24"/>
          <w:szCs w:val="24"/>
        </w:rPr>
        <w:t>1例</w:t>
      </w:r>
      <w:r w:rsidRPr="00810097">
        <w:rPr>
          <w:rFonts w:ascii="ＭＳ Ｐゴシック" w:eastAsia="ＭＳ Ｐゴシック" w:hAnsi="ＭＳ Ｐゴシック" w:hint="eastAsia"/>
          <w:color w:val="000000" w:themeColor="text1"/>
          <w:sz w:val="24"/>
          <w:szCs w:val="24"/>
        </w:rPr>
        <w:t xml:space="preserve">．日歯心身　</w:t>
      </w:r>
      <w:r w:rsidRPr="00810097">
        <w:rPr>
          <w:rFonts w:ascii="ＭＳ Ｐゴシック" w:eastAsia="ＭＳ Ｐゴシック" w:hAnsi="ＭＳ Ｐゴシック"/>
          <w:color w:val="000000" w:themeColor="text1"/>
          <w:sz w:val="24"/>
          <w:szCs w:val="24"/>
        </w:rPr>
        <w:t>2019：34</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1・2</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45‐47</w:t>
      </w:r>
      <w:r w:rsidRPr="00810097">
        <w:rPr>
          <w:rFonts w:ascii="ＭＳ Ｐゴシック" w:eastAsia="ＭＳ Ｐゴシック" w:hAnsi="ＭＳ Ｐゴシック" w:hint="eastAsia"/>
          <w:color w:val="000000" w:themeColor="text1"/>
          <w:sz w:val="24"/>
          <w:szCs w:val="24"/>
        </w:rPr>
        <w:t>．</w:t>
      </w:r>
    </w:p>
    <w:p w14:paraId="1FD345CB" w14:textId="77777777" w:rsidR="000B5755" w:rsidRPr="00810097" w:rsidRDefault="000B5755" w:rsidP="000B5755">
      <w:pPr>
        <w:widowControl/>
        <w:ind w:leftChars="15" w:left="391" w:hangingChars="150" w:hanging="360"/>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89）小池一喜，篠崎貴弘，原</w:t>
      </w:r>
      <w:r w:rsidRPr="00810097">
        <w:rPr>
          <w:rFonts w:ascii="ＭＳ Ｐゴシック" w:eastAsia="ＭＳ Ｐゴシック" w:hAnsi="ＭＳ Ｐゴシック"/>
          <w:color w:val="000000" w:themeColor="text1"/>
          <w:sz w:val="24"/>
          <w:szCs w:val="24"/>
        </w:rPr>
        <w:t xml:space="preserve"> 和彦</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志田聡子</w:t>
      </w:r>
      <w:r w:rsidRPr="00810097">
        <w:rPr>
          <w:rFonts w:ascii="ＭＳ Ｐゴシック" w:eastAsia="ＭＳ Ｐゴシック" w:hAnsi="ＭＳ Ｐゴシック" w:hint="eastAsia"/>
          <w:color w:val="000000" w:themeColor="text1"/>
          <w:sz w:val="24"/>
          <w:szCs w:val="24"/>
        </w:rPr>
        <w:t>，宮武忠司・松浦信人ほか．咬合異常感を愁訴にもつ患者に対する半夏厚朴湯の効果について．日歯心身</w:t>
      </w:r>
      <w:r w:rsidRPr="00810097">
        <w:rPr>
          <w:rFonts w:ascii="ＭＳ Ｐゴシック" w:eastAsia="ＭＳ Ｐゴシック" w:hAnsi="ＭＳ Ｐゴシック"/>
          <w:color w:val="000000" w:themeColor="text1"/>
          <w:sz w:val="24"/>
          <w:szCs w:val="24"/>
        </w:rPr>
        <w:t>2002</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17</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1），45‐48．</w:t>
      </w:r>
    </w:p>
    <w:p w14:paraId="072937CB" w14:textId="77777777" w:rsidR="000B5755" w:rsidRPr="00810097" w:rsidRDefault="000B5755" w:rsidP="000B5755">
      <w:pPr>
        <w:widowControl/>
        <w:jc w:val="left"/>
        <w:rPr>
          <w:rFonts w:ascii="ＭＳ Ｐゴシック" w:eastAsia="ＭＳ Ｐゴシック" w:hAnsi="ＭＳ Ｐゴシック"/>
          <w:color w:val="000000" w:themeColor="text1"/>
          <w:sz w:val="24"/>
          <w:szCs w:val="24"/>
        </w:rPr>
      </w:pPr>
      <w:bookmarkStart w:id="14" w:name="_Hlk195437283"/>
      <w:r w:rsidRPr="00810097">
        <w:rPr>
          <w:rFonts w:ascii="ＭＳ Ｐゴシック" w:eastAsia="ＭＳ Ｐゴシック" w:hAnsi="ＭＳ Ｐゴシック" w:hint="eastAsia"/>
          <w:color w:val="000000" w:themeColor="text1"/>
          <w:sz w:val="24"/>
          <w:szCs w:val="24"/>
        </w:rPr>
        <w:t>90）</w:t>
      </w:r>
      <w:r w:rsidRPr="00810097">
        <w:rPr>
          <w:rFonts w:ascii="ＭＳ Ｐゴシック" w:eastAsia="ＭＳ Ｐゴシック" w:hAnsi="ＭＳ Ｐゴシック"/>
          <w:color w:val="000000" w:themeColor="text1"/>
          <w:sz w:val="24"/>
          <w:szCs w:val="24"/>
        </w:rPr>
        <w:t>心身医学の新しい診療指針</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日本心身医学会教育研修 委員会編</w:t>
      </w:r>
      <w:r w:rsidRPr="00810097">
        <w:rPr>
          <w:rFonts w:ascii="ＭＳ Ｐゴシック" w:eastAsia="ＭＳ Ｐゴシック" w:hAnsi="ＭＳ Ｐゴシック" w:hint="eastAsia"/>
          <w:color w:val="000000" w:themeColor="text1"/>
          <w:sz w:val="24"/>
          <w:szCs w:val="24"/>
        </w:rPr>
        <w:t>，心身医　1991；31（7），</w:t>
      </w:r>
      <w:r w:rsidRPr="00810097">
        <w:rPr>
          <w:rFonts w:ascii="ＭＳ Ｐゴシック" w:eastAsia="ＭＳ Ｐゴシック" w:hAnsi="ＭＳ Ｐゴシック"/>
          <w:color w:val="000000" w:themeColor="text1"/>
          <w:sz w:val="24"/>
          <w:szCs w:val="24"/>
        </w:rPr>
        <w:t>574．</w:t>
      </w:r>
    </w:p>
    <w:p w14:paraId="534E1F51" w14:textId="77777777" w:rsidR="000B5755" w:rsidRPr="00810097" w:rsidRDefault="000B5755" w:rsidP="000B5755">
      <w:pPr>
        <w:widowControl/>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91）</w:t>
      </w:r>
      <w:r w:rsidRPr="00810097">
        <w:rPr>
          <w:rFonts w:ascii="ＭＳ Ｐゴシック" w:eastAsia="ＭＳ Ｐゴシック" w:hAnsi="ＭＳ Ｐゴシック"/>
          <w:color w:val="000000" w:themeColor="text1"/>
          <w:sz w:val="24"/>
          <w:szCs w:val="24"/>
        </w:rPr>
        <w:t>内田</w:t>
      </w:r>
      <w:r w:rsidRPr="00810097">
        <w:rPr>
          <w:rFonts w:ascii="ＭＳ Ｐゴシック" w:eastAsia="ＭＳ Ｐゴシック" w:hAnsi="ＭＳ Ｐゴシック" w:hint="eastAsia"/>
          <w:color w:val="000000" w:themeColor="text1"/>
          <w:sz w:val="24"/>
          <w:szCs w:val="24"/>
        </w:rPr>
        <w:t>安信．</w:t>
      </w:r>
      <w:r w:rsidRPr="00810097">
        <w:rPr>
          <w:rFonts w:ascii="ＭＳ Ｐゴシック" w:eastAsia="ＭＳ Ｐゴシック" w:hAnsi="ＭＳ Ｐゴシック"/>
          <w:color w:val="000000" w:themeColor="text1"/>
          <w:sz w:val="24"/>
          <w:szCs w:val="24"/>
        </w:rPr>
        <w:t>歯科心身症の診断と治療（第１版）</w:t>
      </w:r>
      <w:r w:rsidRPr="00810097">
        <w:rPr>
          <w:rFonts w:ascii="ＭＳ Ｐゴシック" w:eastAsia="ＭＳ Ｐゴシック" w:hAnsi="ＭＳ Ｐゴシック" w:hint="eastAsia"/>
          <w:color w:val="000000" w:themeColor="text1"/>
          <w:sz w:val="24"/>
          <w:szCs w:val="24"/>
        </w:rPr>
        <w:t>，医歯薬出版，東京．</w:t>
      </w:r>
      <w:r w:rsidRPr="00810097">
        <w:rPr>
          <w:rFonts w:ascii="ＭＳ Ｐゴシック" w:eastAsia="ＭＳ Ｐゴシック" w:hAnsi="ＭＳ Ｐゴシック"/>
          <w:color w:val="000000" w:themeColor="text1"/>
          <w:sz w:val="24"/>
          <w:szCs w:val="24"/>
        </w:rPr>
        <w:t>11</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1986</w:t>
      </w:r>
      <w:r w:rsidRPr="00810097">
        <w:rPr>
          <w:rFonts w:ascii="ＭＳ Ｐゴシック" w:eastAsia="ＭＳ Ｐゴシック" w:hAnsi="ＭＳ Ｐゴシック" w:hint="eastAsia"/>
          <w:color w:val="000000" w:themeColor="text1"/>
          <w:sz w:val="24"/>
          <w:szCs w:val="24"/>
        </w:rPr>
        <w:t>．</w:t>
      </w:r>
    </w:p>
    <w:p w14:paraId="77144595" w14:textId="3828A0FC" w:rsidR="000B5755" w:rsidRPr="00F4130A" w:rsidRDefault="000B5755" w:rsidP="000B5755">
      <w:pPr>
        <w:widowControl/>
        <w:ind w:left="360" w:hangingChars="150" w:hanging="360"/>
        <w:jc w:val="left"/>
        <w:rPr>
          <w:rFonts w:ascii="ＭＳ Ｐゴシック" w:eastAsia="ＭＳ Ｐゴシック" w:hAnsi="ＭＳ Ｐゴシック"/>
          <w:color w:val="000000" w:themeColor="text1"/>
          <w:sz w:val="24"/>
          <w:szCs w:val="24"/>
          <w:highlight w:val="yellow"/>
        </w:rPr>
      </w:pPr>
      <w:r w:rsidRPr="00810097">
        <w:rPr>
          <w:rFonts w:ascii="ＭＳ Ｐゴシック" w:eastAsia="ＭＳ Ｐゴシック" w:hAnsi="ＭＳ Ｐゴシック" w:hint="eastAsia"/>
          <w:color w:val="000000" w:themeColor="text1"/>
          <w:sz w:val="24"/>
          <w:szCs w:val="24"/>
        </w:rPr>
        <w:t>92）宮岡</w:t>
      </w:r>
      <w:r w:rsidRPr="00810097">
        <w:rPr>
          <w:rFonts w:ascii="ＭＳ Ｐゴシック" w:eastAsia="ＭＳ Ｐゴシック" w:hAnsi="ＭＳ Ｐゴシック"/>
          <w:color w:val="000000" w:themeColor="text1"/>
          <w:sz w:val="24"/>
          <w:szCs w:val="24"/>
        </w:rPr>
        <w:t xml:space="preserve"> 等, 永井哲夫, 片</w:t>
      </w:r>
      <w:r w:rsidRPr="00916F02">
        <w:rPr>
          <w:rFonts w:ascii="ＭＳ Ｐゴシック" w:eastAsia="ＭＳ Ｐゴシック" w:hAnsi="ＭＳ Ｐゴシック"/>
          <w:color w:val="000000" w:themeColor="text1"/>
          <w:sz w:val="24"/>
          <w:szCs w:val="24"/>
        </w:rPr>
        <w:t>山義郎, 海老原 務, 矢島正隆</w:t>
      </w:r>
      <w:r w:rsidRPr="00F4130A">
        <w:rPr>
          <w:rFonts w:ascii="ＭＳ Ｐゴシック" w:eastAsia="ＭＳ Ｐゴシック" w:hAnsi="ＭＳ Ｐゴシック"/>
          <w:color w:val="000000" w:themeColor="text1"/>
          <w:sz w:val="24"/>
          <w:szCs w:val="24"/>
        </w:rPr>
        <w:t>．心身症概念と 「歯科心身症」の臨床分類をめぐって</w:t>
      </w:r>
      <w:r w:rsidRPr="00F4130A">
        <w:rPr>
          <w:rFonts w:ascii="ＭＳ Ｐゴシック" w:eastAsia="ＭＳ Ｐゴシック" w:hAnsi="ＭＳ Ｐゴシック" w:hint="eastAsia"/>
          <w:color w:val="000000" w:themeColor="text1"/>
          <w:sz w:val="24"/>
          <w:szCs w:val="24"/>
        </w:rPr>
        <w:t>．歯科心身</w:t>
      </w:r>
      <w:r>
        <w:rPr>
          <w:rFonts w:ascii="ＭＳ Ｐゴシック" w:eastAsia="ＭＳ Ｐゴシック" w:hAnsi="ＭＳ Ｐゴシック" w:hint="eastAsia"/>
          <w:color w:val="000000" w:themeColor="text1"/>
          <w:sz w:val="24"/>
          <w:szCs w:val="24"/>
        </w:rPr>
        <w:t>1989；</w:t>
      </w:r>
      <w:r w:rsidRPr="00F4130A">
        <w:rPr>
          <w:rFonts w:ascii="ＭＳ Ｐゴシック" w:eastAsia="ＭＳ Ｐゴシック" w:hAnsi="ＭＳ Ｐゴシック"/>
          <w:color w:val="000000" w:themeColor="text1"/>
          <w:sz w:val="24"/>
          <w:szCs w:val="24"/>
        </w:rPr>
        <w:t>4（1）</w:t>
      </w:r>
      <w:r>
        <w:rPr>
          <w:rFonts w:ascii="ＭＳ Ｐゴシック" w:eastAsia="ＭＳ Ｐゴシック" w:hAnsi="ＭＳ Ｐゴシック" w:hint="eastAsia"/>
          <w:color w:val="000000" w:themeColor="text1"/>
          <w:sz w:val="24"/>
          <w:szCs w:val="24"/>
        </w:rPr>
        <w:t>：</w:t>
      </w:r>
      <w:r w:rsidRPr="00F4130A">
        <w:rPr>
          <w:rFonts w:ascii="ＭＳ Ｐゴシック" w:eastAsia="ＭＳ Ｐゴシック" w:hAnsi="ＭＳ Ｐゴシック"/>
          <w:color w:val="000000" w:themeColor="text1"/>
          <w:sz w:val="24"/>
          <w:szCs w:val="24"/>
        </w:rPr>
        <w:t>28-32</w:t>
      </w:r>
      <w:r w:rsidRPr="00F4130A">
        <w:rPr>
          <w:rFonts w:ascii="ＭＳ Ｐゴシック" w:eastAsia="ＭＳ Ｐゴシック" w:hAnsi="ＭＳ Ｐゴシック" w:hint="eastAsia"/>
          <w:color w:val="000000" w:themeColor="text1"/>
          <w:sz w:val="24"/>
          <w:szCs w:val="24"/>
        </w:rPr>
        <w:t>．</w:t>
      </w:r>
    </w:p>
    <w:p w14:paraId="5FBE5931" w14:textId="77777777" w:rsidR="000B5755" w:rsidRPr="00810097" w:rsidRDefault="000B5755" w:rsidP="000B5755">
      <w:pPr>
        <w:widowControl/>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93）</w:t>
      </w:r>
      <w:r w:rsidRPr="00810097">
        <w:rPr>
          <w:rFonts w:ascii="ＭＳ Ｐゴシック" w:eastAsia="ＭＳ Ｐゴシック" w:hAnsi="ＭＳ Ｐゴシック"/>
          <w:color w:val="000000" w:themeColor="text1"/>
          <w:sz w:val="24"/>
          <w:szCs w:val="24"/>
        </w:rPr>
        <w:t>中村広一．歯科心身症概念を再考する．日歯心身</w:t>
      </w:r>
      <w:r w:rsidRPr="00810097">
        <w:rPr>
          <w:rFonts w:ascii="ＭＳ Ｐゴシック" w:eastAsia="ＭＳ Ｐゴシック" w:hAnsi="ＭＳ Ｐゴシック" w:hint="eastAsia"/>
          <w:color w:val="000000" w:themeColor="text1"/>
          <w:sz w:val="24"/>
          <w:szCs w:val="24"/>
        </w:rPr>
        <w:t>2021；</w:t>
      </w:r>
      <w:r w:rsidRPr="00810097">
        <w:rPr>
          <w:rFonts w:ascii="ＭＳ Ｐゴシック" w:eastAsia="ＭＳ Ｐゴシック" w:hAnsi="ＭＳ Ｐゴシック"/>
          <w:color w:val="000000" w:themeColor="text1"/>
          <w:sz w:val="24"/>
          <w:szCs w:val="24"/>
        </w:rPr>
        <w:t>36</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1・2</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1-4</w:t>
      </w:r>
      <w:r w:rsidRPr="00810097">
        <w:rPr>
          <w:rFonts w:ascii="ＭＳ Ｐゴシック" w:eastAsia="ＭＳ Ｐゴシック" w:hAnsi="ＭＳ Ｐゴシック" w:hint="eastAsia"/>
          <w:color w:val="000000" w:themeColor="text1"/>
          <w:sz w:val="24"/>
          <w:szCs w:val="24"/>
        </w:rPr>
        <w:t>．</w:t>
      </w:r>
    </w:p>
    <w:p w14:paraId="24709494" w14:textId="77777777" w:rsidR="000B5755" w:rsidRPr="00810097" w:rsidRDefault="000B5755" w:rsidP="000B5755">
      <w:pPr>
        <w:widowControl/>
        <w:jc w:val="left"/>
        <w:rPr>
          <w:rFonts w:ascii="ＭＳ Ｐゴシック" w:eastAsia="DengXian" w:hAnsi="ＭＳ Ｐゴシック"/>
          <w:color w:val="000000" w:themeColor="text1"/>
          <w:sz w:val="24"/>
          <w:szCs w:val="24"/>
          <w:lang w:eastAsia="zh-CN"/>
        </w:rPr>
      </w:pPr>
      <w:r w:rsidRPr="00810097">
        <w:rPr>
          <w:rFonts w:ascii="ＭＳ Ｐゴシック" w:eastAsia="ＭＳ Ｐゴシック" w:hAnsi="ＭＳ Ｐゴシック" w:hint="eastAsia"/>
          <w:color w:val="000000" w:themeColor="text1"/>
          <w:sz w:val="24"/>
          <w:szCs w:val="24"/>
        </w:rPr>
        <w:t>9</w:t>
      </w:r>
      <w:r w:rsidRPr="00810097">
        <w:rPr>
          <w:rFonts w:ascii="ＭＳ Ｐゴシック" w:eastAsia="ＭＳ Ｐゴシック" w:hAnsi="ＭＳ Ｐゴシック"/>
          <w:color w:val="000000" w:themeColor="text1"/>
          <w:sz w:val="24"/>
          <w:szCs w:val="24"/>
        </w:rPr>
        <w:t>4</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hint="eastAsia"/>
          <w:color w:val="000000" w:themeColor="text1"/>
          <w:sz w:val="24"/>
          <w:szCs w:val="24"/>
          <w:lang w:eastAsia="zh-CN"/>
        </w:rPr>
        <w:t>豊福　明．心身医学的病態．口腔科学　2013：</w:t>
      </w:r>
      <w:r w:rsidRPr="00810097">
        <w:rPr>
          <w:rFonts w:ascii="ＭＳ Ｐゴシック" w:eastAsia="ＭＳ Ｐゴシック" w:hAnsi="ＭＳ Ｐゴシック"/>
          <w:color w:val="000000" w:themeColor="text1"/>
          <w:sz w:val="24"/>
          <w:szCs w:val="24"/>
          <w:lang w:eastAsia="zh-CN"/>
        </w:rPr>
        <w:t>945-948，東京，朝倉書店</w:t>
      </w:r>
      <w:r w:rsidRPr="00810097">
        <w:rPr>
          <w:rFonts w:ascii="ＭＳ Ｐゴシック" w:eastAsia="ＭＳ Ｐゴシック" w:hAnsi="ＭＳ Ｐゴシック" w:hint="eastAsia"/>
          <w:color w:val="000000" w:themeColor="text1"/>
          <w:sz w:val="24"/>
          <w:szCs w:val="24"/>
          <w:lang w:eastAsia="zh-CN"/>
        </w:rPr>
        <w:t>．</w:t>
      </w:r>
    </w:p>
    <w:p w14:paraId="0E00BB33" w14:textId="77777777" w:rsidR="000B5755" w:rsidRPr="00810097"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9</w:t>
      </w:r>
      <w:r w:rsidRPr="00810097">
        <w:rPr>
          <w:rFonts w:ascii="ＭＳ Ｐゴシック" w:eastAsia="ＭＳ Ｐゴシック" w:hAnsi="ＭＳ Ｐゴシック"/>
          <w:color w:val="000000" w:themeColor="text1"/>
          <w:sz w:val="24"/>
          <w:szCs w:val="24"/>
        </w:rPr>
        <w:t>5</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安彦善裕</w:t>
      </w:r>
      <w:r w:rsidRPr="00810097">
        <w:rPr>
          <w:rFonts w:ascii="ＭＳ Ｐゴシック" w:eastAsia="ＭＳ Ｐゴシック" w:hAnsi="ＭＳ Ｐゴシック" w:hint="eastAsia"/>
          <w:color w:val="000000" w:themeColor="text1"/>
          <w:sz w:val="24"/>
          <w:szCs w:val="24"/>
        </w:rPr>
        <w:t>，松岡紘史，千葉逸朗</w:t>
      </w:r>
      <w:r w:rsidRPr="00810097">
        <w:rPr>
          <w:rFonts w:ascii="ＭＳ Ｐゴシック" w:eastAsia="ＭＳ Ｐゴシック" w:hAnsi="ＭＳ Ｐゴシック"/>
          <w:color w:val="000000" w:themeColor="text1"/>
          <w:sz w:val="24"/>
          <w:szCs w:val="24"/>
        </w:rPr>
        <w:t>．口腔内科医による歯科心身医療．日本口腔検査学会誌</w:t>
      </w:r>
      <w:r w:rsidRPr="00810097">
        <w:rPr>
          <w:rFonts w:ascii="ＭＳ Ｐゴシック" w:eastAsia="ＭＳ Ｐゴシック" w:hAnsi="ＭＳ Ｐゴシック" w:hint="eastAsia"/>
          <w:color w:val="000000" w:themeColor="text1"/>
          <w:sz w:val="24"/>
          <w:szCs w:val="24"/>
        </w:rPr>
        <w:t xml:space="preserve">　2012；</w:t>
      </w:r>
      <w:r w:rsidRPr="00810097">
        <w:rPr>
          <w:rFonts w:ascii="ＭＳ Ｐゴシック" w:eastAsia="ＭＳ Ｐゴシック" w:hAnsi="ＭＳ Ｐゴシック"/>
          <w:color w:val="000000" w:themeColor="text1"/>
          <w:sz w:val="24"/>
          <w:szCs w:val="24"/>
        </w:rPr>
        <w:t>４</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1）：3-10．</w:t>
      </w:r>
    </w:p>
    <w:p w14:paraId="4D1A474D" w14:textId="77777777" w:rsidR="000B5755" w:rsidRPr="00810097"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9</w:t>
      </w:r>
      <w:r w:rsidRPr="00810097">
        <w:rPr>
          <w:rFonts w:ascii="ＭＳ Ｐゴシック" w:eastAsia="ＭＳ Ｐゴシック" w:hAnsi="ＭＳ Ｐゴシック"/>
          <w:color w:val="000000" w:themeColor="text1"/>
          <w:sz w:val="24"/>
          <w:szCs w:val="24"/>
        </w:rPr>
        <w:t>6</w:t>
      </w:r>
      <w:r w:rsidRPr="00810097">
        <w:rPr>
          <w:rFonts w:ascii="ＭＳ Ｐゴシック" w:eastAsia="ＭＳ Ｐゴシック" w:hAnsi="ＭＳ Ｐゴシック" w:hint="eastAsia"/>
          <w:color w:val="000000" w:themeColor="text1"/>
          <w:sz w:val="24"/>
          <w:szCs w:val="24"/>
        </w:rPr>
        <w:t>）尾口仁志，和気裕之，玉置勝司，福永幹彦，大塚良子，原田康弘．学生に対する「医療人としての教育」はどうあるべきかー心身医学教育の必要性と教育現場で抱える問題点―．日歯教誌　2020；</w:t>
      </w:r>
      <w:r w:rsidRPr="00810097">
        <w:rPr>
          <w:rFonts w:ascii="ＭＳ Ｐゴシック" w:eastAsia="ＭＳ Ｐゴシック" w:hAnsi="ＭＳ Ｐゴシック"/>
          <w:color w:val="000000" w:themeColor="text1"/>
          <w:sz w:val="24"/>
          <w:szCs w:val="24"/>
        </w:rPr>
        <w:t>36：130-35．</w:t>
      </w:r>
    </w:p>
    <w:p w14:paraId="042E4286" w14:textId="77777777" w:rsidR="000B5755" w:rsidRPr="00810097" w:rsidRDefault="000B5755" w:rsidP="000B5755">
      <w:pPr>
        <w:widowControl/>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97）</w:t>
      </w:r>
      <w:r w:rsidRPr="00810097">
        <w:rPr>
          <w:rFonts w:ascii="ＭＳ Ｐゴシック" w:eastAsia="ＭＳ Ｐゴシック" w:hAnsi="ＭＳ Ｐゴシック"/>
          <w:color w:val="000000" w:themeColor="text1"/>
          <w:sz w:val="24"/>
          <w:szCs w:val="24"/>
          <w:lang w:eastAsia="zh-CN"/>
        </w:rPr>
        <w:t>歯科心身医学</w:t>
      </w:r>
      <w:r w:rsidRPr="00810097">
        <w:rPr>
          <w:rFonts w:ascii="ＭＳ Ｐゴシック" w:eastAsia="ＭＳ Ｐゴシック" w:hAnsi="ＭＳ Ｐゴシック" w:hint="eastAsia"/>
          <w:color w:val="000000" w:themeColor="text1"/>
          <w:sz w:val="24"/>
          <w:szCs w:val="24"/>
          <w:lang w:eastAsia="zh-CN"/>
        </w:rPr>
        <w:t>．</w:t>
      </w:r>
      <w:r w:rsidRPr="00810097">
        <w:rPr>
          <w:rFonts w:ascii="ＭＳ Ｐゴシック" w:eastAsia="ＭＳ Ｐゴシック" w:hAnsi="ＭＳ Ｐゴシック"/>
          <w:color w:val="000000" w:themeColor="text1"/>
          <w:sz w:val="24"/>
          <w:szCs w:val="24"/>
          <w:lang w:eastAsia="zh-CN"/>
        </w:rPr>
        <w:t>日本歯科心身医学会編</w:t>
      </w:r>
      <w:r w:rsidRPr="00810097">
        <w:rPr>
          <w:rFonts w:ascii="ＭＳ Ｐゴシック" w:eastAsia="ＭＳ Ｐゴシック" w:hAnsi="ＭＳ Ｐゴシック" w:hint="eastAsia"/>
          <w:color w:val="000000" w:themeColor="text1"/>
          <w:sz w:val="24"/>
          <w:szCs w:val="24"/>
          <w:lang w:eastAsia="zh-CN"/>
        </w:rPr>
        <w:t>，学術者，</w:t>
      </w:r>
      <w:r w:rsidRPr="00810097">
        <w:rPr>
          <w:rFonts w:ascii="ＭＳ Ｐゴシック" w:eastAsia="ＭＳ Ｐゴシック" w:hAnsi="ＭＳ Ｐゴシック"/>
          <w:color w:val="000000" w:themeColor="text1"/>
          <w:sz w:val="24"/>
          <w:szCs w:val="24"/>
          <w:lang w:eastAsia="zh-CN"/>
        </w:rPr>
        <w:t>東京</w:t>
      </w:r>
      <w:r w:rsidRPr="00810097">
        <w:rPr>
          <w:rFonts w:ascii="ＭＳ Ｐゴシック" w:eastAsia="ＭＳ Ｐゴシック" w:hAnsi="ＭＳ Ｐゴシック" w:hint="eastAsia"/>
          <w:color w:val="000000" w:themeColor="text1"/>
          <w:sz w:val="24"/>
          <w:szCs w:val="24"/>
          <w:lang w:eastAsia="zh-CN"/>
        </w:rPr>
        <w:t>，</w:t>
      </w:r>
      <w:r w:rsidRPr="00810097">
        <w:rPr>
          <w:rFonts w:ascii="ＭＳ Ｐゴシック" w:eastAsia="ＭＳ Ｐゴシック" w:hAnsi="ＭＳ Ｐゴシック"/>
          <w:color w:val="000000" w:themeColor="text1"/>
          <w:sz w:val="24"/>
          <w:szCs w:val="24"/>
          <w:lang w:eastAsia="zh-CN"/>
        </w:rPr>
        <w:t>2008．</w:t>
      </w:r>
    </w:p>
    <w:p w14:paraId="7DBAB138" w14:textId="77777777" w:rsidR="000B5755" w:rsidRPr="00810097" w:rsidRDefault="000B5755" w:rsidP="000B5755">
      <w:pPr>
        <w:widowControl/>
        <w:ind w:left="360" w:hangingChars="150" w:hanging="360"/>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98）和気</w:t>
      </w:r>
      <w:r w:rsidRPr="00810097">
        <w:rPr>
          <w:rFonts w:ascii="ＭＳ Ｐゴシック" w:eastAsia="ＭＳ Ｐゴシック" w:hAnsi="ＭＳ Ｐゴシック"/>
          <w:color w:val="000000" w:themeColor="text1"/>
          <w:sz w:val="24"/>
          <w:szCs w:val="24"/>
        </w:rPr>
        <w:t>裕之, 澁谷智明, 石垣尚一, 依田哲也, 小見山道, 山口泰彦</w:t>
      </w:r>
      <w:r w:rsidRPr="00810097">
        <w:rPr>
          <w:rFonts w:ascii="ＭＳ Ｐゴシック" w:eastAsia="ＭＳ Ｐゴシック" w:hAnsi="ＭＳ Ｐゴシック" w:hint="eastAsia"/>
          <w:color w:val="000000" w:themeColor="text1"/>
          <w:sz w:val="24"/>
          <w:szCs w:val="24"/>
        </w:rPr>
        <w:t>ほか．</w:t>
      </w:r>
      <w:r w:rsidRPr="00810097">
        <w:rPr>
          <w:rFonts w:ascii="ＭＳ Ｐゴシック" w:eastAsia="ＭＳ Ｐゴシック" w:hAnsi="ＭＳ Ｐゴシック"/>
          <w:color w:val="000000" w:themeColor="text1"/>
          <w:sz w:val="24"/>
          <w:szCs w:val="24"/>
        </w:rPr>
        <w:t>歯科心身症の概念と新概念への展望　口腔顔面痛学会雑誌</w:t>
      </w:r>
      <w:r w:rsidRPr="00810097">
        <w:rPr>
          <w:rFonts w:ascii="ＭＳ Ｐゴシック" w:eastAsia="ＭＳ Ｐゴシック" w:hAnsi="ＭＳ Ｐゴシック" w:hint="eastAsia"/>
          <w:color w:val="000000" w:themeColor="text1"/>
          <w:sz w:val="24"/>
          <w:szCs w:val="24"/>
        </w:rPr>
        <w:t>2023；</w:t>
      </w:r>
      <w:r w:rsidRPr="00810097">
        <w:rPr>
          <w:rFonts w:ascii="ＭＳ Ｐゴシック" w:eastAsia="ＭＳ Ｐゴシック" w:hAnsi="ＭＳ Ｐゴシック"/>
          <w:color w:val="000000" w:themeColor="text1"/>
          <w:sz w:val="24"/>
          <w:szCs w:val="24"/>
        </w:rPr>
        <w:t>15</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1-11.</w:t>
      </w:r>
    </w:p>
    <w:p w14:paraId="7E2DA76D" w14:textId="77777777" w:rsidR="000B5755" w:rsidRPr="00810097" w:rsidRDefault="000B5755" w:rsidP="000B5755">
      <w:pPr>
        <w:widowControl/>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99）</w:t>
      </w:r>
      <w:r w:rsidRPr="00810097">
        <w:rPr>
          <w:rFonts w:ascii="ＭＳ Ｐゴシック" w:eastAsia="ＭＳ Ｐゴシック" w:hAnsi="ＭＳ Ｐゴシック"/>
          <w:color w:val="000000" w:themeColor="text1"/>
          <w:sz w:val="24"/>
          <w:szCs w:val="24"/>
        </w:rPr>
        <w:t>内田安信</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歯科心身症について　デンタルハイジーン</w:t>
      </w:r>
      <w:r w:rsidRPr="00810097">
        <w:rPr>
          <w:rFonts w:ascii="ＭＳ Ｐゴシック" w:eastAsia="ＭＳ Ｐゴシック" w:hAnsi="ＭＳ Ｐゴシック" w:hint="eastAsia"/>
          <w:color w:val="000000" w:themeColor="text1"/>
          <w:sz w:val="24"/>
          <w:szCs w:val="24"/>
        </w:rPr>
        <w:t xml:space="preserve">　1987；</w:t>
      </w:r>
      <w:r w:rsidRPr="00810097">
        <w:rPr>
          <w:rFonts w:ascii="ＭＳ Ｐゴシック" w:eastAsia="ＭＳ Ｐゴシック" w:hAnsi="ＭＳ Ｐゴシック"/>
          <w:color w:val="000000" w:themeColor="text1"/>
          <w:sz w:val="24"/>
          <w:szCs w:val="24"/>
        </w:rPr>
        <w:t>7（2）</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167-177</w:t>
      </w:r>
      <w:r w:rsidRPr="00810097">
        <w:rPr>
          <w:rFonts w:ascii="ＭＳ Ｐゴシック" w:eastAsia="ＭＳ Ｐゴシック" w:hAnsi="ＭＳ Ｐゴシック" w:hint="eastAsia"/>
          <w:color w:val="000000" w:themeColor="text1"/>
          <w:sz w:val="24"/>
          <w:szCs w:val="24"/>
        </w:rPr>
        <w:t>．</w:t>
      </w:r>
    </w:p>
    <w:p w14:paraId="387D0AFE" w14:textId="77777777" w:rsidR="000B5755" w:rsidRPr="00810097" w:rsidRDefault="000B5755" w:rsidP="000B5755">
      <w:pPr>
        <w:widowControl/>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100）</w:t>
      </w:r>
      <w:r w:rsidRPr="00810097">
        <w:rPr>
          <w:rFonts w:ascii="ＭＳ Ｐゴシック" w:eastAsia="ＭＳ Ｐゴシック" w:hAnsi="ＭＳ Ｐゴシック"/>
          <w:color w:val="000000" w:themeColor="text1"/>
          <w:sz w:val="24"/>
          <w:szCs w:val="24"/>
        </w:rPr>
        <w:t xml:space="preserve">藍　</w:t>
      </w:r>
      <w:r w:rsidRPr="00810097">
        <w:rPr>
          <w:rFonts w:ascii="ＭＳ Ｐゴシック" w:eastAsia="ＭＳ Ｐゴシック" w:hAnsi="ＭＳ Ｐゴシック" w:hint="eastAsia"/>
          <w:color w:val="000000" w:themeColor="text1"/>
          <w:sz w:val="24"/>
          <w:szCs w:val="24"/>
        </w:rPr>
        <w:t>稔．いわゆる咬合病について．日本歯科医師会雑誌1979；</w:t>
      </w:r>
      <w:r w:rsidRPr="00810097">
        <w:rPr>
          <w:rFonts w:ascii="ＭＳ Ｐゴシック" w:eastAsia="ＭＳ Ｐゴシック" w:hAnsi="ＭＳ Ｐゴシック"/>
          <w:color w:val="000000" w:themeColor="text1"/>
          <w:sz w:val="24"/>
          <w:szCs w:val="24"/>
        </w:rPr>
        <w:t>32（2）</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123-130</w:t>
      </w:r>
      <w:r w:rsidRPr="00810097">
        <w:rPr>
          <w:rFonts w:ascii="ＭＳ Ｐゴシック" w:eastAsia="ＭＳ Ｐゴシック" w:hAnsi="ＭＳ Ｐゴシック" w:hint="eastAsia"/>
          <w:color w:val="000000" w:themeColor="text1"/>
          <w:sz w:val="24"/>
          <w:szCs w:val="24"/>
        </w:rPr>
        <w:t>．</w:t>
      </w:r>
    </w:p>
    <w:p w14:paraId="301B78A2" w14:textId="77777777" w:rsidR="000B5755" w:rsidRPr="00CE42B5" w:rsidRDefault="000B5755" w:rsidP="000B5755">
      <w:pPr>
        <w:widowControl/>
        <w:ind w:left="480" w:hangingChars="200" w:hanging="480"/>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color w:val="000000" w:themeColor="text1"/>
          <w:sz w:val="24"/>
          <w:szCs w:val="24"/>
        </w:rPr>
        <w:t>101）玉置勝司．歯科における</w:t>
      </w:r>
      <w:r w:rsidRPr="00CE42B5">
        <w:rPr>
          <w:rFonts w:ascii="ＭＳ Ｐゴシック" w:eastAsia="ＭＳ Ｐゴシック" w:hAnsi="ＭＳ Ｐゴシック"/>
          <w:color w:val="000000" w:themeColor="text1"/>
          <w:sz w:val="24"/>
          <w:szCs w:val="24"/>
        </w:rPr>
        <w:t>咬合異常感を訴える患者の実態とその考え方，対応．</w:t>
      </w:r>
      <w:r w:rsidRPr="00CE42B5">
        <w:rPr>
          <w:rFonts w:ascii="ＭＳ Ｐゴシック" w:eastAsia="ＭＳ Ｐゴシック" w:hAnsi="ＭＳ Ｐゴシック" w:hint="eastAsia"/>
          <w:color w:val="000000" w:themeColor="text1"/>
          <w:sz w:val="24"/>
          <w:szCs w:val="24"/>
        </w:rPr>
        <w:t>日歯心身</w:t>
      </w:r>
      <w:r w:rsidRPr="00CE42B5">
        <w:rPr>
          <w:rFonts w:ascii="ＭＳ Ｐゴシック" w:eastAsia="ＭＳ Ｐゴシック" w:hAnsi="ＭＳ Ｐゴシック"/>
          <w:color w:val="000000" w:themeColor="text1"/>
          <w:sz w:val="24"/>
          <w:szCs w:val="24"/>
        </w:rPr>
        <w:t>2009；49：1079-1084．</w:t>
      </w:r>
    </w:p>
    <w:p w14:paraId="28EFA7D5" w14:textId="77777777" w:rsidR="000B5755" w:rsidRPr="00810097" w:rsidRDefault="000B5755" w:rsidP="000B5755">
      <w:pPr>
        <w:widowControl/>
        <w:jc w:val="left"/>
        <w:rPr>
          <w:rFonts w:ascii="ＭＳ Ｐゴシック" w:eastAsia="ＭＳ Ｐゴシック" w:hAnsi="ＭＳ Ｐゴシック"/>
          <w:color w:val="000000" w:themeColor="text1"/>
          <w:sz w:val="24"/>
          <w:szCs w:val="24"/>
          <w:highlight w:val="yellow"/>
        </w:rPr>
      </w:pPr>
      <w:r w:rsidRPr="00810097">
        <w:rPr>
          <w:rFonts w:ascii="ＭＳ Ｐゴシック" w:eastAsia="ＭＳ Ｐゴシック" w:hAnsi="ＭＳ Ｐゴシック" w:hint="eastAsia"/>
          <w:color w:val="000000" w:themeColor="text1"/>
          <w:sz w:val="24"/>
          <w:szCs w:val="24"/>
        </w:rPr>
        <w:t>102）</w:t>
      </w:r>
      <w:r w:rsidRPr="00810097">
        <w:rPr>
          <w:rFonts w:ascii="ＭＳ Ｐゴシック" w:eastAsia="ＭＳ Ｐゴシック" w:hAnsi="ＭＳ Ｐゴシック"/>
          <w:color w:val="000000" w:themeColor="text1"/>
          <w:sz w:val="24"/>
          <w:szCs w:val="24"/>
        </w:rPr>
        <w:t>豊福　明．</w:t>
      </w:r>
      <w:r w:rsidRPr="00810097">
        <w:rPr>
          <w:rFonts w:ascii="ＭＳ Ｐゴシック" w:eastAsia="ＭＳ Ｐゴシック" w:hAnsi="ＭＳ Ｐゴシック" w:hint="eastAsia"/>
          <w:color w:val="000000" w:themeColor="text1"/>
          <w:sz w:val="24"/>
          <w:szCs w:val="24"/>
        </w:rPr>
        <w:t>歯科心身医学から見た「咬合異常感」．歯界展望2011；</w:t>
      </w:r>
      <w:r w:rsidRPr="00810097">
        <w:rPr>
          <w:rFonts w:ascii="ＭＳ Ｐゴシック" w:eastAsia="ＭＳ Ｐゴシック" w:hAnsi="ＭＳ Ｐゴシック"/>
          <w:color w:val="000000" w:themeColor="text1"/>
          <w:sz w:val="24"/>
          <w:szCs w:val="24"/>
        </w:rPr>
        <w:t>117（1）</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142-143．</w:t>
      </w:r>
    </w:p>
    <w:p w14:paraId="0D066D13" w14:textId="77777777" w:rsidR="000B5755" w:rsidRPr="00810097" w:rsidRDefault="000B5755" w:rsidP="000B5755">
      <w:pPr>
        <w:widowControl/>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103）</w:t>
      </w:r>
      <w:r w:rsidRPr="00810097">
        <w:rPr>
          <w:rFonts w:ascii="ＭＳ Ｐゴシック" w:eastAsia="ＭＳ Ｐゴシック" w:hAnsi="ＭＳ Ｐゴシック"/>
          <w:color w:val="000000" w:themeColor="text1"/>
          <w:sz w:val="24"/>
          <w:szCs w:val="24"/>
        </w:rPr>
        <w:t>藤澤</w:t>
      </w:r>
      <w:r w:rsidRPr="00810097">
        <w:rPr>
          <w:rFonts w:ascii="ＭＳ Ｐゴシック" w:eastAsia="ＭＳ Ｐゴシック" w:hAnsi="ＭＳ Ｐゴシック" w:hint="eastAsia"/>
          <w:color w:val="000000" w:themeColor="text1"/>
          <w:sz w:val="24"/>
          <w:szCs w:val="24"/>
        </w:rPr>
        <w:t>政紀．</w:t>
      </w:r>
      <w:r w:rsidRPr="00810097">
        <w:rPr>
          <w:rFonts w:ascii="ＭＳ Ｐゴシック" w:eastAsia="ＭＳ Ｐゴシック" w:hAnsi="ＭＳ Ｐゴシック"/>
          <w:color w:val="000000" w:themeColor="text1"/>
          <w:sz w:val="24"/>
          <w:szCs w:val="24"/>
        </w:rPr>
        <w:t>歯科補綴治療への歯科心身医学の応用，</w:t>
      </w:r>
      <w:r w:rsidRPr="00810097">
        <w:rPr>
          <w:rFonts w:ascii="ＭＳ Ｐゴシック" w:eastAsia="ＭＳ Ｐゴシック" w:hAnsi="ＭＳ Ｐゴシック" w:hint="eastAsia"/>
          <w:color w:val="000000" w:themeColor="text1"/>
          <w:sz w:val="24"/>
          <w:szCs w:val="24"/>
        </w:rPr>
        <w:t>歯科心身2019；</w:t>
      </w:r>
      <w:r w:rsidRPr="00810097">
        <w:rPr>
          <w:rFonts w:ascii="ＭＳ Ｐゴシック" w:eastAsia="ＭＳ Ｐゴシック" w:hAnsi="ＭＳ Ｐゴシック"/>
          <w:color w:val="000000" w:themeColor="text1"/>
          <w:sz w:val="24"/>
          <w:szCs w:val="24"/>
        </w:rPr>
        <w:t>34</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1・2）</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13-17</w:t>
      </w:r>
      <w:r w:rsidRPr="00810097">
        <w:rPr>
          <w:rFonts w:ascii="ＭＳ Ｐゴシック" w:eastAsia="ＭＳ Ｐゴシック" w:hAnsi="ＭＳ Ｐゴシック" w:hint="eastAsia"/>
          <w:color w:val="000000" w:themeColor="text1"/>
          <w:sz w:val="24"/>
          <w:szCs w:val="24"/>
        </w:rPr>
        <w:t>．</w:t>
      </w:r>
    </w:p>
    <w:p w14:paraId="4A932B72" w14:textId="77777777" w:rsidR="000B5755" w:rsidRPr="00810097" w:rsidRDefault="000B5755" w:rsidP="000B5755">
      <w:pPr>
        <w:widowControl/>
        <w:ind w:left="480" w:hangingChars="200" w:hanging="480"/>
        <w:jc w:val="left"/>
        <w:rPr>
          <w:rFonts w:ascii="ＭＳ Ｐゴシック" w:eastAsia="ＭＳ Ｐゴシック" w:hAnsi="ＭＳ Ｐゴシック"/>
          <w:color w:val="000000" w:themeColor="text1"/>
          <w:sz w:val="24"/>
          <w:szCs w:val="24"/>
        </w:rPr>
      </w:pPr>
      <w:r w:rsidRPr="00810097">
        <w:rPr>
          <w:rFonts w:ascii="ＭＳ Ｐゴシック" w:eastAsia="ＭＳ Ｐゴシック" w:hAnsi="ＭＳ Ｐゴシック" w:hint="eastAsia"/>
          <w:color w:val="000000" w:themeColor="text1"/>
          <w:sz w:val="24"/>
          <w:szCs w:val="24"/>
        </w:rPr>
        <w:t>104）</w:t>
      </w:r>
      <w:proofErr w:type="spellStart"/>
      <w:r w:rsidRPr="00810097">
        <w:rPr>
          <w:rFonts w:ascii="ＭＳ Ｐゴシック" w:eastAsia="ＭＳ Ｐゴシック" w:hAnsi="ＭＳ Ｐゴシック"/>
          <w:color w:val="000000" w:themeColor="text1"/>
          <w:sz w:val="24"/>
          <w:szCs w:val="24"/>
        </w:rPr>
        <w:t>Tsukiyama</w:t>
      </w:r>
      <w:proofErr w:type="spellEnd"/>
      <w:r w:rsidRPr="00810097">
        <w:rPr>
          <w:rFonts w:ascii="ＭＳ Ｐゴシック" w:eastAsia="ＭＳ Ｐゴシック" w:hAnsi="ＭＳ Ｐゴシック"/>
          <w:color w:val="000000" w:themeColor="text1"/>
          <w:sz w:val="24"/>
          <w:szCs w:val="24"/>
        </w:rPr>
        <w:t xml:space="preserve"> Y, Yamada A, </w:t>
      </w:r>
      <w:proofErr w:type="spellStart"/>
      <w:r w:rsidRPr="00810097">
        <w:rPr>
          <w:rFonts w:ascii="ＭＳ Ｐゴシック" w:eastAsia="ＭＳ Ｐゴシック" w:hAnsi="ＭＳ Ｐゴシック"/>
          <w:color w:val="000000" w:themeColor="text1"/>
          <w:sz w:val="24"/>
          <w:szCs w:val="24"/>
        </w:rPr>
        <w:t>Kuwatsuru</w:t>
      </w:r>
      <w:proofErr w:type="spellEnd"/>
      <w:r w:rsidRPr="00810097">
        <w:rPr>
          <w:rFonts w:ascii="ＭＳ Ｐゴシック" w:eastAsia="ＭＳ Ｐゴシック" w:hAnsi="ＭＳ Ｐゴシック"/>
          <w:color w:val="000000" w:themeColor="text1"/>
          <w:sz w:val="24"/>
          <w:szCs w:val="24"/>
        </w:rPr>
        <w:t xml:space="preserve"> R, Koyano K. Bio-psycho-social assessment of occlusal </w:t>
      </w:r>
      <w:proofErr w:type="spellStart"/>
      <w:r w:rsidRPr="00810097">
        <w:rPr>
          <w:rFonts w:ascii="ＭＳ Ｐゴシック" w:eastAsia="ＭＳ Ｐゴシック" w:hAnsi="ＭＳ Ｐゴシック"/>
          <w:color w:val="000000" w:themeColor="text1"/>
          <w:sz w:val="24"/>
          <w:szCs w:val="24"/>
        </w:rPr>
        <w:t>dysaesthesia</w:t>
      </w:r>
      <w:proofErr w:type="spellEnd"/>
      <w:r w:rsidRPr="00810097">
        <w:rPr>
          <w:rFonts w:ascii="ＭＳ Ｐゴシック" w:eastAsia="ＭＳ Ｐゴシック" w:hAnsi="ＭＳ Ｐゴシック"/>
          <w:color w:val="000000" w:themeColor="text1"/>
          <w:sz w:val="24"/>
          <w:szCs w:val="24"/>
        </w:rPr>
        <w:t xml:space="preserve"> patients</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 xml:space="preserve">J Oral </w:t>
      </w:r>
      <w:proofErr w:type="spellStart"/>
      <w:r w:rsidRPr="00810097">
        <w:rPr>
          <w:rFonts w:ascii="ＭＳ Ｐゴシック" w:eastAsia="ＭＳ Ｐゴシック" w:hAnsi="ＭＳ Ｐゴシック"/>
          <w:color w:val="000000" w:themeColor="text1"/>
          <w:sz w:val="24"/>
          <w:szCs w:val="24"/>
        </w:rPr>
        <w:t>Rehabil</w:t>
      </w:r>
      <w:proofErr w:type="spellEnd"/>
      <w:r w:rsidRPr="00810097">
        <w:rPr>
          <w:rFonts w:ascii="ＭＳ Ｐゴシック" w:eastAsia="ＭＳ Ｐゴシック" w:hAnsi="ＭＳ Ｐゴシック" w:hint="eastAsia"/>
          <w:color w:val="000000" w:themeColor="text1"/>
          <w:sz w:val="24"/>
          <w:szCs w:val="24"/>
        </w:rPr>
        <w:t xml:space="preserve">　2012；</w:t>
      </w:r>
      <w:r w:rsidRPr="00810097">
        <w:rPr>
          <w:rFonts w:ascii="ＭＳ Ｐゴシック" w:eastAsia="ＭＳ Ｐゴシック" w:hAnsi="ＭＳ Ｐゴシック"/>
          <w:color w:val="000000" w:themeColor="text1"/>
          <w:sz w:val="24"/>
          <w:szCs w:val="24"/>
        </w:rPr>
        <w:t>39</w:t>
      </w:r>
      <w:r w:rsidRPr="00810097">
        <w:rPr>
          <w:rFonts w:ascii="ＭＳ Ｐゴシック" w:eastAsia="ＭＳ Ｐゴシック" w:hAnsi="ＭＳ Ｐゴシック" w:hint="eastAsia"/>
          <w:color w:val="000000" w:themeColor="text1"/>
          <w:sz w:val="24"/>
          <w:szCs w:val="24"/>
        </w:rPr>
        <w:t>：</w:t>
      </w:r>
      <w:r w:rsidRPr="00810097">
        <w:rPr>
          <w:rFonts w:ascii="ＭＳ Ｐゴシック" w:eastAsia="ＭＳ Ｐゴシック" w:hAnsi="ＭＳ Ｐゴシック"/>
          <w:color w:val="000000" w:themeColor="text1"/>
          <w:sz w:val="24"/>
          <w:szCs w:val="24"/>
        </w:rPr>
        <w:t>623–629.</w:t>
      </w:r>
    </w:p>
    <w:bookmarkEnd w:id="14"/>
    <w:p w14:paraId="5C1C865A" w14:textId="77777777" w:rsidR="00821238" w:rsidRDefault="00821238" w:rsidP="000B5755">
      <w:pPr>
        <w:widowControl/>
        <w:jc w:val="left"/>
        <w:rPr>
          <w:rFonts w:ascii="ＭＳ Ｐゴシック" w:eastAsia="ＭＳ Ｐゴシック" w:hAnsi="ＭＳ Ｐゴシック"/>
          <w:color w:val="000000" w:themeColor="text1"/>
          <w:sz w:val="24"/>
          <w:szCs w:val="24"/>
        </w:rPr>
      </w:pPr>
    </w:p>
    <w:p w14:paraId="7C2DE69E" w14:textId="77777777" w:rsidR="007A69B8" w:rsidRDefault="007A69B8">
      <w:pPr>
        <w:widowControl/>
        <w:jc w:val="left"/>
        <w:rPr>
          <w:rFonts w:ascii="ＭＳ Ｐゴシック" w:eastAsia="ＭＳ Ｐゴシック" w:hAnsi="ＭＳ Ｐゴシック"/>
          <w:color w:val="000000" w:themeColor="text1"/>
          <w:sz w:val="44"/>
          <w:szCs w:val="44"/>
        </w:rPr>
      </w:pPr>
      <w:r>
        <w:rPr>
          <w:rFonts w:ascii="ＭＳ Ｐゴシック" w:eastAsia="ＭＳ Ｐゴシック" w:hAnsi="ＭＳ Ｐゴシック"/>
          <w:color w:val="000000" w:themeColor="text1"/>
          <w:sz w:val="44"/>
          <w:szCs w:val="44"/>
        </w:rPr>
        <w:br w:type="page"/>
      </w:r>
    </w:p>
    <w:p w14:paraId="26591EEC" w14:textId="284F1037" w:rsidR="000B5755" w:rsidRPr="007A69B8" w:rsidRDefault="007A69B8" w:rsidP="007A69B8">
      <w:pPr>
        <w:widowControl/>
        <w:jc w:val="center"/>
        <w:rPr>
          <w:rFonts w:ascii="ＭＳ Ｐゴシック" w:eastAsia="ＭＳ Ｐゴシック" w:hAnsi="ＭＳ Ｐゴシック"/>
          <w:color w:val="000000" w:themeColor="text1"/>
          <w:sz w:val="44"/>
          <w:szCs w:val="44"/>
        </w:rPr>
      </w:pPr>
      <w:r w:rsidRPr="00A91253">
        <w:rPr>
          <w:rFonts w:ascii="ＭＳ Ｐゴシック" w:eastAsia="ＭＳ Ｐゴシック" w:hAnsi="ＭＳ Ｐゴシック"/>
          <w:noProof/>
          <w:color w:val="000000" w:themeColor="text1"/>
          <w:sz w:val="44"/>
          <w:szCs w:val="44"/>
        </w:rPr>
        <w:lastRenderedPageBreak/>
        <w:drawing>
          <wp:anchor distT="0" distB="0" distL="114300" distR="114300" simplePos="0" relativeHeight="251823104" behindDoc="1" locked="0" layoutInCell="1" allowOverlap="1" wp14:anchorId="6F544C29" wp14:editId="0FFAA620">
            <wp:simplePos x="0" y="0"/>
            <wp:positionH relativeFrom="column">
              <wp:posOffset>0</wp:posOffset>
            </wp:positionH>
            <wp:positionV relativeFrom="paragraph">
              <wp:posOffset>0</wp:posOffset>
            </wp:positionV>
            <wp:extent cx="6613798" cy="425302"/>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2074" b="40939"/>
                    <a:stretch/>
                  </pic:blipFill>
                  <pic:spPr bwMode="auto">
                    <a:xfrm>
                      <a:off x="0" y="0"/>
                      <a:ext cx="6671106" cy="42898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1253">
        <w:rPr>
          <w:rFonts w:ascii="ＭＳ Ｐゴシック" w:eastAsia="ＭＳ Ｐゴシック" w:hAnsi="ＭＳ Ｐゴシック" w:hint="eastAsia"/>
          <w:color w:val="000000" w:themeColor="text1"/>
          <w:sz w:val="44"/>
          <w:szCs w:val="44"/>
        </w:rPr>
        <w:t>【</w:t>
      </w:r>
      <w:r w:rsidRPr="007A69B8">
        <w:rPr>
          <w:rFonts w:ascii="ＭＳ Ｐゴシック" w:eastAsia="ＭＳ Ｐゴシック" w:hAnsi="ＭＳ Ｐゴシック" w:hint="eastAsia"/>
          <w:color w:val="000000" w:themeColor="text1"/>
          <w:sz w:val="44"/>
          <w:szCs w:val="44"/>
        </w:rPr>
        <w:t>課題と展望</w:t>
      </w:r>
      <w:r w:rsidRPr="00A91253">
        <w:rPr>
          <w:rFonts w:ascii="ＭＳ Ｐゴシック" w:eastAsia="ＭＳ Ｐゴシック" w:hAnsi="ＭＳ Ｐゴシック" w:hint="eastAsia"/>
          <w:color w:val="000000" w:themeColor="text1"/>
          <w:sz w:val="44"/>
          <w:szCs w:val="44"/>
        </w:rPr>
        <w:t>】</w:t>
      </w:r>
    </w:p>
    <w:p w14:paraId="4403FEC7" w14:textId="77777777" w:rsidR="000B5755" w:rsidRPr="00A07660" w:rsidRDefault="000B5755" w:rsidP="000B5755">
      <w:pPr>
        <w:widowControl/>
        <w:shd w:val="clear" w:color="auto" w:fill="FFFFFF"/>
        <w:spacing w:line="324" w:lineRule="atLeast"/>
        <w:ind w:firstLine="180"/>
        <w:jc w:val="left"/>
        <w:rPr>
          <w:rFonts w:ascii="ＭＳ Ｐゴシック" w:eastAsia="ＭＳ Ｐゴシック" w:hAnsi="ＭＳ Ｐゴシック" w:cs="ＭＳ Ｐゴシック"/>
          <w:color w:val="000000" w:themeColor="text1"/>
          <w:kern w:val="0"/>
          <w:sz w:val="24"/>
          <w:szCs w:val="24"/>
        </w:rPr>
      </w:pPr>
      <w:r w:rsidRPr="00A07660">
        <w:rPr>
          <w:rFonts w:ascii="ＭＳ Ｐゴシック" w:eastAsia="ＭＳ Ｐゴシック" w:hAnsi="ＭＳ Ｐゴシック" w:cs="ＭＳ Ｐゴシック"/>
          <w:color w:val="000000" w:themeColor="text1"/>
          <w:kern w:val="0"/>
          <w:sz w:val="24"/>
          <w:szCs w:val="24"/>
        </w:rPr>
        <w:t>現時点で</w:t>
      </w:r>
      <w:r w:rsidRPr="00A07660">
        <w:rPr>
          <w:rFonts w:ascii="ＭＳ Ｐゴシック" w:eastAsia="ＭＳ Ｐゴシック" w:hAnsi="ＭＳ Ｐゴシック" w:cs="ＭＳ Ｐゴシック" w:hint="eastAsia"/>
          <w:color w:val="000000" w:themeColor="text1"/>
          <w:kern w:val="0"/>
          <w:sz w:val="24"/>
          <w:szCs w:val="24"/>
        </w:rPr>
        <w:t>は，</w:t>
      </w:r>
      <w:r w:rsidRPr="00A07660">
        <w:rPr>
          <w:rFonts w:ascii="ＭＳ Ｐゴシック" w:eastAsia="ＭＳ Ｐゴシック" w:hAnsi="ＭＳ Ｐゴシック" w:cs="ＭＳ Ｐゴシック"/>
          <w:color w:val="000000" w:themeColor="text1"/>
          <w:kern w:val="0"/>
          <w:sz w:val="24"/>
          <w:szCs w:val="24"/>
        </w:rPr>
        <w:t>咬合違和感に関する質の高い臨床研究やシステマティック・レビュー論文が不足しているため，ガイドラインではなく</w:t>
      </w:r>
      <w:r w:rsidRPr="00A07660">
        <w:rPr>
          <w:rFonts w:ascii="-webkit-standard" w:eastAsia="ＭＳ Ｐゴシック" w:hAnsi="-webkit-standard" w:cs="ＭＳ Ｐゴシック"/>
          <w:color w:val="000000" w:themeColor="text1"/>
          <w:kern w:val="0"/>
          <w:sz w:val="24"/>
          <w:szCs w:val="24"/>
        </w:rPr>
        <w:t>,</w:t>
      </w:r>
      <w:r w:rsidRPr="00A07660">
        <w:rPr>
          <w:rFonts w:ascii="ＭＳ Ｐゴシック" w:eastAsia="ＭＳ Ｐゴシック" w:hAnsi="ＭＳ Ｐゴシック" w:cs="ＭＳ Ｐゴシック"/>
          <w:color w:val="000000" w:themeColor="text1"/>
          <w:kern w:val="0"/>
          <w:sz w:val="24"/>
          <w:szCs w:val="24"/>
        </w:rPr>
        <w:t>「咬合違和感症候群の診断と治療法に関する臨床指針」として作成した．今後の診療や研究においては，今回の指針を有効に活用していただきたい．</w:t>
      </w:r>
      <w:r w:rsidRPr="00A07660">
        <w:rPr>
          <w:rFonts w:ascii="Arial" w:eastAsia="ＭＳ Ｐゴシック" w:hAnsi="Arial" w:cs="Arial"/>
          <w:color w:val="000000" w:themeColor="text1"/>
          <w:kern w:val="0"/>
          <w:sz w:val="24"/>
          <w:szCs w:val="24"/>
        </w:rPr>
        <w:t>また</w:t>
      </w:r>
      <w:r w:rsidRPr="00A07660">
        <w:rPr>
          <w:rFonts w:ascii="-webkit-standard" w:eastAsia="ＭＳ Ｐゴシック" w:hAnsi="-webkit-standard" w:cs="Arial" w:hint="eastAsia"/>
          <w:color w:val="000000" w:themeColor="text1"/>
          <w:kern w:val="0"/>
          <w:sz w:val="24"/>
          <w:szCs w:val="24"/>
        </w:rPr>
        <w:t>，</w:t>
      </w:r>
      <w:r w:rsidRPr="00A07660">
        <w:rPr>
          <w:rFonts w:ascii="Arial" w:eastAsia="ＭＳ Ｐゴシック" w:hAnsi="Arial" w:cs="Arial"/>
          <w:color w:val="000000" w:themeColor="text1"/>
          <w:kern w:val="0"/>
          <w:sz w:val="24"/>
          <w:szCs w:val="24"/>
        </w:rPr>
        <w:t>本学会はより精度の高い「咬合異常の検査方法と診断法」の確立を急ぐ必要があり</w:t>
      </w:r>
      <w:r w:rsidRPr="00A07660">
        <w:rPr>
          <w:rFonts w:ascii="-webkit-standard" w:eastAsia="ＭＳ Ｐゴシック" w:hAnsi="-webkit-standard" w:cs="Arial" w:hint="eastAsia"/>
          <w:color w:val="000000" w:themeColor="text1"/>
          <w:kern w:val="0"/>
          <w:sz w:val="24"/>
          <w:szCs w:val="24"/>
        </w:rPr>
        <w:t>，</w:t>
      </w:r>
      <w:r w:rsidRPr="00A07660">
        <w:rPr>
          <w:rFonts w:ascii="Arial" w:eastAsia="ＭＳ Ｐゴシック" w:hAnsi="Arial" w:cs="Arial"/>
          <w:color w:val="000000" w:themeColor="text1"/>
          <w:kern w:val="0"/>
          <w:sz w:val="24"/>
          <w:szCs w:val="24"/>
        </w:rPr>
        <w:t>そのためには</w:t>
      </w:r>
      <w:r w:rsidRPr="00A07660">
        <w:rPr>
          <w:rFonts w:ascii="-webkit-standard" w:eastAsia="ＭＳ Ｐゴシック" w:hAnsi="-webkit-standard" w:cs="Arial" w:hint="eastAsia"/>
          <w:color w:val="000000" w:themeColor="text1"/>
          <w:kern w:val="0"/>
          <w:sz w:val="24"/>
          <w:szCs w:val="24"/>
        </w:rPr>
        <w:t>，</w:t>
      </w:r>
      <w:r w:rsidRPr="00A07660">
        <w:rPr>
          <w:rFonts w:ascii="Arial" w:eastAsia="ＭＳ Ｐゴシック" w:hAnsi="Arial" w:cs="Arial"/>
          <w:color w:val="000000" w:themeColor="text1"/>
          <w:kern w:val="0"/>
          <w:sz w:val="24"/>
          <w:szCs w:val="24"/>
        </w:rPr>
        <w:t>咬合異常の詳細な定義（客観的</w:t>
      </w:r>
      <w:r w:rsidRPr="00A07660">
        <w:rPr>
          <w:rFonts w:ascii="Arial" w:eastAsia="ＭＳ Ｐゴシック" w:hAnsi="Arial" w:cs="Arial" w:hint="eastAsia"/>
          <w:color w:val="000000" w:themeColor="text1"/>
          <w:kern w:val="0"/>
          <w:sz w:val="24"/>
          <w:szCs w:val="24"/>
        </w:rPr>
        <w:t>：</w:t>
      </w:r>
      <w:r w:rsidRPr="00A07660">
        <w:rPr>
          <w:rFonts w:ascii="Arial" w:eastAsia="ＭＳ Ｐゴシック" w:hAnsi="Arial" w:cs="Arial"/>
          <w:color w:val="000000" w:themeColor="text1"/>
          <w:kern w:val="0"/>
          <w:sz w:val="24"/>
          <w:szCs w:val="24"/>
        </w:rPr>
        <w:t>形態的</w:t>
      </w:r>
      <w:r w:rsidRPr="00A07660">
        <w:rPr>
          <w:rFonts w:ascii="Arial" w:eastAsia="ＭＳ Ｐゴシック" w:hAnsi="Arial" w:cs="Arial" w:hint="eastAsia"/>
          <w:color w:val="000000" w:themeColor="text1"/>
          <w:kern w:val="0"/>
          <w:sz w:val="24"/>
          <w:szCs w:val="24"/>
        </w:rPr>
        <w:t>・機能的，</w:t>
      </w:r>
      <w:r w:rsidRPr="00A07660">
        <w:rPr>
          <w:rFonts w:ascii="Arial" w:eastAsia="ＭＳ Ｐゴシック" w:hAnsi="Arial" w:cs="Arial"/>
          <w:color w:val="000000" w:themeColor="text1"/>
          <w:kern w:val="0"/>
          <w:sz w:val="24"/>
          <w:szCs w:val="24"/>
        </w:rPr>
        <w:t>主観的</w:t>
      </w:r>
      <w:r w:rsidRPr="00A07660">
        <w:rPr>
          <w:rFonts w:ascii="Arial" w:eastAsia="ＭＳ Ｐゴシック" w:hAnsi="Arial" w:cs="Arial" w:hint="eastAsia"/>
          <w:color w:val="000000" w:themeColor="text1"/>
          <w:kern w:val="0"/>
          <w:sz w:val="24"/>
          <w:szCs w:val="24"/>
        </w:rPr>
        <w:t>：</w:t>
      </w:r>
      <w:r w:rsidRPr="00A07660">
        <w:rPr>
          <w:rFonts w:ascii="Arial" w:eastAsia="ＭＳ Ｐゴシック" w:hAnsi="Arial" w:cs="Arial"/>
          <w:color w:val="000000" w:themeColor="text1"/>
          <w:kern w:val="0"/>
          <w:sz w:val="24"/>
          <w:szCs w:val="24"/>
        </w:rPr>
        <w:t>感覚的）</w:t>
      </w:r>
      <w:r w:rsidRPr="00A07660">
        <w:rPr>
          <w:rFonts w:ascii="-webkit-standard" w:eastAsia="ＭＳ Ｐゴシック" w:hAnsi="-webkit-standard" w:cs="Arial" w:hint="eastAsia"/>
          <w:color w:val="000000" w:themeColor="text1"/>
          <w:kern w:val="0"/>
          <w:sz w:val="24"/>
          <w:szCs w:val="24"/>
        </w:rPr>
        <w:t>，</w:t>
      </w:r>
      <w:r w:rsidRPr="00A07660">
        <w:rPr>
          <w:rFonts w:ascii="Arial" w:eastAsia="ＭＳ Ｐゴシック" w:hAnsi="Arial" w:cs="Arial"/>
          <w:color w:val="000000" w:themeColor="text1"/>
          <w:kern w:val="0"/>
          <w:sz w:val="24"/>
          <w:szCs w:val="24"/>
        </w:rPr>
        <w:t>診察と検査法，および対応と治療法等</w:t>
      </w:r>
      <w:r w:rsidRPr="00A07660">
        <w:rPr>
          <w:rFonts w:ascii="Arial" w:eastAsia="ＭＳ Ｐゴシック" w:hAnsi="Arial" w:cs="Arial" w:hint="eastAsia"/>
          <w:color w:val="000000" w:themeColor="text1"/>
          <w:kern w:val="0"/>
          <w:sz w:val="24"/>
          <w:szCs w:val="24"/>
        </w:rPr>
        <w:t>について，学会としての見解が今後検討されるべきで</w:t>
      </w:r>
      <w:r w:rsidRPr="00A07660">
        <w:rPr>
          <w:rFonts w:ascii="Arial" w:eastAsia="ＭＳ Ｐゴシック" w:hAnsi="Arial" w:cs="Arial"/>
          <w:color w:val="000000" w:themeColor="text1"/>
          <w:kern w:val="0"/>
          <w:sz w:val="24"/>
          <w:szCs w:val="24"/>
        </w:rPr>
        <w:t>あろう．</w:t>
      </w:r>
      <w:r w:rsidRPr="00A07660">
        <w:rPr>
          <w:rFonts w:ascii="Arial" w:eastAsia="ＭＳ Ｐゴシック" w:hAnsi="Arial" w:cs="Arial" w:hint="eastAsia"/>
          <w:color w:val="000000" w:themeColor="text1"/>
          <w:kern w:val="0"/>
          <w:sz w:val="24"/>
          <w:szCs w:val="24"/>
        </w:rPr>
        <w:t>こうした学会の活動と多分野（心身医学・精神医学・心理学等）からの知見を融合させることで，本臨床指針の質がさらに向上し，口腔を基盤とした健康の維持，増進に寄与することができる</w:t>
      </w:r>
      <w:r w:rsidRPr="00A07660">
        <w:rPr>
          <w:rFonts w:ascii="Arial" w:eastAsia="ＭＳ Ｐゴシック" w:hAnsi="Arial" w:cs="Arial"/>
          <w:color w:val="000000" w:themeColor="text1"/>
          <w:kern w:val="0"/>
          <w:sz w:val="24"/>
          <w:szCs w:val="24"/>
        </w:rPr>
        <w:t>．</w:t>
      </w:r>
    </w:p>
    <w:p w14:paraId="6851F73A" w14:textId="77777777" w:rsidR="000B5755" w:rsidRPr="00A07660" w:rsidRDefault="000B5755" w:rsidP="000B5755">
      <w:pPr>
        <w:widowControl/>
        <w:shd w:val="clear" w:color="auto" w:fill="FFFFFF"/>
        <w:spacing w:line="324" w:lineRule="atLeast"/>
        <w:ind w:firstLine="180"/>
        <w:jc w:val="left"/>
        <w:rPr>
          <w:rFonts w:ascii="Arial" w:eastAsia="ＭＳ Ｐゴシック" w:hAnsi="Arial" w:cs="Arial"/>
          <w:color w:val="000000"/>
          <w:kern w:val="0"/>
          <w:sz w:val="24"/>
          <w:szCs w:val="24"/>
        </w:rPr>
      </w:pPr>
      <w:r w:rsidRPr="00A07660">
        <w:rPr>
          <w:rFonts w:ascii="Arial" w:eastAsia="ＭＳ Ｐゴシック" w:hAnsi="Arial" w:cs="Arial" w:hint="eastAsia"/>
          <w:color w:val="000000"/>
          <w:kern w:val="0"/>
          <w:sz w:val="24"/>
          <w:szCs w:val="24"/>
        </w:rPr>
        <w:t>委員一同は，</w:t>
      </w:r>
      <w:r w:rsidRPr="00A07660">
        <w:rPr>
          <w:rFonts w:ascii="Arial" w:eastAsia="ＭＳ Ｐゴシック" w:hAnsi="Arial" w:cs="Arial"/>
          <w:color w:val="000000"/>
          <w:kern w:val="0"/>
          <w:sz w:val="24"/>
          <w:szCs w:val="24"/>
        </w:rPr>
        <w:t>今後の研究の発展を</w:t>
      </w:r>
      <w:r w:rsidRPr="00A07660">
        <w:rPr>
          <w:rFonts w:ascii="Arial" w:eastAsia="ＭＳ Ｐゴシック" w:hAnsi="Arial" w:cs="Arial" w:hint="eastAsia"/>
          <w:color w:val="000000"/>
          <w:kern w:val="0"/>
          <w:sz w:val="24"/>
          <w:szCs w:val="24"/>
        </w:rPr>
        <w:t>もと</w:t>
      </w:r>
      <w:r w:rsidRPr="00A07660">
        <w:rPr>
          <w:rFonts w:ascii="Arial" w:eastAsia="ＭＳ Ｐゴシック" w:hAnsi="Arial" w:cs="Arial"/>
          <w:color w:val="000000"/>
          <w:kern w:val="0"/>
          <w:sz w:val="24"/>
          <w:szCs w:val="24"/>
        </w:rPr>
        <w:t>に</w:t>
      </w:r>
      <w:r w:rsidRPr="00A07660">
        <w:rPr>
          <w:rFonts w:ascii="Arial" w:eastAsia="ＭＳ Ｐゴシック" w:hAnsi="Arial" w:cs="Arial" w:hint="eastAsia"/>
          <w:color w:val="000000"/>
          <w:kern w:val="0"/>
          <w:sz w:val="24"/>
          <w:szCs w:val="24"/>
        </w:rPr>
        <w:t>，</w:t>
      </w:r>
      <w:r w:rsidRPr="00A07660">
        <w:rPr>
          <w:rFonts w:ascii="Arial" w:eastAsia="ＭＳ Ｐゴシック" w:hAnsi="Arial" w:cs="Arial"/>
          <w:color w:val="000000"/>
          <w:kern w:val="0"/>
          <w:sz w:val="24"/>
          <w:szCs w:val="24"/>
        </w:rPr>
        <w:t>本臨床指針が定期的に改訂され，「咬合違和感症候群</w:t>
      </w:r>
      <w:r w:rsidRPr="00A07660">
        <w:rPr>
          <w:rFonts w:ascii="Arial" w:eastAsia="ＭＳ Ｐゴシック" w:hAnsi="Arial" w:cs="Arial" w:hint="eastAsia"/>
          <w:color w:val="000000"/>
          <w:kern w:val="0"/>
          <w:sz w:val="24"/>
          <w:szCs w:val="24"/>
        </w:rPr>
        <w:t>（ＯＤＳ）</w:t>
      </w:r>
      <w:r w:rsidRPr="00A07660">
        <w:rPr>
          <w:rFonts w:ascii="Arial" w:eastAsia="ＭＳ Ｐゴシック" w:hAnsi="Arial" w:cs="Arial"/>
          <w:color w:val="000000"/>
          <w:kern w:val="0"/>
          <w:sz w:val="24"/>
          <w:szCs w:val="24"/>
        </w:rPr>
        <w:t>の診療ガイドライン」として確立されることを期待している．</w:t>
      </w:r>
      <w:r w:rsidRPr="00A07660">
        <w:rPr>
          <w:rFonts w:ascii="Arial" w:eastAsia="ＭＳ Ｐゴシック" w:hAnsi="Arial" w:cs="Arial"/>
          <w:color w:val="500050"/>
          <w:kern w:val="0"/>
          <w:sz w:val="24"/>
          <w:szCs w:val="24"/>
        </w:rPr>
        <w:t xml:space="preserve"> </w:t>
      </w:r>
    </w:p>
    <w:p w14:paraId="2E39925B" w14:textId="77777777" w:rsidR="0080467A" w:rsidRPr="000B5755" w:rsidRDefault="0080467A" w:rsidP="00F4130A">
      <w:pPr>
        <w:widowControl/>
        <w:jc w:val="left"/>
        <w:rPr>
          <w:rFonts w:ascii="ＭＳ Ｐゴシック" w:eastAsia="ＭＳ Ｐゴシック" w:hAnsi="ＭＳ Ｐゴシック"/>
          <w:color w:val="000000" w:themeColor="text1"/>
          <w:sz w:val="44"/>
          <w:szCs w:val="44"/>
        </w:rPr>
      </w:pPr>
    </w:p>
    <w:sectPr w:rsidR="0080467A" w:rsidRPr="000B5755" w:rsidSect="00221FE0">
      <w:footerReference w:type="default" r:id="rId36"/>
      <w:pgSz w:w="11906" w:h="16838"/>
      <w:pgMar w:top="720" w:right="720" w:bottom="720" w:left="720" w:header="851" w:footer="8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5A9C9" w14:textId="77777777" w:rsidR="00914505" w:rsidRDefault="00914505" w:rsidP="00AC0467">
      <w:r>
        <w:separator/>
      </w:r>
    </w:p>
    <w:p w14:paraId="0D2F50AD" w14:textId="77777777" w:rsidR="00914505" w:rsidRDefault="00914505"/>
  </w:endnote>
  <w:endnote w:type="continuationSeparator" w:id="0">
    <w:p w14:paraId="2B0BDDDA" w14:textId="77777777" w:rsidR="00914505" w:rsidRDefault="00914505" w:rsidP="00AC0467">
      <w:r>
        <w:continuationSeparator/>
      </w:r>
    </w:p>
    <w:p w14:paraId="014ACD4A" w14:textId="77777777" w:rsidR="00914505" w:rsidRDefault="00914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yuminPr6N-Reg-90msp-RKSJ-H-Ide">
    <w:altName w:val="游ゴシック"/>
    <w:panose1 w:val="00000000000000000000"/>
    <w:charset w:val="80"/>
    <w:family w:val="auto"/>
    <w:notTrueType/>
    <w:pitch w:val="default"/>
    <w:sig w:usb0="00000001" w:usb1="08070000" w:usb2="00000010" w:usb3="00000000" w:csb0="00020000" w:csb1="00000000"/>
  </w:font>
  <w:font w:name="RyuminPro-Regular-90msp-RKSJ-H-">
    <w:altName w:val="游ゴシック"/>
    <w:panose1 w:val="00000000000000000000"/>
    <w:charset w:val="80"/>
    <w:family w:val="auto"/>
    <w:notTrueType/>
    <w:pitch w:val="default"/>
    <w:sig w:usb0="00000001" w:usb1="08070000" w:usb2="00000010" w:usb3="00000000" w:csb0="00020000" w:csb1="00000000"/>
  </w:font>
  <w:font w:name="BIZ UDPゴシック">
    <w:altName w:val="BIZ UDPGothic"/>
    <w:panose1 w:val="020B0400000000000000"/>
    <w:charset w:val="80"/>
    <w:family w:val="modern"/>
    <w:pitch w:val="variable"/>
    <w:sig w:usb0="E00002F7" w:usb1="2AC7EDF8" w:usb2="00000012" w:usb3="00000000" w:csb0="00020001" w:csb1="00000000"/>
  </w:font>
  <w:font w:name="TimesLTStd-Roman">
    <w:altName w:val="游ゴシック"/>
    <w:panose1 w:val="00000000000000000000"/>
    <w:charset w:val="80"/>
    <w:family w:val="roman"/>
    <w:notTrueType/>
    <w:pitch w:val="default"/>
    <w:sig w:usb0="00000001" w:usb1="08070000" w:usb2="00000010" w:usb3="00000000" w:csb0="00020000" w:csb1="00000000"/>
  </w:font>
  <w:font w:name="TimesLTStd-Italic">
    <w:altName w:val="游ゴシック"/>
    <w:panose1 w:val="00000000000000000000"/>
    <w:charset w:val="80"/>
    <w:family w:val="roman"/>
    <w:notTrueType/>
    <w:pitch w:val="default"/>
    <w:sig w:usb0="00000001" w:usb1="08070000" w:usb2="00000010" w:usb3="00000000" w:csb0="00020000" w:csb1="00000000"/>
  </w:font>
  <w:font w:name="FutoMinA101Pro-Bold">
    <w:altName w:val="游ゴシック"/>
    <w:panose1 w:val="00000000000000000000"/>
    <w:charset w:val="80"/>
    <w:family w:val="auto"/>
    <w:notTrueType/>
    <w:pitch w:val="default"/>
    <w:sig w:usb0="00000001" w:usb1="08070000" w:usb2="00000010" w:usb3="00000000" w:csb0="00020000" w:csb1="00000000"/>
  </w:font>
  <w:font w:name="RyuminPr6N-Reg">
    <w:altName w:val="游ゴシック"/>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881329"/>
      <w:docPartObj>
        <w:docPartGallery w:val="Page Numbers (Bottom of Page)"/>
        <w:docPartUnique/>
      </w:docPartObj>
    </w:sdtPr>
    <w:sdtEndPr/>
    <w:sdtContent>
      <w:p w14:paraId="711FD3F2" w14:textId="0900D92A" w:rsidR="00E937DB" w:rsidRDefault="00E937DB">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AB6B3" w14:textId="77777777" w:rsidR="00914505" w:rsidRDefault="00914505" w:rsidP="00AC0467">
      <w:r>
        <w:separator/>
      </w:r>
    </w:p>
    <w:p w14:paraId="446FC28D" w14:textId="77777777" w:rsidR="00914505" w:rsidRDefault="00914505"/>
  </w:footnote>
  <w:footnote w:type="continuationSeparator" w:id="0">
    <w:p w14:paraId="7B7AD150" w14:textId="77777777" w:rsidR="00914505" w:rsidRDefault="00914505" w:rsidP="00AC0467">
      <w:r>
        <w:continuationSeparator/>
      </w:r>
    </w:p>
    <w:p w14:paraId="31BCDB6E" w14:textId="77777777" w:rsidR="00914505" w:rsidRDefault="009145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CB0"/>
    <w:multiLevelType w:val="hybridMultilevel"/>
    <w:tmpl w:val="54CC80A2"/>
    <w:lvl w:ilvl="0" w:tplc="516C0BB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A365936"/>
    <w:multiLevelType w:val="hybridMultilevel"/>
    <w:tmpl w:val="07FA6ED0"/>
    <w:lvl w:ilvl="0" w:tplc="4B9612B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1E9417D"/>
    <w:multiLevelType w:val="hybridMultilevel"/>
    <w:tmpl w:val="54AEFACE"/>
    <w:lvl w:ilvl="0" w:tplc="6BDC54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2CD6E17"/>
    <w:multiLevelType w:val="hybridMultilevel"/>
    <w:tmpl w:val="90EC5922"/>
    <w:lvl w:ilvl="0" w:tplc="6E8A2AB4">
      <w:start w:val="1"/>
      <w:numFmt w:val="bullet"/>
      <w:lvlText w:val="・"/>
      <w:lvlJc w:val="left"/>
      <w:pPr>
        <w:ind w:left="64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60" w:hanging="440"/>
      </w:pPr>
      <w:rPr>
        <w:rFonts w:ascii="Wingdings" w:hAnsi="Wingdings" w:hint="default"/>
      </w:rPr>
    </w:lvl>
    <w:lvl w:ilvl="2" w:tplc="0409000D" w:tentative="1">
      <w:start w:val="1"/>
      <w:numFmt w:val="bullet"/>
      <w:lvlText w:val=""/>
      <w:lvlJc w:val="left"/>
      <w:pPr>
        <w:ind w:left="1600" w:hanging="440"/>
      </w:pPr>
      <w:rPr>
        <w:rFonts w:ascii="Wingdings" w:hAnsi="Wingdings" w:hint="default"/>
      </w:rPr>
    </w:lvl>
    <w:lvl w:ilvl="3" w:tplc="04090001" w:tentative="1">
      <w:start w:val="1"/>
      <w:numFmt w:val="bullet"/>
      <w:lvlText w:val=""/>
      <w:lvlJc w:val="left"/>
      <w:pPr>
        <w:ind w:left="2040" w:hanging="440"/>
      </w:pPr>
      <w:rPr>
        <w:rFonts w:ascii="Wingdings" w:hAnsi="Wingdings" w:hint="default"/>
      </w:rPr>
    </w:lvl>
    <w:lvl w:ilvl="4" w:tplc="0409000B" w:tentative="1">
      <w:start w:val="1"/>
      <w:numFmt w:val="bullet"/>
      <w:lvlText w:val=""/>
      <w:lvlJc w:val="left"/>
      <w:pPr>
        <w:ind w:left="2480" w:hanging="440"/>
      </w:pPr>
      <w:rPr>
        <w:rFonts w:ascii="Wingdings" w:hAnsi="Wingdings" w:hint="default"/>
      </w:rPr>
    </w:lvl>
    <w:lvl w:ilvl="5" w:tplc="0409000D" w:tentative="1">
      <w:start w:val="1"/>
      <w:numFmt w:val="bullet"/>
      <w:lvlText w:val=""/>
      <w:lvlJc w:val="left"/>
      <w:pPr>
        <w:ind w:left="2920" w:hanging="440"/>
      </w:pPr>
      <w:rPr>
        <w:rFonts w:ascii="Wingdings" w:hAnsi="Wingdings" w:hint="default"/>
      </w:rPr>
    </w:lvl>
    <w:lvl w:ilvl="6" w:tplc="04090001" w:tentative="1">
      <w:start w:val="1"/>
      <w:numFmt w:val="bullet"/>
      <w:lvlText w:val=""/>
      <w:lvlJc w:val="left"/>
      <w:pPr>
        <w:ind w:left="3360" w:hanging="440"/>
      </w:pPr>
      <w:rPr>
        <w:rFonts w:ascii="Wingdings" w:hAnsi="Wingdings" w:hint="default"/>
      </w:rPr>
    </w:lvl>
    <w:lvl w:ilvl="7" w:tplc="0409000B" w:tentative="1">
      <w:start w:val="1"/>
      <w:numFmt w:val="bullet"/>
      <w:lvlText w:val=""/>
      <w:lvlJc w:val="left"/>
      <w:pPr>
        <w:ind w:left="3800" w:hanging="440"/>
      </w:pPr>
      <w:rPr>
        <w:rFonts w:ascii="Wingdings" w:hAnsi="Wingdings" w:hint="default"/>
      </w:rPr>
    </w:lvl>
    <w:lvl w:ilvl="8" w:tplc="0409000D" w:tentative="1">
      <w:start w:val="1"/>
      <w:numFmt w:val="bullet"/>
      <w:lvlText w:val=""/>
      <w:lvlJc w:val="left"/>
      <w:pPr>
        <w:ind w:left="4240" w:hanging="440"/>
      </w:pPr>
      <w:rPr>
        <w:rFonts w:ascii="Wingdings" w:hAnsi="Wingdings" w:hint="default"/>
      </w:rPr>
    </w:lvl>
  </w:abstractNum>
  <w:abstractNum w:abstractNumId="4" w15:restartNumberingAfterBreak="0">
    <w:nsid w:val="1950582C"/>
    <w:multiLevelType w:val="hybridMultilevel"/>
    <w:tmpl w:val="2EB4037C"/>
    <w:lvl w:ilvl="0" w:tplc="50B6A5A8">
      <w:start w:val="1"/>
      <w:numFmt w:val="bullet"/>
      <w:lvlText w:val=""/>
      <w:lvlJc w:val="left"/>
      <w:pPr>
        <w:ind w:left="671" w:hanging="440"/>
      </w:pPr>
      <w:rPr>
        <w:rFonts w:ascii="Wingdings" w:hAnsi="Wingdings" w:hint="default"/>
      </w:rPr>
    </w:lvl>
    <w:lvl w:ilvl="1" w:tplc="0409000B" w:tentative="1">
      <w:start w:val="1"/>
      <w:numFmt w:val="bullet"/>
      <w:lvlText w:val=""/>
      <w:lvlJc w:val="left"/>
      <w:pPr>
        <w:ind w:left="1111" w:hanging="440"/>
      </w:pPr>
      <w:rPr>
        <w:rFonts w:ascii="Wingdings" w:hAnsi="Wingdings" w:hint="default"/>
      </w:rPr>
    </w:lvl>
    <w:lvl w:ilvl="2" w:tplc="0409000D" w:tentative="1">
      <w:start w:val="1"/>
      <w:numFmt w:val="bullet"/>
      <w:lvlText w:val=""/>
      <w:lvlJc w:val="left"/>
      <w:pPr>
        <w:ind w:left="1551" w:hanging="440"/>
      </w:pPr>
      <w:rPr>
        <w:rFonts w:ascii="Wingdings" w:hAnsi="Wingdings" w:hint="default"/>
      </w:rPr>
    </w:lvl>
    <w:lvl w:ilvl="3" w:tplc="04090001" w:tentative="1">
      <w:start w:val="1"/>
      <w:numFmt w:val="bullet"/>
      <w:lvlText w:val=""/>
      <w:lvlJc w:val="left"/>
      <w:pPr>
        <w:ind w:left="1991" w:hanging="440"/>
      </w:pPr>
      <w:rPr>
        <w:rFonts w:ascii="Wingdings" w:hAnsi="Wingdings" w:hint="default"/>
      </w:rPr>
    </w:lvl>
    <w:lvl w:ilvl="4" w:tplc="0409000B" w:tentative="1">
      <w:start w:val="1"/>
      <w:numFmt w:val="bullet"/>
      <w:lvlText w:val=""/>
      <w:lvlJc w:val="left"/>
      <w:pPr>
        <w:ind w:left="2431" w:hanging="440"/>
      </w:pPr>
      <w:rPr>
        <w:rFonts w:ascii="Wingdings" w:hAnsi="Wingdings" w:hint="default"/>
      </w:rPr>
    </w:lvl>
    <w:lvl w:ilvl="5" w:tplc="0409000D" w:tentative="1">
      <w:start w:val="1"/>
      <w:numFmt w:val="bullet"/>
      <w:lvlText w:val=""/>
      <w:lvlJc w:val="left"/>
      <w:pPr>
        <w:ind w:left="2871" w:hanging="440"/>
      </w:pPr>
      <w:rPr>
        <w:rFonts w:ascii="Wingdings" w:hAnsi="Wingdings" w:hint="default"/>
      </w:rPr>
    </w:lvl>
    <w:lvl w:ilvl="6" w:tplc="04090001" w:tentative="1">
      <w:start w:val="1"/>
      <w:numFmt w:val="bullet"/>
      <w:lvlText w:val=""/>
      <w:lvlJc w:val="left"/>
      <w:pPr>
        <w:ind w:left="3311" w:hanging="440"/>
      </w:pPr>
      <w:rPr>
        <w:rFonts w:ascii="Wingdings" w:hAnsi="Wingdings" w:hint="default"/>
      </w:rPr>
    </w:lvl>
    <w:lvl w:ilvl="7" w:tplc="0409000B" w:tentative="1">
      <w:start w:val="1"/>
      <w:numFmt w:val="bullet"/>
      <w:lvlText w:val=""/>
      <w:lvlJc w:val="left"/>
      <w:pPr>
        <w:ind w:left="3751" w:hanging="440"/>
      </w:pPr>
      <w:rPr>
        <w:rFonts w:ascii="Wingdings" w:hAnsi="Wingdings" w:hint="default"/>
      </w:rPr>
    </w:lvl>
    <w:lvl w:ilvl="8" w:tplc="0409000D" w:tentative="1">
      <w:start w:val="1"/>
      <w:numFmt w:val="bullet"/>
      <w:lvlText w:val=""/>
      <w:lvlJc w:val="left"/>
      <w:pPr>
        <w:ind w:left="4191" w:hanging="440"/>
      </w:pPr>
      <w:rPr>
        <w:rFonts w:ascii="Wingdings" w:hAnsi="Wingdings" w:hint="default"/>
      </w:rPr>
    </w:lvl>
  </w:abstractNum>
  <w:abstractNum w:abstractNumId="5" w15:restartNumberingAfterBreak="0">
    <w:nsid w:val="1C5C2B6F"/>
    <w:multiLevelType w:val="hybridMultilevel"/>
    <w:tmpl w:val="5D0E6702"/>
    <w:lvl w:ilvl="0" w:tplc="5C2EBB2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E3E4DB1"/>
    <w:multiLevelType w:val="hybridMultilevel"/>
    <w:tmpl w:val="0A12D21C"/>
    <w:lvl w:ilvl="0" w:tplc="324E399A">
      <w:start w:val="1"/>
      <w:numFmt w:val="decimal"/>
      <w:lvlText w:val="%1．"/>
      <w:lvlJc w:val="left"/>
      <w:pPr>
        <w:ind w:left="372" w:hanging="372"/>
      </w:pPr>
      <w:rPr>
        <w:rFonts w:hint="default"/>
      </w:rPr>
    </w:lvl>
    <w:lvl w:ilvl="1" w:tplc="FE7EF6C4">
      <w:start w:val="1"/>
      <w:numFmt w:val="decimal"/>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A396C5C"/>
    <w:multiLevelType w:val="hybridMultilevel"/>
    <w:tmpl w:val="4D02DC82"/>
    <w:lvl w:ilvl="0" w:tplc="A230B11E">
      <w:start w:val="1"/>
      <w:numFmt w:val="decimal"/>
      <w:lvlText w:val="%1）"/>
      <w:lvlJc w:val="left"/>
      <w:pPr>
        <w:ind w:left="1000" w:hanging="360"/>
      </w:pPr>
      <w:rPr>
        <w:rFonts w:hint="default"/>
      </w:rPr>
    </w:lvl>
    <w:lvl w:ilvl="1" w:tplc="04090017" w:tentative="1">
      <w:start w:val="1"/>
      <w:numFmt w:val="aiueoFullWidth"/>
      <w:lvlText w:val="(%2)"/>
      <w:lvlJc w:val="left"/>
      <w:pPr>
        <w:ind w:left="1520" w:hanging="440"/>
      </w:pPr>
    </w:lvl>
    <w:lvl w:ilvl="2" w:tplc="04090011" w:tentative="1">
      <w:start w:val="1"/>
      <w:numFmt w:val="decimalEnclosedCircle"/>
      <w:lvlText w:val="%3"/>
      <w:lvlJc w:val="left"/>
      <w:pPr>
        <w:ind w:left="1960" w:hanging="440"/>
      </w:pPr>
    </w:lvl>
    <w:lvl w:ilvl="3" w:tplc="0409000F" w:tentative="1">
      <w:start w:val="1"/>
      <w:numFmt w:val="decimal"/>
      <w:lvlText w:val="%4."/>
      <w:lvlJc w:val="left"/>
      <w:pPr>
        <w:ind w:left="2400" w:hanging="440"/>
      </w:pPr>
    </w:lvl>
    <w:lvl w:ilvl="4" w:tplc="04090017" w:tentative="1">
      <w:start w:val="1"/>
      <w:numFmt w:val="aiueoFullWidth"/>
      <w:lvlText w:val="(%5)"/>
      <w:lvlJc w:val="left"/>
      <w:pPr>
        <w:ind w:left="2840" w:hanging="440"/>
      </w:pPr>
    </w:lvl>
    <w:lvl w:ilvl="5" w:tplc="04090011" w:tentative="1">
      <w:start w:val="1"/>
      <w:numFmt w:val="decimalEnclosedCircle"/>
      <w:lvlText w:val="%6"/>
      <w:lvlJc w:val="left"/>
      <w:pPr>
        <w:ind w:left="3280" w:hanging="440"/>
      </w:pPr>
    </w:lvl>
    <w:lvl w:ilvl="6" w:tplc="0409000F" w:tentative="1">
      <w:start w:val="1"/>
      <w:numFmt w:val="decimal"/>
      <w:lvlText w:val="%7."/>
      <w:lvlJc w:val="left"/>
      <w:pPr>
        <w:ind w:left="3720" w:hanging="440"/>
      </w:pPr>
    </w:lvl>
    <w:lvl w:ilvl="7" w:tplc="04090017" w:tentative="1">
      <w:start w:val="1"/>
      <w:numFmt w:val="aiueoFullWidth"/>
      <w:lvlText w:val="(%8)"/>
      <w:lvlJc w:val="left"/>
      <w:pPr>
        <w:ind w:left="4160" w:hanging="440"/>
      </w:pPr>
    </w:lvl>
    <w:lvl w:ilvl="8" w:tplc="04090011" w:tentative="1">
      <w:start w:val="1"/>
      <w:numFmt w:val="decimalEnclosedCircle"/>
      <w:lvlText w:val="%9"/>
      <w:lvlJc w:val="left"/>
      <w:pPr>
        <w:ind w:left="4600" w:hanging="440"/>
      </w:pPr>
    </w:lvl>
  </w:abstractNum>
  <w:abstractNum w:abstractNumId="8" w15:restartNumberingAfterBreak="0">
    <w:nsid w:val="3F5B4F90"/>
    <w:multiLevelType w:val="hybridMultilevel"/>
    <w:tmpl w:val="2B34EE16"/>
    <w:lvl w:ilvl="0" w:tplc="60342AB0">
      <w:start w:val="1"/>
      <w:numFmt w:val="decimalFullWidth"/>
      <w:lvlText w:val="%1．"/>
      <w:lvlJc w:val="left"/>
      <w:pPr>
        <w:ind w:left="372" w:hanging="37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48B517F"/>
    <w:multiLevelType w:val="hybridMultilevel"/>
    <w:tmpl w:val="89527748"/>
    <w:lvl w:ilvl="0" w:tplc="0C9E8C9A">
      <w:start w:val="1"/>
      <w:numFmt w:val="decimal"/>
      <w:lvlText w:val="%1."/>
      <w:lvlJc w:val="left"/>
      <w:pPr>
        <w:ind w:left="1620" w:hanging="360"/>
      </w:pPr>
      <w:rPr>
        <w:rFonts w:hint="default"/>
      </w:rPr>
    </w:lvl>
    <w:lvl w:ilvl="1" w:tplc="04090017" w:tentative="1">
      <w:start w:val="1"/>
      <w:numFmt w:val="aiueoFullWidth"/>
      <w:lvlText w:val="(%2)"/>
      <w:lvlJc w:val="left"/>
      <w:pPr>
        <w:ind w:left="2140" w:hanging="440"/>
      </w:pPr>
    </w:lvl>
    <w:lvl w:ilvl="2" w:tplc="04090011" w:tentative="1">
      <w:start w:val="1"/>
      <w:numFmt w:val="decimalEnclosedCircle"/>
      <w:lvlText w:val="%3"/>
      <w:lvlJc w:val="left"/>
      <w:pPr>
        <w:ind w:left="2580" w:hanging="440"/>
      </w:pPr>
    </w:lvl>
    <w:lvl w:ilvl="3" w:tplc="0409000F" w:tentative="1">
      <w:start w:val="1"/>
      <w:numFmt w:val="decimal"/>
      <w:lvlText w:val="%4."/>
      <w:lvlJc w:val="left"/>
      <w:pPr>
        <w:ind w:left="3020" w:hanging="440"/>
      </w:pPr>
    </w:lvl>
    <w:lvl w:ilvl="4" w:tplc="04090017" w:tentative="1">
      <w:start w:val="1"/>
      <w:numFmt w:val="aiueoFullWidth"/>
      <w:lvlText w:val="(%5)"/>
      <w:lvlJc w:val="left"/>
      <w:pPr>
        <w:ind w:left="3460" w:hanging="440"/>
      </w:pPr>
    </w:lvl>
    <w:lvl w:ilvl="5" w:tplc="04090011" w:tentative="1">
      <w:start w:val="1"/>
      <w:numFmt w:val="decimalEnclosedCircle"/>
      <w:lvlText w:val="%6"/>
      <w:lvlJc w:val="left"/>
      <w:pPr>
        <w:ind w:left="3900" w:hanging="440"/>
      </w:pPr>
    </w:lvl>
    <w:lvl w:ilvl="6" w:tplc="0409000F" w:tentative="1">
      <w:start w:val="1"/>
      <w:numFmt w:val="decimal"/>
      <w:lvlText w:val="%7."/>
      <w:lvlJc w:val="left"/>
      <w:pPr>
        <w:ind w:left="4340" w:hanging="440"/>
      </w:pPr>
    </w:lvl>
    <w:lvl w:ilvl="7" w:tplc="04090017" w:tentative="1">
      <w:start w:val="1"/>
      <w:numFmt w:val="aiueoFullWidth"/>
      <w:lvlText w:val="(%8)"/>
      <w:lvlJc w:val="left"/>
      <w:pPr>
        <w:ind w:left="4780" w:hanging="440"/>
      </w:pPr>
    </w:lvl>
    <w:lvl w:ilvl="8" w:tplc="04090011" w:tentative="1">
      <w:start w:val="1"/>
      <w:numFmt w:val="decimalEnclosedCircle"/>
      <w:lvlText w:val="%9"/>
      <w:lvlJc w:val="left"/>
      <w:pPr>
        <w:ind w:left="5220" w:hanging="440"/>
      </w:pPr>
    </w:lvl>
  </w:abstractNum>
  <w:abstractNum w:abstractNumId="10" w15:restartNumberingAfterBreak="0">
    <w:nsid w:val="4DA03D32"/>
    <w:multiLevelType w:val="hybridMultilevel"/>
    <w:tmpl w:val="B4104FEA"/>
    <w:lvl w:ilvl="0" w:tplc="E4AE66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B912625"/>
    <w:multiLevelType w:val="hybridMultilevel"/>
    <w:tmpl w:val="5F0263DA"/>
    <w:lvl w:ilvl="0" w:tplc="13AAD24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5ED603BD"/>
    <w:multiLevelType w:val="hybridMultilevel"/>
    <w:tmpl w:val="EBA0EC34"/>
    <w:lvl w:ilvl="0" w:tplc="FFFFFFFF">
      <w:start w:val="1"/>
      <w:numFmt w:val="decimal"/>
      <w:lvlText w:val="%1."/>
      <w:lvlJc w:val="left"/>
      <w:pPr>
        <w:ind w:left="570" w:hanging="360"/>
      </w:pPr>
      <w:rPr>
        <w:rFonts w:hint="eastAsia"/>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3" w15:restartNumberingAfterBreak="0">
    <w:nsid w:val="645D196A"/>
    <w:multiLevelType w:val="hybridMultilevel"/>
    <w:tmpl w:val="397A6D44"/>
    <w:lvl w:ilvl="0" w:tplc="5E404C5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DDD7FE3"/>
    <w:multiLevelType w:val="hybridMultilevel"/>
    <w:tmpl w:val="437652AC"/>
    <w:lvl w:ilvl="0" w:tplc="20781B7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04C66DF"/>
    <w:multiLevelType w:val="hybridMultilevel"/>
    <w:tmpl w:val="54AEFAC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 w15:restartNumberingAfterBreak="0">
    <w:nsid w:val="73932BED"/>
    <w:multiLevelType w:val="hybridMultilevel"/>
    <w:tmpl w:val="CAF22EFC"/>
    <w:lvl w:ilvl="0" w:tplc="9DA4381E">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75A91F28"/>
    <w:multiLevelType w:val="hybridMultilevel"/>
    <w:tmpl w:val="EBA0EC34"/>
    <w:lvl w:ilvl="0" w:tplc="9C364166">
      <w:start w:val="1"/>
      <w:numFmt w:val="decimal"/>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8" w15:restartNumberingAfterBreak="0">
    <w:nsid w:val="7721086F"/>
    <w:multiLevelType w:val="hybridMultilevel"/>
    <w:tmpl w:val="112880C4"/>
    <w:lvl w:ilvl="0" w:tplc="DA84B6CA">
      <w:start w:val="1"/>
      <w:numFmt w:val="decimal"/>
      <w:lvlText w:val="%1）"/>
      <w:lvlJc w:val="left"/>
      <w:pPr>
        <w:ind w:left="640" w:hanging="36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19" w15:restartNumberingAfterBreak="0">
    <w:nsid w:val="799227B9"/>
    <w:multiLevelType w:val="hybridMultilevel"/>
    <w:tmpl w:val="9BB8476C"/>
    <w:lvl w:ilvl="0" w:tplc="9B163410">
      <w:start w:val="1"/>
      <w:numFmt w:val="decimalFullWidth"/>
      <w:lvlText w:val="（%1）"/>
      <w:lvlJc w:val="left"/>
      <w:pPr>
        <w:ind w:left="1000" w:hanging="720"/>
      </w:pPr>
      <w:rPr>
        <w:rFonts w:hint="default"/>
      </w:rPr>
    </w:lvl>
    <w:lvl w:ilvl="1" w:tplc="7E42521A">
      <w:start w:val="1"/>
      <w:numFmt w:val="decimalEnclosedCircle"/>
      <w:lvlText w:val="%2"/>
      <w:lvlJc w:val="left"/>
      <w:pPr>
        <w:ind w:left="1080" w:hanging="360"/>
      </w:pPr>
      <w:rPr>
        <w:rFonts w:hint="default"/>
      </w:r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num w:numId="1">
    <w:abstractNumId w:val="14"/>
  </w:num>
  <w:num w:numId="2">
    <w:abstractNumId w:val="19"/>
  </w:num>
  <w:num w:numId="3">
    <w:abstractNumId w:val="6"/>
  </w:num>
  <w:num w:numId="4">
    <w:abstractNumId w:val="4"/>
  </w:num>
  <w:num w:numId="5">
    <w:abstractNumId w:val="9"/>
  </w:num>
  <w:num w:numId="6">
    <w:abstractNumId w:val="11"/>
  </w:num>
  <w:num w:numId="7">
    <w:abstractNumId w:val="17"/>
  </w:num>
  <w:num w:numId="8">
    <w:abstractNumId w:val="5"/>
  </w:num>
  <w:num w:numId="9">
    <w:abstractNumId w:val="12"/>
  </w:num>
  <w:num w:numId="10">
    <w:abstractNumId w:val="16"/>
  </w:num>
  <w:num w:numId="11">
    <w:abstractNumId w:val="7"/>
  </w:num>
  <w:num w:numId="12">
    <w:abstractNumId w:val="18"/>
  </w:num>
  <w:num w:numId="13">
    <w:abstractNumId w:val="3"/>
  </w:num>
  <w:num w:numId="14">
    <w:abstractNumId w:val="8"/>
  </w:num>
  <w:num w:numId="15">
    <w:abstractNumId w:val="1"/>
  </w:num>
  <w:num w:numId="16">
    <w:abstractNumId w:val="2"/>
  </w:num>
  <w:num w:numId="17">
    <w:abstractNumId w:val="15"/>
  </w:num>
  <w:num w:numId="18">
    <w:abstractNumId w:val="0"/>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xNTQxNzI0MDA2MDJT0lEKTi0uzszPAykwqgUA7U23piwAAAA="/>
  </w:docVars>
  <w:rsids>
    <w:rsidRoot w:val="00DE7FB5"/>
    <w:rsid w:val="0000008D"/>
    <w:rsid w:val="000008E2"/>
    <w:rsid w:val="00000E7D"/>
    <w:rsid w:val="00001271"/>
    <w:rsid w:val="00002E27"/>
    <w:rsid w:val="00002F83"/>
    <w:rsid w:val="000031C2"/>
    <w:rsid w:val="0000384B"/>
    <w:rsid w:val="00004D0A"/>
    <w:rsid w:val="00005560"/>
    <w:rsid w:val="00005BBF"/>
    <w:rsid w:val="000062D3"/>
    <w:rsid w:val="00006C33"/>
    <w:rsid w:val="00007412"/>
    <w:rsid w:val="000075BA"/>
    <w:rsid w:val="00010680"/>
    <w:rsid w:val="00010E07"/>
    <w:rsid w:val="00010FC5"/>
    <w:rsid w:val="0001129E"/>
    <w:rsid w:val="000115E5"/>
    <w:rsid w:val="00011710"/>
    <w:rsid w:val="00013202"/>
    <w:rsid w:val="00013B76"/>
    <w:rsid w:val="000148B5"/>
    <w:rsid w:val="00015B5A"/>
    <w:rsid w:val="00016217"/>
    <w:rsid w:val="00016EA2"/>
    <w:rsid w:val="00020E61"/>
    <w:rsid w:val="00021512"/>
    <w:rsid w:val="00022B3A"/>
    <w:rsid w:val="000236BD"/>
    <w:rsid w:val="00024518"/>
    <w:rsid w:val="00024EA5"/>
    <w:rsid w:val="00025261"/>
    <w:rsid w:val="00025B15"/>
    <w:rsid w:val="000264F0"/>
    <w:rsid w:val="00026750"/>
    <w:rsid w:val="00030AF1"/>
    <w:rsid w:val="00032377"/>
    <w:rsid w:val="0003242D"/>
    <w:rsid w:val="00032663"/>
    <w:rsid w:val="00036D81"/>
    <w:rsid w:val="000405EB"/>
    <w:rsid w:val="000409A1"/>
    <w:rsid w:val="000410CB"/>
    <w:rsid w:val="00041644"/>
    <w:rsid w:val="0004199C"/>
    <w:rsid w:val="000428C3"/>
    <w:rsid w:val="00042D50"/>
    <w:rsid w:val="000437FA"/>
    <w:rsid w:val="00043F87"/>
    <w:rsid w:val="000442FF"/>
    <w:rsid w:val="00044CC8"/>
    <w:rsid w:val="00045B14"/>
    <w:rsid w:val="0004628C"/>
    <w:rsid w:val="000468B2"/>
    <w:rsid w:val="00046C86"/>
    <w:rsid w:val="0004713D"/>
    <w:rsid w:val="000511C3"/>
    <w:rsid w:val="00051350"/>
    <w:rsid w:val="000517D9"/>
    <w:rsid w:val="000524C6"/>
    <w:rsid w:val="000526BC"/>
    <w:rsid w:val="00052ED7"/>
    <w:rsid w:val="00053CE2"/>
    <w:rsid w:val="000547C5"/>
    <w:rsid w:val="0005795B"/>
    <w:rsid w:val="00062BAA"/>
    <w:rsid w:val="00070EAD"/>
    <w:rsid w:val="00071278"/>
    <w:rsid w:val="00071ADF"/>
    <w:rsid w:val="00072B5D"/>
    <w:rsid w:val="00073A3E"/>
    <w:rsid w:val="00074642"/>
    <w:rsid w:val="0007477E"/>
    <w:rsid w:val="00075866"/>
    <w:rsid w:val="00075B3F"/>
    <w:rsid w:val="00075E75"/>
    <w:rsid w:val="0007678F"/>
    <w:rsid w:val="000767D1"/>
    <w:rsid w:val="00077A33"/>
    <w:rsid w:val="00080E35"/>
    <w:rsid w:val="000811A1"/>
    <w:rsid w:val="000822A7"/>
    <w:rsid w:val="00082AEF"/>
    <w:rsid w:val="00082CCF"/>
    <w:rsid w:val="00083A06"/>
    <w:rsid w:val="000857CA"/>
    <w:rsid w:val="0008589C"/>
    <w:rsid w:val="000860D0"/>
    <w:rsid w:val="0009112E"/>
    <w:rsid w:val="00091384"/>
    <w:rsid w:val="00092934"/>
    <w:rsid w:val="00092FB2"/>
    <w:rsid w:val="0009490D"/>
    <w:rsid w:val="00094F1C"/>
    <w:rsid w:val="00095368"/>
    <w:rsid w:val="0009553B"/>
    <w:rsid w:val="000961B5"/>
    <w:rsid w:val="000974F8"/>
    <w:rsid w:val="00097AB8"/>
    <w:rsid w:val="000A1368"/>
    <w:rsid w:val="000A1CAC"/>
    <w:rsid w:val="000A1F6C"/>
    <w:rsid w:val="000A317D"/>
    <w:rsid w:val="000A3420"/>
    <w:rsid w:val="000A3D98"/>
    <w:rsid w:val="000A40E4"/>
    <w:rsid w:val="000A4C8D"/>
    <w:rsid w:val="000A4F00"/>
    <w:rsid w:val="000A5862"/>
    <w:rsid w:val="000A5BBA"/>
    <w:rsid w:val="000A5D01"/>
    <w:rsid w:val="000B0700"/>
    <w:rsid w:val="000B0D56"/>
    <w:rsid w:val="000B2870"/>
    <w:rsid w:val="000B4358"/>
    <w:rsid w:val="000B4FC6"/>
    <w:rsid w:val="000B5755"/>
    <w:rsid w:val="000B59CB"/>
    <w:rsid w:val="000B5CFF"/>
    <w:rsid w:val="000B5E42"/>
    <w:rsid w:val="000B71D9"/>
    <w:rsid w:val="000C054B"/>
    <w:rsid w:val="000C05F0"/>
    <w:rsid w:val="000C112A"/>
    <w:rsid w:val="000C1650"/>
    <w:rsid w:val="000C35A8"/>
    <w:rsid w:val="000C3C4C"/>
    <w:rsid w:val="000C450A"/>
    <w:rsid w:val="000C6B33"/>
    <w:rsid w:val="000D01AB"/>
    <w:rsid w:val="000D1DAF"/>
    <w:rsid w:val="000D3DDB"/>
    <w:rsid w:val="000D42DA"/>
    <w:rsid w:val="000D439D"/>
    <w:rsid w:val="000D4717"/>
    <w:rsid w:val="000D4A2B"/>
    <w:rsid w:val="000D6594"/>
    <w:rsid w:val="000D6FB2"/>
    <w:rsid w:val="000E0BE3"/>
    <w:rsid w:val="000E2FCD"/>
    <w:rsid w:val="000E3C18"/>
    <w:rsid w:val="000E4E34"/>
    <w:rsid w:val="000E5633"/>
    <w:rsid w:val="000E58C3"/>
    <w:rsid w:val="000E6380"/>
    <w:rsid w:val="000E7350"/>
    <w:rsid w:val="000E7F91"/>
    <w:rsid w:val="000F0F47"/>
    <w:rsid w:val="000F1374"/>
    <w:rsid w:val="000F241D"/>
    <w:rsid w:val="000F3605"/>
    <w:rsid w:val="000F4282"/>
    <w:rsid w:val="000F4D09"/>
    <w:rsid w:val="000F5AE9"/>
    <w:rsid w:val="000F74B6"/>
    <w:rsid w:val="000F7F68"/>
    <w:rsid w:val="00100688"/>
    <w:rsid w:val="0010079C"/>
    <w:rsid w:val="00100B36"/>
    <w:rsid w:val="001028D3"/>
    <w:rsid w:val="0010331F"/>
    <w:rsid w:val="00103382"/>
    <w:rsid w:val="001055E3"/>
    <w:rsid w:val="0010561E"/>
    <w:rsid w:val="001056B2"/>
    <w:rsid w:val="00105F3C"/>
    <w:rsid w:val="0010613E"/>
    <w:rsid w:val="00107E62"/>
    <w:rsid w:val="001110D1"/>
    <w:rsid w:val="00111DCD"/>
    <w:rsid w:val="001124AA"/>
    <w:rsid w:val="001137C4"/>
    <w:rsid w:val="00114B87"/>
    <w:rsid w:val="00115F0F"/>
    <w:rsid w:val="00116D8C"/>
    <w:rsid w:val="0012086B"/>
    <w:rsid w:val="00120EFB"/>
    <w:rsid w:val="0012149C"/>
    <w:rsid w:val="001216E6"/>
    <w:rsid w:val="0012340A"/>
    <w:rsid w:val="001239EC"/>
    <w:rsid w:val="00123A93"/>
    <w:rsid w:val="0012590A"/>
    <w:rsid w:val="00126914"/>
    <w:rsid w:val="00126BFB"/>
    <w:rsid w:val="00127BBA"/>
    <w:rsid w:val="00127CFB"/>
    <w:rsid w:val="0013055A"/>
    <w:rsid w:val="00130870"/>
    <w:rsid w:val="00130D8B"/>
    <w:rsid w:val="00130E98"/>
    <w:rsid w:val="0013402D"/>
    <w:rsid w:val="00134322"/>
    <w:rsid w:val="001368ED"/>
    <w:rsid w:val="00136DEC"/>
    <w:rsid w:val="00137446"/>
    <w:rsid w:val="00137644"/>
    <w:rsid w:val="00137A23"/>
    <w:rsid w:val="00140277"/>
    <w:rsid w:val="001418EC"/>
    <w:rsid w:val="0014307A"/>
    <w:rsid w:val="00143CD7"/>
    <w:rsid w:val="001441F0"/>
    <w:rsid w:val="0014583E"/>
    <w:rsid w:val="001461E3"/>
    <w:rsid w:val="001472EA"/>
    <w:rsid w:val="0014735E"/>
    <w:rsid w:val="00147BCC"/>
    <w:rsid w:val="0015018E"/>
    <w:rsid w:val="00150ADD"/>
    <w:rsid w:val="00151065"/>
    <w:rsid w:val="00151590"/>
    <w:rsid w:val="001515D3"/>
    <w:rsid w:val="00151A0D"/>
    <w:rsid w:val="00152335"/>
    <w:rsid w:val="001524BD"/>
    <w:rsid w:val="00152FE5"/>
    <w:rsid w:val="00153492"/>
    <w:rsid w:val="00153D43"/>
    <w:rsid w:val="001547F9"/>
    <w:rsid w:val="00154F65"/>
    <w:rsid w:val="00155315"/>
    <w:rsid w:val="00155CEC"/>
    <w:rsid w:val="001577AF"/>
    <w:rsid w:val="00161948"/>
    <w:rsid w:val="00162BE5"/>
    <w:rsid w:val="001649B2"/>
    <w:rsid w:val="00164BAF"/>
    <w:rsid w:val="00165F7E"/>
    <w:rsid w:val="00165FF6"/>
    <w:rsid w:val="001674F8"/>
    <w:rsid w:val="001707C1"/>
    <w:rsid w:val="00170EC8"/>
    <w:rsid w:val="00170F2D"/>
    <w:rsid w:val="001716E5"/>
    <w:rsid w:val="0017192D"/>
    <w:rsid w:val="00172478"/>
    <w:rsid w:val="00172D7F"/>
    <w:rsid w:val="001733C7"/>
    <w:rsid w:val="001743CB"/>
    <w:rsid w:val="00175E4B"/>
    <w:rsid w:val="001764E7"/>
    <w:rsid w:val="00177B11"/>
    <w:rsid w:val="00177EAF"/>
    <w:rsid w:val="00180AF9"/>
    <w:rsid w:val="0018104C"/>
    <w:rsid w:val="001833BF"/>
    <w:rsid w:val="00184C47"/>
    <w:rsid w:val="00185E44"/>
    <w:rsid w:val="001864C7"/>
    <w:rsid w:val="00187DEF"/>
    <w:rsid w:val="00190DE5"/>
    <w:rsid w:val="0019168D"/>
    <w:rsid w:val="001917A3"/>
    <w:rsid w:val="001919F4"/>
    <w:rsid w:val="00192914"/>
    <w:rsid w:val="001932CD"/>
    <w:rsid w:val="00193C1C"/>
    <w:rsid w:val="00193DEA"/>
    <w:rsid w:val="001941FA"/>
    <w:rsid w:val="00194E22"/>
    <w:rsid w:val="001979BE"/>
    <w:rsid w:val="001A00E9"/>
    <w:rsid w:val="001A0BCC"/>
    <w:rsid w:val="001A1906"/>
    <w:rsid w:val="001A2487"/>
    <w:rsid w:val="001A2B11"/>
    <w:rsid w:val="001A3111"/>
    <w:rsid w:val="001A3B36"/>
    <w:rsid w:val="001A4034"/>
    <w:rsid w:val="001A413B"/>
    <w:rsid w:val="001A5D51"/>
    <w:rsid w:val="001A68E6"/>
    <w:rsid w:val="001A720E"/>
    <w:rsid w:val="001B06AE"/>
    <w:rsid w:val="001B0D34"/>
    <w:rsid w:val="001B0EB8"/>
    <w:rsid w:val="001B1943"/>
    <w:rsid w:val="001B24AC"/>
    <w:rsid w:val="001B3BF3"/>
    <w:rsid w:val="001B51AD"/>
    <w:rsid w:val="001B6277"/>
    <w:rsid w:val="001C1C1D"/>
    <w:rsid w:val="001C1EE9"/>
    <w:rsid w:val="001C2771"/>
    <w:rsid w:val="001C2881"/>
    <w:rsid w:val="001C2B40"/>
    <w:rsid w:val="001C5172"/>
    <w:rsid w:val="001D0D37"/>
    <w:rsid w:val="001D151A"/>
    <w:rsid w:val="001D1823"/>
    <w:rsid w:val="001D1C41"/>
    <w:rsid w:val="001D2150"/>
    <w:rsid w:val="001D2ECC"/>
    <w:rsid w:val="001D2FC3"/>
    <w:rsid w:val="001D34D4"/>
    <w:rsid w:val="001D3918"/>
    <w:rsid w:val="001D4DBB"/>
    <w:rsid w:val="001D4F69"/>
    <w:rsid w:val="001D52E1"/>
    <w:rsid w:val="001D58BF"/>
    <w:rsid w:val="001D5BA1"/>
    <w:rsid w:val="001D6022"/>
    <w:rsid w:val="001E0543"/>
    <w:rsid w:val="001E152A"/>
    <w:rsid w:val="001E15F4"/>
    <w:rsid w:val="001E2815"/>
    <w:rsid w:val="001E35F0"/>
    <w:rsid w:val="001E467E"/>
    <w:rsid w:val="001E486D"/>
    <w:rsid w:val="001E4E02"/>
    <w:rsid w:val="001E5C7D"/>
    <w:rsid w:val="001E69EA"/>
    <w:rsid w:val="001E728A"/>
    <w:rsid w:val="001E746A"/>
    <w:rsid w:val="001F0349"/>
    <w:rsid w:val="001F1FBC"/>
    <w:rsid w:val="001F426A"/>
    <w:rsid w:val="001F58F6"/>
    <w:rsid w:val="001F69A5"/>
    <w:rsid w:val="001F6DB4"/>
    <w:rsid w:val="001F7131"/>
    <w:rsid w:val="001F7DA4"/>
    <w:rsid w:val="00200EC3"/>
    <w:rsid w:val="00201C3A"/>
    <w:rsid w:val="0020225E"/>
    <w:rsid w:val="0020255B"/>
    <w:rsid w:val="00205161"/>
    <w:rsid w:val="0020568D"/>
    <w:rsid w:val="002057C8"/>
    <w:rsid w:val="00205917"/>
    <w:rsid w:val="00206AE6"/>
    <w:rsid w:val="00207419"/>
    <w:rsid w:val="002075DB"/>
    <w:rsid w:val="00210D02"/>
    <w:rsid w:val="0021205D"/>
    <w:rsid w:val="002133C7"/>
    <w:rsid w:val="0021456F"/>
    <w:rsid w:val="0021472E"/>
    <w:rsid w:val="002150CE"/>
    <w:rsid w:val="0021774F"/>
    <w:rsid w:val="002214F5"/>
    <w:rsid w:val="00221FE0"/>
    <w:rsid w:val="00222267"/>
    <w:rsid w:val="0022269F"/>
    <w:rsid w:val="0022303D"/>
    <w:rsid w:val="00223D0A"/>
    <w:rsid w:val="00224319"/>
    <w:rsid w:val="002301D7"/>
    <w:rsid w:val="00230972"/>
    <w:rsid w:val="00230C68"/>
    <w:rsid w:val="00231E76"/>
    <w:rsid w:val="0023219D"/>
    <w:rsid w:val="00233282"/>
    <w:rsid w:val="002337E1"/>
    <w:rsid w:val="0023568E"/>
    <w:rsid w:val="00235C8A"/>
    <w:rsid w:val="00235FE2"/>
    <w:rsid w:val="00237BA9"/>
    <w:rsid w:val="00237F6F"/>
    <w:rsid w:val="00240131"/>
    <w:rsid w:val="002419E8"/>
    <w:rsid w:val="00242075"/>
    <w:rsid w:val="00244E3F"/>
    <w:rsid w:val="00245B9B"/>
    <w:rsid w:val="002466F8"/>
    <w:rsid w:val="00246D7C"/>
    <w:rsid w:val="00247936"/>
    <w:rsid w:val="00247D55"/>
    <w:rsid w:val="0025265E"/>
    <w:rsid w:val="002540AB"/>
    <w:rsid w:val="00255454"/>
    <w:rsid w:val="002554F1"/>
    <w:rsid w:val="00260C7F"/>
    <w:rsid w:val="002616F1"/>
    <w:rsid w:val="002629E2"/>
    <w:rsid w:val="00262C4A"/>
    <w:rsid w:val="00262F9A"/>
    <w:rsid w:val="002633F5"/>
    <w:rsid w:val="00263B64"/>
    <w:rsid w:val="0026403D"/>
    <w:rsid w:val="00264F39"/>
    <w:rsid w:val="00265BA5"/>
    <w:rsid w:val="00267A9D"/>
    <w:rsid w:val="00270467"/>
    <w:rsid w:val="00271B4B"/>
    <w:rsid w:val="00272E8C"/>
    <w:rsid w:val="002730FE"/>
    <w:rsid w:val="00273F3B"/>
    <w:rsid w:val="0027510F"/>
    <w:rsid w:val="002754AB"/>
    <w:rsid w:val="00275768"/>
    <w:rsid w:val="002757B7"/>
    <w:rsid w:val="00275FA4"/>
    <w:rsid w:val="00276B3A"/>
    <w:rsid w:val="002802FC"/>
    <w:rsid w:val="00280361"/>
    <w:rsid w:val="00280723"/>
    <w:rsid w:val="002819CE"/>
    <w:rsid w:val="002825ED"/>
    <w:rsid w:val="00282BE5"/>
    <w:rsid w:val="0029143B"/>
    <w:rsid w:val="00291BD7"/>
    <w:rsid w:val="002923B1"/>
    <w:rsid w:val="00292F42"/>
    <w:rsid w:val="00293C64"/>
    <w:rsid w:val="00293EF9"/>
    <w:rsid w:val="00295289"/>
    <w:rsid w:val="002963EF"/>
    <w:rsid w:val="00296509"/>
    <w:rsid w:val="00296F07"/>
    <w:rsid w:val="00297C99"/>
    <w:rsid w:val="00297F67"/>
    <w:rsid w:val="002A0131"/>
    <w:rsid w:val="002A027B"/>
    <w:rsid w:val="002A0837"/>
    <w:rsid w:val="002A1330"/>
    <w:rsid w:val="002A1946"/>
    <w:rsid w:val="002A381C"/>
    <w:rsid w:val="002A4120"/>
    <w:rsid w:val="002A5FBA"/>
    <w:rsid w:val="002A6F38"/>
    <w:rsid w:val="002B2DD9"/>
    <w:rsid w:val="002B3C25"/>
    <w:rsid w:val="002B49D3"/>
    <w:rsid w:val="002B5F8B"/>
    <w:rsid w:val="002B6CB0"/>
    <w:rsid w:val="002B761C"/>
    <w:rsid w:val="002B7928"/>
    <w:rsid w:val="002B7CE2"/>
    <w:rsid w:val="002C053E"/>
    <w:rsid w:val="002C0C25"/>
    <w:rsid w:val="002C1D83"/>
    <w:rsid w:val="002C2C29"/>
    <w:rsid w:val="002C3438"/>
    <w:rsid w:val="002C34D3"/>
    <w:rsid w:val="002C363E"/>
    <w:rsid w:val="002C38D8"/>
    <w:rsid w:val="002C5B95"/>
    <w:rsid w:val="002C5B9C"/>
    <w:rsid w:val="002C65EA"/>
    <w:rsid w:val="002C7527"/>
    <w:rsid w:val="002C7564"/>
    <w:rsid w:val="002D270F"/>
    <w:rsid w:val="002D299F"/>
    <w:rsid w:val="002D3DF4"/>
    <w:rsid w:val="002D41C7"/>
    <w:rsid w:val="002D4630"/>
    <w:rsid w:val="002D4F76"/>
    <w:rsid w:val="002D5748"/>
    <w:rsid w:val="002D5C7E"/>
    <w:rsid w:val="002D5CF4"/>
    <w:rsid w:val="002D6861"/>
    <w:rsid w:val="002D6A86"/>
    <w:rsid w:val="002D71DB"/>
    <w:rsid w:val="002D773F"/>
    <w:rsid w:val="002E1AE2"/>
    <w:rsid w:val="002E233F"/>
    <w:rsid w:val="002E2C2F"/>
    <w:rsid w:val="002E30E0"/>
    <w:rsid w:val="002E4716"/>
    <w:rsid w:val="002E4CED"/>
    <w:rsid w:val="002E6109"/>
    <w:rsid w:val="002E67C3"/>
    <w:rsid w:val="002F1131"/>
    <w:rsid w:val="002F1621"/>
    <w:rsid w:val="002F196B"/>
    <w:rsid w:val="002F1DB1"/>
    <w:rsid w:val="002F221E"/>
    <w:rsid w:val="002F3C8A"/>
    <w:rsid w:val="002F4151"/>
    <w:rsid w:val="002F46AF"/>
    <w:rsid w:val="002F554C"/>
    <w:rsid w:val="002F5F66"/>
    <w:rsid w:val="002F62B8"/>
    <w:rsid w:val="002F7840"/>
    <w:rsid w:val="002F799F"/>
    <w:rsid w:val="002F7A03"/>
    <w:rsid w:val="00301476"/>
    <w:rsid w:val="003017A1"/>
    <w:rsid w:val="00303828"/>
    <w:rsid w:val="00305CF0"/>
    <w:rsid w:val="00305E3C"/>
    <w:rsid w:val="00305F1D"/>
    <w:rsid w:val="00306245"/>
    <w:rsid w:val="00306F6B"/>
    <w:rsid w:val="003071F2"/>
    <w:rsid w:val="003075BE"/>
    <w:rsid w:val="00314B5A"/>
    <w:rsid w:val="00314F3B"/>
    <w:rsid w:val="00315379"/>
    <w:rsid w:val="00317F77"/>
    <w:rsid w:val="00320127"/>
    <w:rsid w:val="00321561"/>
    <w:rsid w:val="00321E44"/>
    <w:rsid w:val="00321F5D"/>
    <w:rsid w:val="003224B6"/>
    <w:rsid w:val="003224FC"/>
    <w:rsid w:val="003227EF"/>
    <w:rsid w:val="00322E03"/>
    <w:rsid w:val="00322F3D"/>
    <w:rsid w:val="00322F7B"/>
    <w:rsid w:val="003238CD"/>
    <w:rsid w:val="003239BF"/>
    <w:rsid w:val="0032448E"/>
    <w:rsid w:val="00324FA7"/>
    <w:rsid w:val="003251A3"/>
    <w:rsid w:val="00326B9A"/>
    <w:rsid w:val="00327285"/>
    <w:rsid w:val="00327450"/>
    <w:rsid w:val="00327EC8"/>
    <w:rsid w:val="00331500"/>
    <w:rsid w:val="00332C45"/>
    <w:rsid w:val="003335B4"/>
    <w:rsid w:val="00333E66"/>
    <w:rsid w:val="003344C1"/>
    <w:rsid w:val="003346C2"/>
    <w:rsid w:val="003347B2"/>
    <w:rsid w:val="003364A8"/>
    <w:rsid w:val="003365FE"/>
    <w:rsid w:val="00336CEE"/>
    <w:rsid w:val="00340966"/>
    <w:rsid w:val="0034149B"/>
    <w:rsid w:val="003422D8"/>
    <w:rsid w:val="0034246E"/>
    <w:rsid w:val="00343000"/>
    <w:rsid w:val="003438F1"/>
    <w:rsid w:val="003440D9"/>
    <w:rsid w:val="00344659"/>
    <w:rsid w:val="00352366"/>
    <w:rsid w:val="0035248A"/>
    <w:rsid w:val="00353799"/>
    <w:rsid w:val="00355FA7"/>
    <w:rsid w:val="00357DEB"/>
    <w:rsid w:val="00357F8A"/>
    <w:rsid w:val="00360DD8"/>
    <w:rsid w:val="0036103A"/>
    <w:rsid w:val="00364E2E"/>
    <w:rsid w:val="0036535A"/>
    <w:rsid w:val="00366289"/>
    <w:rsid w:val="00366D7D"/>
    <w:rsid w:val="003674D7"/>
    <w:rsid w:val="003700D6"/>
    <w:rsid w:val="0037180E"/>
    <w:rsid w:val="00371CF7"/>
    <w:rsid w:val="00372B72"/>
    <w:rsid w:val="0037438D"/>
    <w:rsid w:val="0037460A"/>
    <w:rsid w:val="00374B5C"/>
    <w:rsid w:val="003750BA"/>
    <w:rsid w:val="003757B4"/>
    <w:rsid w:val="003757C3"/>
    <w:rsid w:val="00376209"/>
    <w:rsid w:val="00376364"/>
    <w:rsid w:val="003763AC"/>
    <w:rsid w:val="0038058D"/>
    <w:rsid w:val="00380F89"/>
    <w:rsid w:val="00381582"/>
    <w:rsid w:val="00382CEF"/>
    <w:rsid w:val="0038377E"/>
    <w:rsid w:val="00384EEB"/>
    <w:rsid w:val="003850D1"/>
    <w:rsid w:val="00385111"/>
    <w:rsid w:val="003851ED"/>
    <w:rsid w:val="0038799B"/>
    <w:rsid w:val="00390417"/>
    <w:rsid w:val="003914BA"/>
    <w:rsid w:val="00392C1F"/>
    <w:rsid w:val="00394661"/>
    <w:rsid w:val="00394B20"/>
    <w:rsid w:val="00395BBC"/>
    <w:rsid w:val="00395CAE"/>
    <w:rsid w:val="00397EA0"/>
    <w:rsid w:val="003A05DC"/>
    <w:rsid w:val="003A1665"/>
    <w:rsid w:val="003A212F"/>
    <w:rsid w:val="003A21C2"/>
    <w:rsid w:val="003A4E9A"/>
    <w:rsid w:val="003A57AA"/>
    <w:rsid w:val="003A57EF"/>
    <w:rsid w:val="003A6FC3"/>
    <w:rsid w:val="003A7D5A"/>
    <w:rsid w:val="003B0344"/>
    <w:rsid w:val="003B0D41"/>
    <w:rsid w:val="003B3635"/>
    <w:rsid w:val="003B3856"/>
    <w:rsid w:val="003B437F"/>
    <w:rsid w:val="003B4C7F"/>
    <w:rsid w:val="003B5636"/>
    <w:rsid w:val="003B5A0F"/>
    <w:rsid w:val="003B616E"/>
    <w:rsid w:val="003B6907"/>
    <w:rsid w:val="003C0586"/>
    <w:rsid w:val="003C30F1"/>
    <w:rsid w:val="003C3170"/>
    <w:rsid w:val="003C3CEA"/>
    <w:rsid w:val="003C4BAB"/>
    <w:rsid w:val="003C4C63"/>
    <w:rsid w:val="003C6AE5"/>
    <w:rsid w:val="003C72F2"/>
    <w:rsid w:val="003D082C"/>
    <w:rsid w:val="003D14D9"/>
    <w:rsid w:val="003D25D1"/>
    <w:rsid w:val="003D4356"/>
    <w:rsid w:val="003D5F67"/>
    <w:rsid w:val="003D632F"/>
    <w:rsid w:val="003D6915"/>
    <w:rsid w:val="003E15EE"/>
    <w:rsid w:val="003E252D"/>
    <w:rsid w:val="003E5BD1"/>
    <w:rsid w:val="003E74DB"/>
    <w:rsid w:val="003E7623"/>
    <w:rsid w:val="003F0583"/>
    <w:rsid w:val="003F07F2"/>
    <w:rsid w:val="003F12D8"/>
    <w:rsid w:val="003F13C1"/>
    <w:rsid w:val="003F19EE"/>
    <w:rsid w:val="003F1F40"/>
    <w:rsid w:val="003F226A"/>
    <w:rsid w:val="003F29AC"/>
    <w:rsid w:val="003F4C87"/>
    <w:rsid w:val="003F4EB0"/>
    <w:rsid w:val="00402AAF"/>
    <w:rsid w:val="00402DD1"/>
    <w:rsid w:val="00403768"/>
    <w:rsid w:val="004038B7"/>
    <w:rsid w:val="00403964"/>
    <w:rsid w:val="004041CD"/>
    <w:rsid w:val="004044CD"/>
    <w:rsid w:val="00407716"/>
    <w:rsid w:val="00407A88"/>
    <w:rsid w:val="00407E48"/>
    <w:rsid w:val="0041072E"/>
    <w:rsid w:val="00411476"/>
    <w:rsid w:val="004118E0"/>
    <w:rsid w:val="00412BDC"/>
    <w:rsid w:val="004139D7"/>
    <w:rsid w:val="004143C7"/>
    <w:rsid w:val="0041461B"/>
    <w:rsid w:val="004157A6"/>
    <w:rsid w:val="00417C45"/>
    <w:rsid w:val="00417D35"/>
    <w:rsid w:val="004209D2"/>
    <w:rsid w:val="00420C40"/>
    <w:rsid w:val="00424873"/>
    <w:rsid w:val="00424AC5"/>
    <w:rsid w:val="00424CC0"/>
    <w:rsid w:val="0042571D"/>
    <w:rsid w:val="00425D24"/>
    <w:rsid w:val="00425F50"/>
    <w:rsid w:val="004265CA"/>
    <w:rsid w:val="00426D2E"/>
    <w:rsid w:val="004270CA"/>
    <w:rsid w:val="00427980"/>
    <w:rsid w:val="004279EE"/>
    <w:rsid w:val="00431E48"/>
    <w:rsid w:val="0043270E"/>
    <w:rsid w:val="00433ECA"/>
    <w:rsid w:val="00433F92"/>
    <w:rsid w:val="00434C49"/>
    <w:rsid w:val="004357B4"/>
    <w:rsid w:val="00435F9F"/>
    <w:rsid w:val="00436DA9"/>
    <w:rsid w:val="004379C9"/>
    <w:rsid w:val="004403E2"/>
    <w:rsid w:val="004405AE"/>
    <w:rsid w:val="00440A1A"/>
    <w:rsid w:val="00440BFB"/>
    <w:rsid w:val="0044127C"/>
    <w:rsid w:val="00441312"/>
    <w:rsid w:val="004417FD"/>
    <w:rsid w:val="00442F87"/>
    <w:rsid w:val="00442FD3"/>
    <w:rsid w:val="00444294"/>
    <w:rsid w:val="004447E0"/>
    <w:rsid w:val="00445A9E"/>
    <w:rsid w:val="00446ED7"/>
    <w:rsid w:val="00447293"/>
    <w:rsid w:val="00447840"/>
    <w:rsid w:val="00447F22"/>
    <w:rsid w:val="00451818"/>
    <w:rsid w:val="004518E9"/>
    <w:rsid w:val="004519F2"/>
    <w:rsid w:val="00454475"/>
    <w:rsid w:val="00454895"/>
    <w:rsid w:val="00455905"/>
    <w:rsid w:val="004563FA"/>
    <w:rsid w:val="00457D5D"/>
    <w:rsid w:val="00461877"/>
    <w:rsid w:val="00461986"/>
    <w:rsid w:val="004627C6"/>
    <w:rsid w:val="00462AB8"/>
    <w:rsid w:val="00462B43"/>
    <w:rsid w:val="00463636"/>
    <w:rsid w:val="004639A4"/>
    <w:rsid w:val="00463BB8"/>
    <w:rsid w:val="00465CD5"/>
    <w:rsid w:val="00467B9E"/>
    <w:rsid w:val="004705A7"/>
    <w:rsid w:val="00471240"/>
    <w:rsid w:val="00471E2F"/>
    <w:rsid w:val="00472B93"/>
    <w:rsid w:val="004730CE"/>
    <w:rsid w:val="0047356A"/>
    <w:rsid w:val="0047369F"/>
    <w:rsid w:val="004741A4"/>
    <w:rsid w:val="004742A6"/>
    <w:rsid w:val="00474D46"/>
    <w:rsid w:val="00476DF3"/>
    <w:rsid w:val="00477921"/>
    <w:rsid w:val="00480ECB"/>
    <w:rsid w:val="00481663"/>
    <w:rsid w:val="00481971"/>
    <w:rsid w:val="00483A47"/>
    <w:rsid w:val="00483DA2"/>
    <w:rsid w:val="0048468F"/>
    <w:rsid w:val="00485426"/>
    <w:rsid w:val="00485692"/>
    <w:rsid w:val="00486172"/>
    <w:rsid w:val="00486355"/>
    <w:rsid w:val="00486A69"/>
    <w:rsid w:val="00486B18"/>
    <w:rsid w:val="004912F1"/>
    <w:rsid w:val="00491FEB"/>
    <w:rsid w:val="00493A16"/>
    <w:rsid w:val="0049485D"/>
    <w:rsid w:val="00496332"/>
    <w:rsid w:val="00496990"/>
    <w:rsid w:val="00496A5F"/>
    <w:rsid w:val="00496BDB"/>
    <w:rsid w:val="004A02C1"/>
    <w:rsid w:val="004A0860"/>
    <w:rsid w:val="004A341E"/>
    <w:rsid w:val="004A3A72"/>
    <w:rsid w:val="004A444A"/>
    <w:rsid w:val="004A59EA"/>
    <w:rsid w:val="004A7350"/>
    <w:rsid w:val="004A74AA"/>
    <w:rsid w:val="004B3B58"/>
    <w:rsid w:val="004B4932"/>
    <w:rsid w:val="004B7AEB"/>
    <w:rsid w:val="004C0B45"/>
    <w:rsid w:val="004C24A2"/>
    <w:rsid w:val="004C29B8"/>
    <w:rsid w:val="004C33F6"/>
    <w:rsid w:val="004C3FC4"/>
    <w:rsid w:val="004C4CC9"/>
    <w:rsid w:val="004C4F49"/>
    <w:rsid w:val="004C7733"/>
    <w:rsid w:val="004C7E32"/>
    <w:rsid w:val="004D0200"/>
    <w:rsid w:val="004D0864"/>
    <w:rsid w:val="004D148F"/>
    <w:rsid w:val="004D2228"/>
    <w:rsid w:val="004D297D"/>
    <w:rsid w:val="004D5173"/>
    <w:rsid w:val="004D6440"/>
    <w:rsid w:val="004E1EF8"/>
    <w:rsid w:val="004E485E"/>
    <w:rsid w:val="004E48DE"/>
    <w:rsid w:val="004E6A9F"/>
    <w:rsid w:val="004E74CD"/>
    <w:rsid w:val="004F02AD"/>
    <w:rsid w:val="004F0668"/>
    <w:rsid w:val="004F09C5"/>
    <w:rsid w:val="004F19D4"/>
    <w:rsid w:val="004F1A63"/>
    <w:rsid w:val="004F4217"/>
    <w:rsid w:val="004F4972"/>
    <w:rsid w:val="004F4EA7"/>
    <w:rsid w:val="004F58E6"/>
    <w:rsid w:val="004F5DEB"/>
    <w:rsid w:val="004F5E8C"/>
    <w:rsid w:val="004F7AAF"/>
    <w:rsid w:val="00500B02"/>
    <w:rsid w:val="00500CF1"/>
    <w:rsid w:val="00501532"/>
    <w:rsid w:val="00501999"/>
    <w:rsid w:val="005019FF"/>
    <w:rsid w:val="00502721"/>
    <w:rsid w:val="0050318F"/>
    <w:rsid w:val="00504249"/>
    <w:rsid w:val="00504AED"/>
    <w:rsid w:val="00505FE6"/>
    <w:rsid w:val="00506CC0"/>
    <w:rsid w:val="00511703"/>
    <w:rsid w:val="00511AC5"/>
    <w:rsid w:val="005129D1"/>
    <w:rsid w:val="00512CE6"/>
    <w:rsid w:val="0051325E"/>
    <w:rsid w:val="00514F0D"/>
    <w:rsid w:val="00514FF1"/>
    <w:rsid w:val="00517E1B"/>
    <w:rsid w:val="00521A2C"/>
    <w:rsid w:val="00524083"/>
    <w:rsid w:val="00525B9C"/>
    <w:rsid w:val="00526590"/>
    <w:rsid w:val="00527F31"/>
    <w:rsid w:val="00530546"/>
    <w:rsid w:val="005306AC"/>
    <w:rsid w:val="00530E26"/>
    <w:rsid w:val="00531A66"/>
    <w:rsid w:val="00532815"/>
    <w:rsid w:val="00532F29"/>
    <w:rsid w:val="00534223"/>
    <w:rsid w:val="0053480C"/>
    <w:rsid w:val="00535B3F"/>
    <w:rsid w:val="005369DA"/>
    <w:rsid w:val="00537555"/>
    <w:rsid w:val="00537DB1"/>
    <w:rsid w:val="0054003D"/>
    <w:rsid w:val="00540521"/>
    <w:rsid w:val="0054057E"/>
    <w:rsid w:val="0054357D"/>
    <w:rsid w:val="005443D2"/>
    <w:rsid w:val="005458DC"/>
    <w:rsid w:val="00546D36"/>
    <w:rsid w:val="005472D0"/>
    <w:rsid w:val="005477FD"/>
    <w:rsid w:val="00547C7F"/>
    <w:rsid w:val="00551205"/>
    <w:rsid w:val="0055182C"/>
    <w:rsid w:val="005526AC"/>
    <w:rsid w:val="00552D85"/>
    <w:rsid w:val="00552E7C"/>
    <w:rsid w:val="00553023"/>
    <w:rsid w:val="00553081"/>
    <w:rsid w:val="00556BB9"/>
    <w:rsid w:val="00556E43"/>
    <w:rsid w:val="00556FCC"/>
    <w:rsid w:val="00557320"/>
    <w:rsid w:val="00557647"/>
    <w:rsid w:val="00557DDF"/>
    <w:rsid w:val="00560343"/>
    <w:rsid w:val="0056035B"/>
    <w:rsid w:val="00560E2D"/>
    <w:rsid w:val="00561482"/>
    <w:rsid w:val="0056223B"/>
    <w:rsid w:val="0056231E"/>
    <w:rsid w:val="00562797"/>
    <w:rsid w:val="00563A3D"/>
    <w:rsid w:val="0056491E"/>
    <w:rsid w:val="00564CCE"/>
    <w:rsid w:val="005653FB"/>
    <w:rsid w:val="00565442"/>
    <w:rsid w:val="005671F8"/>
    <w:rsid w:val="00570AB2"/>
    <w:rsid w:val="00573201"/>
    <w:rsid w:val="00573BD0"/>
    <w:rsid w:val="005740FE"/>
    <w:rsid w:val="00574EE2"/>
    <w:rsid w:val="005768F5"/>
    <w:rsid w:val="00580086"/>
    <w:rsid w:val="005807E6"/>
    <w:rsid w:val="00581172"/>
    <w:rsid w:val="00582470"/>
    <w:rsid w:val="0058317B"/>
    <w:rsid w:val="00585B7F"/>
    <w:rsid w:val="00590042"/>
    <w:rsid w:val="00591297"/>
    <w:rsid w:val="0059141B"/>
    <w:rsid w:val="00591B97"/>
    <w:rsid w:val="00593204"/>
    <w:rsid w:val="00593455"/>
    <w:rsid w:val="0059360E"/>
    <w:rsid w:val="005939CF"/>
    <w:rsid w:val="00593A44"/>
    <w:rsid w:val="00593ADB"/>
    <w:rsid w:val="005955BB"/>
    <w:rsid w:val="00595B1E"/>
    <w:rsid w:val="0059601C"/>
    <w:rsid w:val="0059642D"/>
    <w:rsid w:val="00596B9C"/>
    <w:rsid w:val="005A0A2F"/>
    <w:rsid w:val="005A1000"/>
    <w:rsid w:val="005A2100"/>
    <w:rsid w:val="005A21B9"/>
    <w:rsid w:val="005A2343"/>
    <w:rsid w:val="005A347D"/>
    <w:rsid w:val="005B09B2"/>
    <w:rsid w:val="005B1162"/>
    <w:rsid w:val="005B3DFB"/>
    <w:rsid w:val="005B420E"/>
    <w:rsid w:val="005B45EF"/>
    <w:rsid w:val="005B4E0A"/>
    <w:rsid w:val="005B5025"/>
    <w:rsid w:val="005B5741"/>
    <w:rsid w:val="005B5971"/>
    <w:rsid w:val="005B5AD0"/>
    <w:rsid w:val="005B5CD8"/>
    <w:rsid w:val="005B6386"/>
    <w:rsid w:val="005B6399"/>
    <w:rsid w:val="005B6EA0"/>
    <w:rsid w:val="005B6ECB"/>
    <w:rsid w:val="005B76DF"/>
    <w:rsid w:val="005C05BB"/>
    <w:rsid w:val="005C05C5"/>
    <w:rsid w:val="005C0788"/>
    <w:rsid w:val="005C1653"/>
    <w:rsid w:val="005C1D5A"/>
    <w:rsid w:val="005C285D"/>
    <w:rsid w:val="005C3863"/>
    <w:rsid w:val="005C42BB"/>
    <w:rsid w:val="005C6392"/>
    <w:rsid w:val="005D10DD"/>
    <w:rsid w:val="005D24CB"/>
    <w:rsid w:val="005D3175"/>
    <w:rsid w:val="005D5396"/>
    <w:rsid w:val="005E08EC"/>
    <w:rsid w:val="005E246B"/>
    <w:rsid w:val="005E5047"/>
    <w:rsid w:val="005E58A7"/>
    <w:rsid w:val="005E59DE"/>
    <w:rsid w:val="005E5F6E"/>
    <w:rsid w:val="005E6465"/>
    <w:rsid w:val="005E6822"/>
    <w:rsid w:val="005E6DA7"/>
    <w:rsid w:val="005F0160"/>
    <w:rsid w:val="005F09C4"/>
    <w:rsid w:val="005F0E69"/>
    <w:rsid w:val="005F14EC"/>
    <w:rsid w:val="005F1DD2"/>
    <w:rsid w:val="005F23AE"/>
    <w:rsid w:val="0060022D"/>
    <w:rsid w:val="006006D4"/>
    <w:rsid w:val="00600A73"/>
    <w:rsid w:val="00601807"/>
    <w:rsid w:val="00601DDF"/>
    <w:rsid w:val="00602D86"/>
    <w:rsid w:val="006035FF"/>
    <w:rsid w:val="006040EB"/>
    <w:rsid w:val="00604109"/>
    <w:rsid w:val="00604FE4"/>
    <w:rsid w:val="006059C0"/>
    <w:rsid w:val="00607C35"/>
    <w:rsid w:val="006114D2"/>
    <w:rsid w:val="0061311F"/>
    <w:rsid w:val="00614662"/>
    <w:rsid w:val="00614BF8"/>
    <w:rsid w:val="00614CCC"/>
    <w:rsid w:val="0061628C"/>
    <w:rsid w:val="006163D7"/>
    <w:rsid w:val="006174E3"/>
    <w:rsid w:val="0061781A"/>
    <w:rsid w:val="00617D99"/>
    <w:rsid w:val="0062116E"/>
    <w:rsid w:val="00621462"/>
    <w:rsid w:val="00621CF4"/>
    <w:rsid w:val="006225DE"/>
    <w:rsid w:val="00622719"/>
    <w:rsid w:val="00623A00"/>
    <w:rsid w:val="00623F3E"/>
    <w:rsid w:val="0062528A"/>
    <w:rsid w:val="00625315"/>
    <w:rsid w:val="00626639"/>
    <w:rsid w:val="006269A8"/>
    <w:rsid w:val="0062769A"/>
    <w:rsid w:val="00630A33"/>
    <w:rsid w:val="00631816"/>
    <w:rsid w:val="00631938"/>
    <w:rsid w:val="00632940"/>
    <w:rsid w:val="00634738"/>
    <w:rsid w:val="00634A75"/>
    <w:rsid w:val="00635356"/>
    <w:rsid w:val="006358CD"/>
    <w:rsid w:val="0063603C"/>
    <w:rsid w:val="00640B89"/>
    <w:rsid w:val="00642CCB"/>
    <w:rsid w:val="00642D3A"/>
    <w:rsid w:val="00642D6B"/>
    <w:rsid w:val="00643A1D"/>
    <w:rsid w:val="00643A3D"/>
    <w:rsid w:val="00644BD1"/>
    <w:rsid w:val="0064652E"/>
    <w:rsid w:val="00646AAE"/>
    <w:rsid w:val="00647ED9"/>
    <w:rsid w:val="006518ED"/>
    <w:rsid w:val="00651CDC"/>
    <w:rsid w:val="00651E52"/>
    <w:rsid w:val="00653265"/>
    <w:rsid w:val="006565CC"/>
    <w:rsid w:val="00656A20"/>
    <w:rsid w:val="00656C6A"/>
    <w:rsid w:val="00657C70"/>
    <w:rsid w:val="0066056D"/>
    <w:rsid w:val="00660F0A"/>
    <w:rsid w:val="006615CC"/>
    <w:rsid w:val="0066168A"/>
    <w:rsid w:val="00661732"/>
    <w:rsid w:val="00661745"/>
    <w:rsid w:val="00661F09"/>
    <w:rsid w:val="00664211"/>
    <w:rsid w:val="0066424B"/>
    <w:rsid w:val="0066481A"/>
    <w:rsid w:val="006657D0"/>
    <w:rsid w:val="00665D1F"/>
    <w:rsid w:val="006663D1"/>
    <w:rsid w:val="00666433"/>
    <w:rsid w:val="00667E61"/>
    <w:rsid w:val="00667ECD"/>
    <w:rsid w:val="006709A7"/>
    <w:rsid w:val="0067284E"/>
    <w:rsid w:val="00672FBF"/>
    <w:rsid w:val="00673456"/>
    <w:rsid w:val="006735BE"/>
    <w:rsid w:val="00674EA0"/>
    <w:rsid w:val="006751CE"/>
    <w:rsid w:val="00676389"/>
    <w:rsid w:val="006766E0"/>
    <w:rsid w:val="00676E43"/>
    <w:rsid w:val="00676FEA"/>
    <w:rsid w:val="00680C9B"/>
    <w:rsid w:val="00681136"/>
    <w:rsid w:val="006818CD"/>
    <w:rsid w:val="00681CBE"/>
    <w:rsid w:val="00682187"/>
    <w:rsid w:val="0068429D"/>
    <w:rsid w:val="0068435F"/>
    <w:rsid w:val="006860E8"/>
    <w:rsid w:val="00686B62"/>
    <w:rsid w:val="00690027"/>
    <w:rsid w:val="00690C61"/>
    <w:rsid w:val="006919EB"/>
    <w:rsid w:val="00691A2C"/>
    <w:rsid w:val="006926AB"/>
    <w:rsid w:val="006944D8"/>
    <w:rsid w:val="006945F3"/>
    <w:rsid w:val="00694E91"/>
    <w:rsid w:val="00695742"/>
    <w:rsid w:val="00695AD7"/>
    <w:rsid w:val="00695B0E"/>
    <w:rsid w:val="00697624"/>
    <w:rsid w:val="00697830"/>
    <w:rsid w:val="00697D0B"/>
    <w:rsid w:val="006A023E"/>
    <w:rsid w:val="006A0CF2"/>
    <w:rsid w:val="006A11BA"/>
    <w:rsid w:val="006A3BCA"/>
    <w:rsid w:val="006A51B7"/>
    <w:rsid w:val="006A54DC"/>
    <w:rsid w:val="006A652B"/>
    <w:rsid w:val="006A7805"/>
    <w:rsid w:val="006B05D6"/>
    <w:rsid w:val="006B1D14"/>
    <w:rsid w:val="006B1E67"/>
    <w:rsid w:val="006B35B8"/>
    <w:rsid w:val="006B35CB"/>
    <w:rsid w:val="006B3DB8"/>
    <w:rsid w:val="006B4E56"/>
    <w:rsid w:val="006B611C"/>
    <w:rsid w:val="006B6464"/>
    <w:rsid w:val="006B65A2"/>
    <w:rsid w:val="006B6A5E"/>
    <w:rsid w:val="006B6DF8"/>
    <w:rsid w:val="006B70F0"/>
    <w:rsid w:val="006B72EB"/>
    <w:rsid w:val="006C057E"/>
    <w:rsid w:val="006C134D"/>
    <w:rsid w:val="006C17F5"/>
    <w:rsid w:val="006C1AE7"/>
    <w:rsid w:val="006C2A4A"/>
    <w:rsid w:val="006C31A9"/>
    <w:rsid w:val="006C348B"/>
    <w:rsid w:val="006C3F3C"/>
    <w:rsid w:val="006C44A3"/>
    <w:rsid w:val="006C5567"/>
    <w:rsid w:val="006C5A1D"/>
    <w:rsid w:val="006C6361"/>
    <w:rsid w:val="006C66C4"/>
    <w:rsid w:val="006C7AD7"/>
    <w:rsid w:val="006C7BBF"/>
    <w:rsid w:val="006C7D10"/>
    <w:rsid w:val="006D2AD5"/>
    <w:rsid w:val="006D2CE4"/>
    <w:rsid w:val="006D3C2D"/>
    <w:rsid w:val="006D3CF5"/>
    <w:rsid w:val="006D50C9"/>
    <w:rsid w:val="006D7E0E"/>
    <w:rsid w:val="006E0194"/>
    <w:rsid w:val="006E0D93"/>
    <w:rsid w:val="006E1659"/>
    <w:rsid w:val="006E2D12"/>
    <w:rsid w:val="006E4091"/>
    <w:rsid w:val="006E4C47"/>
    <w:rsid w:val="006E4D54"/>
    <w:rsid w:val="006E4F40"/>
    <w:rsid w:val="006E521F"/>
    <w:rsid w:val="006E58FA"/>
    <w:rsid w:val="006E5A8D"/>
    <w:rsid w:val="006E6AF4"/>
    <w:rsid w:val="006E6B01"/>
    <w:rsid w:val="006E7093"/>
    <w:rsid w:val="006F0367"/>
    <w:rsid w:val="006F0A1C"/>
    <w:rsid w:val="006F0AD7"/>
    <w:rsid w:val="006F16C0"/>
    <w:rsid w:val="006F26D1"/>
    <w:rsid w:val="006F2DE2"/>
    <w:rsid w:val="006F332C"/>
    <w:rsid w:val="006F3859"/>
    <w:rsid w:val="006F4C69"/>
    <w:rsid w:val="006F58EB"/>
    <w:rsid w:val="006F6200"/>
    <w:rsid w:val="00700051"/>
    <w:rsid w:val="0070195E"/>
    <w:rsid w:val="00701F54"/>
    <w:rsid w:val="00702BEC"/>
    <w:rsid w:val="00703A93"/>
    <w:rsid w:val="00705367"/>
    <w:rsid w:val="00705B6F"/>
    <w:rsid w:val="0070738D"/>
    <w:rsid w:val="007074F0"/>
    <w:rsid w:val="00710BB0"/>
    <w:rsid w:val="00713CEB"/>
    <w:rsid w:val="00714834"/>
    <w:rsid w:val="00715399"/>
    <w:rsid w:val="00715C78"/>
    <w:rsid w:val="007169C1"/>
    <w:rsid w:val="00716B61"/>
    <w:rsid w:val="00717EE2"/>
    <w:rsid w:val="00721EC7"/>
    <w:rsid w:val="0072301D"/>
    <w:rsid w:val="00723F13"/>
    <w:rsid w:val="00724AF6"/>
    <w:rsid w:val="00724C38"/>
    <w:rsid w:val="0072527D"/>
    <w:rsid w:val="0072583E"/>
    <w:rsid w:val="00725A47"/>
    <w:rsid w:val="00725C0F"/>
    <w:rsid w:val="0072667B"/>
    <w:rsid w:val="007266AE"/>
    <w:rsid w:val="00727691"/>
    <w:rsid w:val="00730A0C"/>
    <w:rsid w:val="0073129A"/>
    <w:rsid w:val="00731D52"/>
    <w:rsid w:val="00732BDB"/>
    <w:rsid w:val="00733279"/>
    <w:rsid w:val="0073370C"/>
    <w:rsid w:val="00735CAE"/>
    <w:rsid w:val="00736780"/>
    <w:rsid w:val="00736991"/>
    <w:rsid w:val="007373B0"/>
    <w:rsid w:val="00740BFD"/>
    <w:rsid w:val="00741B77"/>
    <w:rsid w:val="00741DC9"/>
    <w:rsid w:val="00742A50"/>
    <w:rsid w:val="00742BE4"/>
    <w:rsid w:val="00742FC5"/>
    <w:rsid w:val="007436B7"/>
    <w:rsid w:val="007437C8"/>
    <w:rsid w:val="00745DFA"/>
    <w:rsid w:val="0074645F"/>
    <w:rsid w:val="00746A8F"/>
    <w:rsid w:val="007478DF"/>
    <w:rsid w:val="007503D4"/>
    <w:rsid w:val="00750DA4"/>
    <w:rsid w:val="007513B3"/>
    <w:rsid w:val="00751551"/>
    <w:rsid w:val="00751953"/>
    <w:rsid w:val="0075271F"/>
    <w:rsid w:val="0075298F"/>
    <w:rsid w:val="00752A25"/>
    <w:rsid w:val="00753345"/>
    <w:rsid w:val="00754290"/>
    <w:rsid w:val="00755864"/>
    <w:rsid w:val="007563D0"/>
    <w:rsid w:val="00756F3A"/>
    <w:rsid w:val="0075707E"/>
    <w:rsid w:val="007602B1"/>
    <w:rsid w:val="0076157B"/>
    <w:rsid w:val="00761E8E"/>
    <w:rsid w:val="00764268"/>
    <w:rsid w:val="00764760"/>
    <w:rsid w:val="0076544C"/>
    <w:rsid w:val="00766515"/>
    <w:rsid w:val="00766F79"/>
    <w:rsid w:val="00772ABB"/>
    <w:rsid w:val="00772DFF"/>
    <w:rsid w:val="007741B6"/>
    <w:rsid w:val="00775997"/>
    <w:rsid w:val="0077683C"/>
    <w:rsid w:val="00777FE3"/>
    <w:rsid w:val="007811F3"/>
    <w:rsid w:val="00782CCA"/>
    <w:rsid w:val="00782EEB"/>
    <w:rsid w:val="00783553"/>
    <w:rsid w:val="00784DA5"/>
    <w:rsid w:val="0078532B"/>
    <w:rsid w:val="00785989"/>
    <w:rsid w:val="007864E1"/>
    <w:rsid w:val="00791BEE"/>
    <w:rsid w:val="0079317E"/>
    <w:rsid w:val="00793F81"/>
    <w:rsid w:val="007956C4"/>
    <w:rsid w:val="00795EEE"/>
    <w:rsid w:val="00797029"/>
    <w:rsid w:val="00797091"/>
    <w:rsid w:val="007977E9"/>
    <w:rsid w:val="00797E0A"/>
    <w:rsid w:val="00797EC5"/>
    <w:rsid w:val="007A0B50"/>
    <w:rsid w:val="007A0DB5"/>
    <w:rsid w:val="007A156B"/>
    <w:rsid w:val="007A1A2E"/>
    <w:rsid w:val="007A3A4B"/>
    <w:rsid w:val="007A4112"/>
    <w:rsid w:val="007A46B0"/>
    <w:rsid w:val="007A57FE"/>
    <w:rsid w:val="007A59C7"/>
    <w:rsid w:val="007A69B8"/>
    <w:rsid w:val="007A69E9"/>
    <w:rsid w:val="007A77A1"/>
    <w:rsid w:val="007B0B4F"/>
    <w:rsid w:val="007B1539"/>
    <w:rsid w:val="007B1603"/>
    <w:rsid w:val="007B2BEA"/>
    <w:rsid w:val="007B3547"/>
    <w:rsid w:val="007B4C17"/>
    <w:rsid w:val="007B5773"/>
    <w:rsid w:val="007B6C3F"/>
    <w:rsid w:val="007B7A98"/>
    <w:rsid w:val="007B7C51"/>
    <w:rsid w:val="007C0067"/>
    <w:rsid w:val="007C0B58"/>
    <w:rsid w:val="007C0FAF"/>
    <w:rsid w:val="007C15B0"/>
    <w:rsid w:val="007C1DB5"/>
    <w:rsid w:val="007C22A4"/>
    <w:rsid w:val="007C27D6"/>
    <w:rsid w:val="007C34AF"/>
    <w:rsid w:val="007C3A0F"/>
    <w:rsid w:val="007C3C43"/>
    <w:rsid w:val="007C3E3A"/>
    <w:rsid w:val="007C4932"/>
    <w:rsid w:val="007C49B9"/>
    <w:rsid w:val="007C4CAF"/>
    <w:rsid w:val="007C5A9C"/>
    <w:rsid w:val="007C5DEB"/>
    <w:rsid w:val="007C61BC"/>
    <w:rsid w:val="007C6DA9"/>
    <w:rsid w:val="007C758F"/>
    <w:rsid w:val="007C7869"/>
    <w:rsid w:val="007D0B84"/>
    <w:rsid w:val="007D0E5A"/>
    <w:rsid w:val="007D1528"/>
    <w:rsid w:val="007D1832"/>
    <w:rsid w:val="007D2327"/>
    <w:rsid w:val="007D324F"/>
    <w:rsid w:val="007D3543"/>
    <w:rsid w:val="007D4790"/>
    <w:rsid w:val="007D4E67"/>
    <w:rsid w:val="007D6051"/>
    <w:rsid w:val="007D6791"/>
    <w:rsid w:val="007D7806"/>
    <w:rsid w:val="007E0E5B"/>
    <w:rsid w:val="007E243B"/>
    <w:rsid w:val="007E2591"/>
    <w:rsid w:val="007E2943"/>
    <w:rsid w:val="007E3735"/>
    <w:rsid w:val="007E37CC"/>
    <w:rsid w:val="007E4356"/>
    <w:rsid w:val="007E43DD"/>
    <w:rsid w:val="007E5A69"/>
    <w:rsid w:val="007E68BE"/>
    <w:rsid w:val="007E6935"/>
    <w:rsid w:val="007F052C"/>
    <w:rsid w:val="007F17C3"/>
    <w:rsid w:val="007F35C6"/>
    <w:rsid w:val="007F3C5B"/>
    <w:rsid w:val="007F5AD5"/>
    <w:rsid w:val="007F7E9D"/>
    <w:rsid w:val="007F7FDB"/>
    <w:rsid w:val="00800ECF"/>
    <w:rsid w:val="00801448"/>
    <w:rsid w:val="008020BB"/>
    <w:rsid w:val="008035AE"/>
    <w:rsid w:val="008037F6"/>
    <w:rsid w:val="0080467A"/>
    <w:rsid w:val="00804FD2"/>
    <w:rsid w:val="00805977"/>
    <w:rsid w:val="008059E3"/>
    <w:rsid w:val="008102C6"/>
    <w:rsid w:val="00810BF5"/>
    <w:rsid w:val="0081148F"/>
    <w:rsid w:val="00812C0F"/>
    <w:rsid w:val="00812D96"/>
    <w:rsid w:val="00812EC9"/>
    <w:rsid w:val="008155F3"/>
    <w:rsid w:val="008158BB"/>
    <w:rsid w:val="00815C4C"/>
    <w:rsid w:val="008168F7"/>
    <w:rsid w:val="00816B4E"/>
    <w:rsid w:val="00816D25"/>
    <w:rsid w:val="008171C8"/>
    <w:rsid w:val="00817428"/>
    <w:rsid w:val="0081764A"/>
    <w:rsid w:val="00817B2A"/>
    <w:rsid w:val="00821238"/>
    <w:rsid w:val="00821DCA"/>
    <w:rsid w:val="00822038"/>
    <w:rsid w:val="008227DB"/>
    <w:rsid w:val="00825415"/>
    <w:rsid w:val="008257AF"/>
    <w:rsid w:val="00825BD5"/>
    <w:rsid w:val="00825F7F"/>
    <w:rsid w:val="00827DCD"/>
    <w:rsid w:val="008311F6"/>
    <w:rsid w:val="00832542"/>
    <w:rsid w:val="00833B92"/>
    <w:rsid w:val="00834CDD"/>
    <w:rsid w:val="00834E61"/>
    <w:rsid w:val="008362CF"/>
    <w:rsid w:val="00837257"/>
    <w:rsid w:val="0083763A"/>
    <w:rsid w:val="00837667"/>
    <w:rsid w:val="008412C7"/>
    <w:rsid w:val="008418FC"/>
    <w:rsid w:val="008422DE"/>
    <w:rsid w:val="008434FC"/>
    <w:rsid w:val="00843619"/>
    <w:rsid w:val="00843B7C"/>
    <w:rsid w:val="008445E0"/>
    <w:rsid w:val="0084512E"/>
    <w:rsid w:val="00846F59"/>
    <w:rsid w:val="00847644"/>
    <w:rsid w:val="00847ABC"/>
    <w:rsid w:val="00850A22"/>
    <w:rsid w:val="00853700"/>
    <w:rsid w:val="00854EE7"/>
    <w:rsid w:val="00855248"/>
    <w:rsid w:val="008552CA"/>
    <w:rsid w:val="008564CE"/>
    <w:rsid w:val="0085681E"/>
    <w:rsid w:val="00860260"/>
    <w:rsid w:val="00861A05"/>
    <w:rsid w:val="00861A26"/>
    <w:rsid w:val="00861E5B"/>
    <w:rsid w:val="008628E1"/>
    <w:rsid w:val="008633E9"/>
    <w:rsid w:val="00863D12"/>
    <w:rsid w:val="00865047"/>
    <w:rsid w:val="008659FB"/>
    <w:rsid w:val="00866668"/>
    <w:rsid w:val="00870779"/>
    <w:rsid w:val="008709FC"/>
    <w:rsid w:val="008725C3"/>
    <w:rsid w:val="008737B2"/>
    <w:rsid w:val="00873C38"/>
    <w:rsid w:val="00877664"/>
    <w:rsid w:val="008779D3"/>
    <w:rsid w:val="00881BFA"/>
    <w:rsid w:val="00882016"/>
    <w:rsid w:val="00883AD4"/>
    <w:rsid w:val="00883C65"/>
    <w:rsid w:val="00883E7C"/>
    <w:rsid w:val="00884CD9"/>
    <w:rsid w:val="008853A8"/>
    <w:rsid w:val="00886A14"/>
    <w:rsid w:val="00887FAD"/>
    <w:rsid w:val="00890117"/>
    <w:rsid w:val="00890503"/>
    <w:rsid w:val="0089052D"/>
    <w:rsid w:val="0089062B"/>
    <w:rsid w:val="008912ED"/>
    <w:rsid w:val="0089227C"/>
    <w:rsid w:val="00892B58"/>
    <w:rsid w:val="00895903"/>
    <w:rsid w:val="0089652F"/>
    <w:rsid w:val="00896D42"/>
    <w:rsid w:val="008A2F69"/>
    <w:rsid w:val="008A3518"/>
    <w:rsid w:val="008A387D"/>
    <w:rsid w:val="008A3A3C"/>
    <w:rsid w:val="008A47DE"/>
    <w:rsid w:val="008A660A"/>
    <w:rsid w:val="008A7654"/>
    <w:rsid w:val="008B046C"/>
    <w:rsid w:val="008B092F"/>
    <w:rsid w:val="008B0AA4"/>
    <w:rsid w:val="008B1D0A"/>
    <w:rsid w:val="008B21D3"/>
    <w:rsid w:val="008B3067"/>
    <w:rsid w:val="008B444B"/>
    <w:rsid w:val="008B591E"/>
    <w:rsid w:val="008B5B31"/>
    <w:rsid w:val="008B65E5"/>
    <w:rsid w:val="008B693C"/>
    <w:rsid w:val="008B6F28"/>
    <w:rsid w:val="008B7A4E"/>
    <w:rsid w:val="008C0208"/>
    <w:rsid w:val="008C03CC"/>
    <w:rsid w:val="008C17B0"/>
    <w:rsid w:val="008C1E75"/>
    <w:rsid w:val="008C3476"/>
    <w:rsid w:val="008C384A"/>
    <w:rsid w:val="008C4433"/>
    <w:rsid w:val="008C4ECB"/>
    <w:rsid w:val="008C568B"/>
    <w:rsid w:val="008C5888"/>
    <w:rsid w:val="008C75AA"/>
    <w:rsid w:val="008D1CE8"/>
    <w:rsid w:val="008D2ED5"/>
    <w:rsid w:val="008D6AC4"/>
    <w:rsid w:val="008D6CCF"/>
    <w:rsid w:val="008D7651"/>
    <w:rsid w:val="008D7715"/>
    <w:rsid w:val="008D7A77"/>
    <w:rsid w:val="008E02A2"/>
    <w:rsid w:val="008E12B8"/>
    <w:rsid w:val="008E1710"/>
    <w:rsid w:val="008E1788"/>
    <w:rsid w:val="008E307D"/>
    <w:rsid w:val="008E4C41"/>
    <w:rsid w:val="008E6557"/>
    <w:rsid w:val="008E7E28"/>
    <w:rsid w:val="008F04A4"/>
    <w:rsid w:val="008F1D7C"/>
    <w:rsid w:val="008F2358"/>
    <w:rsid w:val="008F2C5B"/>
    <w:rsid w:val="008F3493"/>
    <w:rsid w:val="008F3929"/>
    <w:rsid w:val="008F3B1B"/>
    <w:rsid w:val="008F46C0"/>
    <w:rsid w:val="008F4A44"/>
    <w:rsid w:val="008F4E92"/>
    <w:rsid w:val="008F6546"/>
    <w:rsid w:val="008F678E"/>
    <w:rsid w:val="009040BD"/>
    <w:rsid w:val="009044B7"/>
    <w:rsid w:val="00904637"/>
    <w:rsid w:val="00904979"/>
    <w:rsid w:val="00904B46"/>
    <w:rsid w:val="00904E74"/>
    <w:rsid w:val="00905233"/>
    <w:rsid w:val="009063AA"/>
    <w:rsid w:val="0090656B"/>
    <w:rsid w:val="0090724E"/>
    <w:rsid w:val="00907397"/>
    <w:rsid w:val="00910D0A"/>
    <w:rsid w:val="00910F3E"/>
    <w:rsid w:val="00911FA1"/>
    <w:rsid w:val="00912426"/>
    <w:rsid w:val="00914047"/>
    <w:rsid w:val="00914505"/>
    <w:rsid w:val="00914DB1"/>
    <w:rsid w:val="009169E7"/>
    <w:rsid w:val="00916F02"/>
    <w:rsid w:val="009173F7"/>
    <w:rsid w:val="00922B02"/>
    <w:rsid w:val="00925638"/>
    <w:rsid w:val="00925C7D"/>
    <w:rsid w:val="00926140"/>
    <w:rsid w:val="0092768A"/>
    <w:rsid w:val="0093073D"/>
    <w:rsid w:val="00930912"/>
    <w:rsid w:val="00931243"/>
    <w:rsid w:val="00932822"/>
    <w:rsid w:val="00932AE9"/>
    <w:rsid w:val="009345EB"/>
    <w:rsid w:val="009354FB"/>
    <w:rsid w:val="0093583A"/>
    <w:rsid w:val="00935E2B"/>
    <w:rsid w:val="00936BF8"/>
    <w:rsid w:val="00936FE4"/>
    <w:rsid w:val="00937EC3"/>
    <w:rsid w:val="00941127"/>
    <w:rsid w:val="009411DE"/>
    <w:rsid w:val="009425D2"/>
    <w:rsid w:val="009440E9"/>
    <w:rsid w:val="0094559E"/>
    <w:rsid w:val="00946950"/>
    <w:rsid w:val="0094703C"/>
    <w:rsid w:val="00947D2C"/>
    <w:rsid w:val="0095060D"/>
    <w:rsid w:val="00950A9C"/>
    <w:rsid w:val="00950DE7"/>
    <w:rsid w:val="00951708"/>
    <w:rsid w:val="0095317C"/>
    <w:rsid w:val="00954673"/>
    <w:rsid w:val="00954F7E"/>
    <w:rsid w:val="00955F03"/>
    <w:rsid w:val="00960126"/>
    <w:rsid w:val="0096096B"/>
    <w:rsid w:val="009612D1"/>
    <w:rsid w:val="00961479"/>
    <w:rsid w:val="0096180D"/>
    <w:rsid w:val="0096205E"/>
    <w:rsid w:val="00962295"/>
    <w:rsid w:val="00962362"/>
    <w:rsid w:val="00964C8D"/>
    <w:rsid w:val="009650F0"/>
    <w:rsid w:val="009701FD"/>
    <w:rsid w:val="0097104F"/>
    <w:rsid w:val="009719D5"/>
    <w:rsid w:val="00971D95"/>
    <w:rsid w:val="00973A5E"/>
    <w:rsid w:val="0098142E"/>
    <w:rsid w:val="00981AA8"/>
    <w:rsid w:val="0098220C"/>
    <w:rsid w:val="00984431"/>
    <w:rsid w:val="00985285"/>
    <w:rsid w:val="00985331"/>
    <w:rsid w:val="00986400"/>
    <w:rsid w:val="009875FE"/>
    <w:rsid w:val="00987B93"/>
    <w:rsid w:val="00987CFD"/>
    <w:rsid w:val="00990B7F"/>
    <w:rsid w:val="00991360"/>
    <w:rsid w:val="00991D85"/>
    <w:rsid w:val="00993238"/>
    <w:rsid w:val="00993548"/>
    <w:rsid w:val="00993D27"/>
    <w:rsid w:val="00994B66"/>
    <w:rsid w:val="00994EEE"/>
    <w:rsid w:val="009952C7"/>
    <w:rsid w:val="009952DE"/>
    <w:rsid w:val="0099616C"/>
    <w:rsid w:val="00996C0D"/>
    <w:rsid w:val="009A1C73"/>
    <w:rsid w:val="009A54EB"/>
    <w:rsid w:val="009A61F8"/>
    <w:rsid w:val="009A671C"/>
    <w:rsid w:val="009A692A"/>
    <w:rsid w:val="009A777F"/>
    <w:rsid w:val="009B01C6"/>
    <w:rsid w:val="009B0CD1"/>
    <w:rsid w:val="009B0DA3"/>
    <w:rsid w:val="009B160F"/>
    <w:rsid w:val="009B39D2"/>
    <w:rsid w:val="009B439D"/>
    <w:rsid w:val="009B4BDB"/>
    <w:rsid w:val="009B4C2E"/>
    <w:rsid w:val="009B5563"/>
    <w:rsid w:val="009B5B01"/>
    <w:rsid w:val="009B6696"/>
    <w:rsid w:val="009B7853"/>
    <w:rsid w:val="009B7A8B"/>
    <w:rsid w:val="009C0764"/>
    <w:rsid w:val="009C09E2"/>
    <w:rsid w:val="009C1ABA"/>
    <w:rsid w:val="009C1F3B"/>
    <w:rsid w:val="009C3163"/>
    <w:rsid w:val="009C536E"/>
    <w:rsid w:val="009C7BCA"/>
    <w:rsid w:val="009D0C0A"/>
    <w:rsid w:val="009D15B3"/>
    <w:rsid w:val="009D1708"/>
    <w:rsid w:val="009D2364"/>
    <w:rsid w:val="009D3A33"/>
    <w:rsid w:val="009D47B8"/>
    <w:rsid w:val="009D501C"/>
    <w:rsid w:val="009D5168"/>
    <w:rsid w:val="009D5D0A"/>
    <w:rsid w:val="009D6781"/>
    <w:rsid w:val="009D6D97"/>
    <w:rsid w:val="009D761D"/>
    <w:rsid w:val="009D7CA0"/>
    <w:rsid w:val="009D7D63"/>
    <w:rsid w:val="009E39B2"/>
    <w:rsid w:val="009E400B"/>
    <w:rsid w:val="009E4312"/>
    <w:rsid w:val="009E4489"/>
    <w:rsid w:val="009E45AD"/>
    <w:rsid w:val="009E4C84"/>
    <w:rsid w:val="009E510C"/>
    <w:rsid w:val="009E5538"/>
    <w:rsid w:val="009E5D29"/>
    <w:rsid w:val="009E5FC1"/>
    <w:rsid w:val="009E6D9E"/>
    <w:rsid w:val="009E6E94"/>
    <w:rsid w:val="009E729F"/>
    <w:rsid w:val="009E7A31"/>
    <w:rsid w:val="009E7A95"/>
    <w:rsid w:val="009F2491"/>
    <w:rsid w:val="009F31B1"/>
    <w:rsid w:val="009F3F0C"/>
    <w:rsid w:val="009F4036"/>
    <w:rsid w:val="009F4EB7"/>
    <w:rsid w:val="009F5535"/>
    <w:rsid w:val="009F5575"/>
    <w:rsid w:val="009F64E7"/>
    <w:rsid w:val="009F71C1"/>
    <w:rsid w:val="00A0083B"/>
    <w:rsid w:val="00A01F54"/>
    <w:rsid w:val="00A020CD"/>
    <w:rsid w:val="00A02555"/>
    <w:rsid w:val="00A0324B"/>
    <w:rsid w:val="00A0588F"/>
    <w:rsid w:val="00A0610B"/>
    <w:rsid w:val="00A07660"/>
    <w:rsid w:val="00A079F4"/>
    <w:rsid w:val="00A07D38"/>
    <w:rsid w:val="00A101B9"/>
    <w:rsid w:val="00A101E8"/>
    <w:rsid w:val="00A11A88"/>
    <w:rsid w:val="00A1225D"/>
    <w:rsid w:val="00A12E0C"/>
    <w:rsid w:val="00A13D65"/>
    <w:rsid w:val="00A14A84"/>
    <w:rsid w:val="00A14DA9"/>
    <w:rsid w:val="00A14EE6"/>
    <w:rsid w:val="00A1569C"/>
    <w:rsid w:val="00A16C16"/>
    <w:rsid w:val="00A17C13"/>
    <w:rsid w:val="00A20B10"/>
    <w:rsid w:val="00A210AF"/>
    <w:rsid w:val="00A211FC"/>
    <w:rsid w:val="00A230B5"/>
    <w:rsid w:val="00A24CA9"/>
    <w:rsid w:val="00A25CAE"/>
    <w:rsid w:val="00A26C1E"/>
    <w:rsid w:val="00A271B4"/>
    <w:rsid w:val="00A30227"/>
    <w:rsid w:val="00A30552"/>
    <w:rsid w:val="00A3056B"/>
    <w:rsid w:val="00A31629"/>
    <w:rsid w:val="00A33182"/>
    <w:rsid w:val="00A33E23"/>
    <w:rsid w:val="00A33E47"/>
    <w:rsid w:val="00A34DD5"/>
    <w:rsid w:val="00A350E5"/>
    <w:rsid w:val="00A3539C"/>
    <w:rsid w:val="00A35750"/>
    <w:rsid w:val="00A35AAD"/>
    <w:rsid w:val="00A35D25"/>
    <w:rsid w:val="00A4140D"/>
    <w:rsid w:val="00A4166D"/>
    <w:rsid w:val="00A41AF6"/>
    <w:rsid w:val="00A42A14"/>
    <w:rsid w:val="00A443AC"/>
    <w:rsid w:val="00A44AB8"/>
    <w:rsid w:val="00A45282"/>
    <w:rsid w:val="00A4550B"/>
    <w:rsid w:val="00A455A5"/>
    <w:rsid w:val="00A46453"/>
    <w:rsid w:val="00A46B60"/>
    <w:rsid w:val="00A479B7"/>
    <w:rsid w:val="00A50EC6"/>
    <w:rsid w:val="00A51AF7"/>
    <w:rsid w:val="00A51F3D"/>
    <w:rsid w:val="00A52D5B"/>
    <w:rsid w:val="00A53404"/>
    <w:rsid w:val="00A5376B"/>
    <w:rsid w:val="00A54282"/>
    <w:rsid w:val="00A54A24"/>
    <w:rsid w:val="00A55585"/>
    <w:rsid w:val="00A55902"/>
    <w:rsid w:val="00A5644C"/>
    <w:rsid w:val="00A569C9"/>
    <w:rsid w:val="00A56E5E"/>
    <w:rsid w:val="00A57857"/>
    <w:rsid w:val="00A6246D"/>
    <w:rsid w:val="00A62A55"/>
    <w:rsid w:val="00A63880"/>
    <w:rsid w:val="00A664A1"/>
    <w:rsid w:val="00A677CD"/>
    <w:rsid w:val="00A70310"/>
    <w:rsid w:val="00A70C38"/>
    <w:rsid w:val="00A71676"/>
    <w:rsid w:val="00A71870"/>
    <w:rsid w:val="00A72638"/>
    <w:rsid w:val="00A72F2F"/>
    <w:rsid w:val="00A7441D"/>
    <w:rsid w:val="00A7443F"/>
    <w:rsid w:val="00A745D3"/>
    <w:rsid w:val="00A748E0"/>
    <w:rsid w:val="00A758EE"/>
    <w:rsid w:val="00A76AB9"/>
    <w:rsid w:val="00A772B0"/>
    <w:rsid w:val="00A8402B"/>
    <w:rsid w:val="00A84110"/>
    <w:rsid w:val="00A8698B"/>
    <w:rsid w:val="00A90024"/>
    <w:rsid w:val="00A90095"/>
    <w:rsid w:val="00A90677"/>
    <w:rsid w:val="00A91253"/>
    <w:rsid w:val="00A91A5F"/>
    <w:rsid w:val="00A92FD1"/>
    <w:rsid w:val="00A9465F"/>
    <w:rsid w:val="00A94D10"/>
    <w:rsid w:val="00A952A3"/>
    <w:rsid w:val="00A954AC"/>
    <w:rsid w:val="00A9615B"/>
    <w:rsid w:val="00A96C98"/>
    <w:rsid w:val="00AA033A"/>
    <w:rsid w:val="00AA1532"/>
    <w:rsid w:val="00AA1796"/>
    <w:rsid w:val="00AA1C95"/>
    <w:rsid w:val="00AA2338"/>
    <w:rsid w:val="00AA2968"/>
    <w:rsid w:val="00AA2BCE"/>
    <w:rsid w:val="00AA484B"/>
    <w:rsid w:val="00AA4C13"/>
    <w:rsid w:val="00AA57B2"/>
    <w:rsid w:val="00AA5EB0"/>
    <w:rsid w:val="00AA677E"/>
    <w:rsid w:val="00AA7DB3"/>
    <w:rsid w:val="00AA7F53"/>
    <w:rsid w:val="00AB01E9"/>
    <w:rsid w:val="00AB0529"/>
    <w:rsid w:val="00AB25F3"/>
    <w:rsid w:val="00AB33E1"/>
    <w:rsid w:val="00AB43C9"/>
    <w:rsid w:val="00AB5182"/>
    <w:rsid w:val="00AC0467"/>
    <w:rsid w:val="00AC3AE5"/>
    <w:rsid w:val="00AC3B71"/>
    <w:rsid w:val="00AC4C7B"/>
    <w:rsid w:val="00AC5A69"/>
    <w:rsid w:val="00AC63FF"/>
    <w:rsid w:val="00AC7632"/>
    <w:rsid w:val="00AD0E37"/>
    <w:rsid w:val="00AD1016"/>
    <w:rsid w:val="00AD10BF"/>
    <w:rsid w:val="00AD15B7"/>
    <w:rsid w:val="00AD2D9F"/>
    <w:rsid w:val="00AD33A6"/>
    <w:rsid w:val="00AD36A7"/>
    <w:rsid w:val="00AD47F6"/>
    <w:rsid w:val="00AD5AF4"/>
    <w:rsid w:val="00AD704D"/>
    <w:rsid w:val="00AD741A"/>
    <w:rsid w:val="00AD7542"/>
    <w:rsid w:val="00AD772E"/>
    <w:rsid w:val="00AE1744"/>
    <w:rsid w:val="00AE2EDC"/>
    <w:rsid w:val="00AE326F"/>
    <w:rsid w:val="00AE6008"/>
    <w:rsid w:val="00AE7125"/>
    <w:rsid w:val="00AE751D"/>
    <w:rsid w:val="00AF0E67"/>
    <w:rsid w:val="00AF24FD"/>
    <w:rsid w:val="00AF54A1"/>
    <w:rsid w:val="00AF5884"/>
    <w:rsid w:val="00AF5DAC"/>
    <w:rsid w:val="00B01095"/>
    <w:rsid w:val="00B024A4"/>
    <w:rsid w:val="00B0341E"/>
    <w:rsid w:val="00B03479"/>
    <w:rsid w:val="00B03595"/>
    <w:rsid w:val="00B03601"/>
    <w:rsid w:val="00B03B04"/>
    <w:rsid w:val="00B04547"/>
    <w:rsid w:val="00B04E2A"/>
    <w:rsid w:val="00B0518D"/>
    <w:rsid w:val="00B06D45"/>
    <w:rsid w:val="00B0776C"/>
    <w:rsid w:val="00B10AE2"/>
    <w:rsid w:val="00B115C5"/>
    <w:rsid w:val="00B1353E"/>
    <w:rsid w:val="00B13879"/>
    <w:rsid w:val="00B13F01"/>
    <w:rsid w:val="00B151EC"/>
    <w:rsid w:val="00B16252"/>
    <w:rsid w:val="00B1627C"/>
    <w:rsid w:val="00B16406"/>
    <w:rsid w:val="00B16C4D"/>
    <w:rsid w:val="00B17BCF"/>
    <w:rsid w:val="00B229BF"/>
    <w:rsid w:val="00B22BF6"/>
    <w:rsid w:val="00B22DA9"/>
    <w:rsid w:val="00B24238"/>
    <w:rsid w:val="00B2524C"/>
    <w:rsid w:val="00B271A5"/>
    <w:rsid w:val="00B2751B"/>
    <w:rsid w:val="00B30BC7"/>
    <w:rsid w:val="00B30C16"/>
    <w:rsid w:val="00B30E2A"/>
    <w:rsid w:val="00B31788"/>
    <w:rsid w:val="00B331F2"/>
    <w:rsid w:val="00B33B30"/>
    <w:rsid w:val="00B3401A"/>
    <w:rsid w:val="00B35555"/>
    <w:rsid w:val="00B37D94"/>
    <w:rsid w:val="00B4002F"/>
    <w:rsid w:val="00B40569"/>
    <w:rsid w:val="00B40C8D"/>
    <w:rsid w:val="00B41669"/>
    <w:rsid w:val="00B4249F"/>
    <w:rsid w:val="00B4294B"/>
    <w:rsid w:val="00B42C86"/>
    <w:rsid w:val="00B4422C"/>
    <w:rsid w:val="00B44BF3"/>
    <w:rsid w:val="00B44D88"/>
    <w:rsid w:val="00B45640"/>
    <w:rsid w:val="00B46D10"/>
    <w:rsid w:val="00B4792B"/>
    <w:rsid w:val="00B47DE5"/>
    <w:rsid w:val="00B50FBD"/>
    <w:rsid w:val="00B51529"/>
    <w:rsid w:val="00B517AD"/>
    <w:rsid w:val="00B5326E"/>
    <w:rsid w:val="00B5402B"/>
    <w:rsid w:val="00B544C2"/>
    <w:rsid w:val="00B5474B"/>
    <w:rsid w:val="00B56001"/>
    <w:rsid w:val="00B5701B"/>
    <w:rsid w:val="00B572C0"/>
    <w:rsid w:val="00B577DE"/>
    <w:rsid w:val="00B60977"/>
    <w:rsid w:val="00B60B68"/>
    <w:rsid w:val="00B6158A"/>
    <w:rsid w:val="00B61FF8"/>
    <w:rsid w:val="00B6202E"/>
    <w:rsid w:val="00B62CA4"/>
    <w:rsid w:val="00B6423A"/>
    <w:rsid w:val="00B642BB"/>
    <w:rsid w:val="00B65E39"/>
    <w:rsid w:val="00B668CE"/>
    <w:rsid w:val="00B66F38"/>
    <w:rsid w:val="00B674AA"/>
    <w:rsid w:val="00B70266"/>
    <w:rsid w:val="00B70DE5"/>
    <w:rsid w:val="00B70E14"/>
    <w:rsid w:val="00B710A6"/>
    <w:rsid w:val="00B71854"/>
    <w:rsid w:val="00B71F68"/>
    <w:rsid w:val="00B7242F"/>
    <w:rsid w:val="00B724EA"/>
    <w:rsid w:val="00B73D45"/>
    <w:rsid w:val="00B75C98"/>
    <w:rsid w:val="00B76197"/>
    <w:rsid w:val="00B76220"/>
    <w:rsid w:val="00B7635B"/>
    <w:rsid w:val="00B7697D"/>
    <w:rsid w:val="00B77698"/>
    <w:rsid w:val="00B7778F"/>
    <w:rsid w:val="00B82663"/>
    <w:rsid w:val="00B83086"/>
    <w:rsid w:val="00B8374B"/>
    <w:rsid w:val="00B86F9C"/>
    <w:rsid w:val="00B8702F"/>
    <w:rsid w:val="00B8788E"/>
    <w:rsid w:val="00B904F8"/>
    <w:rsid w:val="00B92DA7"/>
    <w:rsid w:val="00B92EE0"/>
    <w:rsid w:val="00B93210"/>
    <w:rsid w:val="00B94223"/>
    <w:rsid w:val="00B94ABD"/>
    <w:rsid w:val="00B9546C"/>
    <w:rsid w:val="00B96993"/>
    <w:rsid w:val="00BA065C"/>
    <w:rsid w:val="00BA2061"/>
    <w:rsid w:val="00BA2A7A"/>
    <w:rsid w:val="00BA2BB8"/>
    <w:rsid w:val="00BA417C"/>
    <w:rsid w:val="00BA506A"/>
    <w:rsid w:val="00BA50C8"/>
    <w:rsid w:val="00BA5AF3"/>
    <w:rsid w:val="00BA629B"/>
    <w:rsid w:val="00BA6545"/>
    <w:rsid w:val="00BA719E"/>
    <w:rsid w:val="00BA7BFC"/>
    <w:rsid w:val="00BA7EF6"/>
    <w:rsid w:val="00BB1256"/>
    <w:rsid w:val="00BB1662"/>
    <w:rsid w:val="00BB16D0"/>
    <w:rsid w:val="00BB256C"/>
    <w:rsid w:val="00BB53AB"/>
    <w:rsid w:val="00BB5FD1"/>
    <w:rsid w:val="00BC0075"/>
    <w:rsid w:val="00BC045D"/>
    <w:rsid w:val="00BC054A"/>
    <w:rsid w:val="00BC453F"/>
    <w:rsid w:val="00BC475D"/>
    <w:rsid w:val="00BC4CA8"/>
    <w:rsid w:val="00BC7040"/>
    <w:rsid w:val="00BD0545"/>
    <w:rsid w:val="00BD060A"/>
    <w:rsid w:val="00BD1C11"/>
    <w:rsid w:val="00BD2A50"/>
    <w:rsid w:val="00BD3E6C"/>
    <w:rsid w:val="00BD48D2"/>
    <w:rsid w:val="00BD52CB"/>
    <w:rsid w:val="00BD5AEC"/>
    <w:rsid w:val="00BD67B3"/>
    <w:rsid w:val="00BD691D"/>
    <w:rsid w:val="00BD6BBF"/>
    <w:rsid w:val="00BD7DC8"/>
    <w:rsid w:val="00BE003B"/>
    <w:rsid w:val="00BE0860"/>
    <w:rsid w:val="00BE1F16"/>
    <w:rsid w:val="00BE2067"/>
    <w:rsid w:val="00BE29D1"/>
    <w:rsid w:val="00BE3432"/>
    <w:rsid w:val="00BE36E5"/>
    <w:rsid w:val="00BE4A38"/>
    <w:rsid w:val="00BE54E1"/>
    <w:rsid w:val="00BE6B2F"/>
    <w:rsid w:val="00BE7211"/>
    <w:rsid w:val="00BE7811"/>
    <w:rsid w:val="00BE7983"/>
    <w:rsid w:val="00BE7DC3"/>
    <w:rsid w:val="00BF0397"/>
    <w:rsid w:val="00BF069A"/>
    <w:rsid w:val="00BF1FA0"/>
    <w:rsid w:val="00BF31EE"/>
    <w:rsid w:val="00BF4294"/>
    <w:rsid w:val="00BF4547"/>
    <w:rsid w:val="00BF4F6B"/>
    <w:rsid w:val="00BF6F8B"/>
    <w:rsid w:val="00BF71C3"/>
    <w:rsid w:val="00BF7700"/>
    <w:rsid w:val="00BF7732"/>
    <w:rsid w:val="00C00259"/>
    <w:rsid w:val="00C01A85"/>
    <w:rsid w:val="00C020C6"/>
    <w:rsid w:val="00C02461"/>
    <w:rsid w:val="00C032A3"/>
    <w:rsid w:val="00C03DD4"/>
    <w:rsid w:val="00C046C7"/>
    <w:rsid w:val="00C0690F"/>
    <w:rsid w:val="00C071D5"/>
    <w:rsid w:val="00C079DA"/>
    <w:rsid w:val="00C1262D"/>
    <w:rsid w:val="00C13A02"/>
    <w:rsid w:val="00C14141"/>
    <w:rsid w:val="00C172B5"/>
    <w:rsid w:val="00C17666"/>
    <w:rsid w:val="00C178AE"/>
    <w:rsid w:val="00C2063B"/>
    <w:rsid w:val="00C230F9"/>
    <w:rsid w:val="00C23841"/>
    <w:rsid w:val="00C24BA2"/>
    <w:rsid w:val="00C250AE"/>
    <w:rsid w:val="00C257E1"/>
    <w:rsid w:val="00C26AE0"/>
    <w:rsid w:val="00C30D1C"/>
    <w:rsid w:val="00C336BA"/>
    <w:rsid w:val="00C33A6E"/>
    <w:rsid w:val="00C3401E"/>
    <w:rsid w:val="00C35E3C"/>
    <w:rsid w:val="00C361A3"/>
    <w:rsid w:val="00C36AE1"/>
    <w:rsid w:val="00C36F80"/>
    <w:rsid w:val="00C43CB8"/>
    <w:rsid w:val="00C4503F"/>
    <w:rsid w:val="00C45372"/>
    <w:rsid w:val="00C47835"/>
    <w:rsid w:val="00C53F6F"/>
    <w:rsid w:val="00C53FC5"/>
    <w:rsid w:val="00C56208"/>
    <w:rsid w:val="00C57631"/>
    <w:rsid w:val="00C579DB"/>
    <w:rsid w:val="00C60585"/>
    <w:rsid w:val="00C60DF7"/>
    <w:rsid w:val="00C61CE2"/>
    <w:rsid w:val="00C636C7"/>
    <w:rsid w:val="00C63DB6"/>
    <w:rsid w:val="00C64607"/>
    <w:rsid w:val="00C64A2C"/>
    <w:rsid w:val="00C65F50"/>
    <w:rsid w:val="00C65F98"/>
    <w:rsid w:val="00C66175"/>
    <w:rsid w:val="00C66397"/>
    <w:rsid w:val="00C70C98"/>
    <w:rsid w:val="00C71C57"/>
    <w:rsid w:val="00C71C7F"/>
    <w:rsid w:val="00C72703"/>
    <w:rsid w:val="00C743AD"/>
    <w:rsid w:val="00C743DC"/>
    <w:rsid w:val="00C7454F"/>
    <w:rsid w:val="00C74C9D"/>
    <w:rsid w:val="00C75A0A"/>
    <w:rsid w:val="00C77892"/>
    <w:rsid w:val="00C81FBC"/>
    <w:rsid w:val="00C82F76"/>
    <w:rsid w:val="00C830B1"/>
    <w:rsid w:val="00C8338A"/>
    <w:rsid w:val="00C83990"/>
    <w:rsid w:val="00C84409"/>
    <w:rsid w:val="00C8492E"/>
    <w:rsid w:val="00C8671A"/>
    <w:rsid w:val="00C86BD7"/>
    <w:rsid w:val="00C87B0F"/>
    <w:rsid w:val="00C90559"/>
    <w:rsid w:val="00C90D2D"/>
    <w:rsid w:val="00C91DDE"/>
    <w:rsid w:val="00C92DA9"/>
    <w:rsid w:val="00C93B1A"/>
    <w:rsid w:val="00C97052"/>
    <w:rsid w:val="00C9745E"/>
    <w:rsid w:val="00CA1A94"/>
    <w:rsid w:val="00CA1B4A"/>
    <w:rsid w:val="00CA1D26"/>
    <w:rsid w:val="00CA3817"/>
    <w:rsid w:val="00CA398E"/>
    <w:rsid w:val="00CA4036"/>
    <w:rsid w:val="00CA4516"/>
    <w:rsid w:val="00CA5836"/>
    <w:rsid w:val="00CA598A"/>
    <w:rsid w:val="00CA70DA"/>
    <w:rsid w:val="00CA731A"/>
    <w:rsid w:val="00CA75D6"/>
    <w:rsid w:val="00CA7613"/>
    <w:rsid w:val="00CB002E"/>
    <w:rsid w:val="00CB00F9"/>
    <w:rsid w:val="00CB0460"/>
    <w:rsid w:val="00CB0B99"/>
    <w:rsid w:val="00CB10E3"/>
    <w:rsid w:val="00CB1911"/>
    <w:rsid w:val="00CB1955"/>
    <w:rsid w:val="00CB1FF3"/>
    <w:rsid w:val="00CB2435"/>
    <w:rsid w:val="00CB324F"/>
    <w:rsid w:val="00CB43FA"/>
    <w:rsid w:val="00CB4A77"/>
    <w:rsid w:val="00CB7087"/>
    <w:rsid w:val="00CC3A6B"/>
    <w:rsid w:val="00CC3F6F"/>
    <w:rsid w:val="00CC57EA"/>
    <w:rsid w:val="00CC5D25"/>
    <w:rsid w:val="00CC6828"/>
    <w:rsid w:val="00CC713A"/>
    <w:rsid w:val="00CD028D"/>
    <w:rsid w:val="00CD0981"/>
    <w:rsid w:val="00CD28ED"/>
    <w:rsid w:val="00CD29CE"/>
    <w:rsid w:val="00CD3180"/>
    <w:rsid w:val="00CD4A89"/>
    <w:rsid w:val="00CD55A6"/>
    <w:rsid w:val="00CD5868"/>
    <w:rsid w:val="00CD62B9"/>
    <w:rsid w:val="00CD6A1D"/>
    <w:rsid w:val="00CD6B6B"/>
    <w:rsid w:val="00CD6D8C"/>
    <w:rsid w:val="00CD754D"/>
    <w:rsid w:val="00CD7709"/>
    <w:rsid w:val="00CD7AF3"/>
    <w:rsid w:val="00CE129F"/>
    <w:rsid w:val="00CE19C4"/>
    <w:rsid w:val="00CE1E5A"/>
    <w:rsid w:val="00CE22E3"/>
    <w:rsid w:val="00CE2F19"/>
    <w:rsid w:val="00CE4203"/>
    <w:rsid w:val="00CE4435"/>
    <w:rsid w:val="00CE54F2"/>
    <w:rsid w:val="00CE5592"/>
    <w:rsid w:val="00CE62EA"/>
    <w:rsid w:val="00CE7041"/>
    <w:rsid w:val="00CE74AD"/>
    <w:rsid w:val="00CE7D88"/>
    <w:rsid w:val="00CF0763"/>
    <w:rsid w:val="00CF1B9D"/>
    <w:rsid w:val="00CF30A0"/>
    <w:rsid w:val="00CF35A0"/>
    <w:rsid w:val="00CF4C66"/>
    <w:rsid w:val="00CF5692"/>
    <w:rsid w:val="00CF5CD5"/>
    <w:rsid w:val="00CF6304"/>
    <w:rsid w:val="00CF686E"/>
    <w:rsid w:val="00CF7116"/>
    <w:rsid w:val="00D00353"/>
    <w:rsid w:val="00D00E42"/>
    <w:rsid w:val="00D01DEE"/>
    <w:rsid w:val="00D02555"/>
    <w:rsid w:val="00D02A6C"/>
    <w:rsid w:val="00D02EE8"/>
    <w:rsid w:val="00D03032"/>
    <w:rsid w:val="00D0309F"/>
    <w:rsid w:val="00D06B4F"/>
    <w:rsid w:val="00D07BA0"/>
    <w:rsid w:val="00D106EB"/>
    <w:rsid w:val="00D107F0"/>
    <w:rsid w:val="00D10D25"/>
    <w:rsid w:val="00D11076"/>
    <w:rsid w:val="00D119E7"/>
    <w:rsid w:val="00D12BDA"/>
    <w:rsid w:val="00D147BA"/>
    <w:rsid w:val="00D14D73"/>
    <w:rsid w:val="00D15BB2"/>
    <w:rsid w:val="00D1689D"/>
    <w:rsid w:val="00D1745B"/>
    <w:rsid w:val="00D17630"/>
    <w:rsid w:val="00D17E6E"/>
    <w:rsid w:val="00D203B0"/>
    <w:rsid w:val="00D20FEA"/>
    <w:rsid w:val="00D2128A"/>
    <w:rsid w:val="00D21AB2"/>
    <w:rsid w:val="00D2245D"/>
    <w:rsid w:val="00D23BAC"/>
    <w:rsid w:val="00D23FA0"/>
    <w:rsid w:val="00D2631C"/>
    <w:rsid w:val="00D2670C"/>
    <w:rsid w:val="00D26F4F"/>
    <w:rsid w:val="00D27A83"/>
    <w:rsid w:val="00D3002C"/>
    <w:rsid w:val="00D31ADF"/>
    <w:rsid w:val="00D31E90"/>
    <w:rsid w:val="00D3231E"/>
    <w:rsid w:val="00D330FD"/>
    <w:rsid w:val="00D3459C"/>
    <w:rsid w:val="00D3508D"/>
    <w:rsid w:val="00D35B39"/>
    <w:rsid w:val="00D370C4"/>
    <w:rsid w:val="00D40245"/>
    <w:rsid w:val="00D409CA"/>
    <w:rsid w:val="00D40BDB"/>
    <w:rsid w:val="00D41612"/>
    <w:rsid w:val="00D41B22"/>
    <w:rsid w:val="00D45D93"/>
    <w:rsid w:val="00D46A0A"/>
    <w:rsid w:val="00D46F6A"/>
    <w:rsid w:val="00D47395"/>
    <w:rsid w:val="00D47772"/>
    <w:rsid w:val="00D5002A"/>
    <w:rsid w:val="00D53F51"/>
    <w:rsid w:val="00D54654"/>
    <w:rsid w:val="00D5519B"/>
    <w:rsid w:val="00D55303"/>
    <w:rsid w:val="00D62517"/>
    <w:rsid w:val="00D62CF6"/>
    <w:rsid w:val="00D645F1"/>
    <w:rsid w:val="00D66D4E"/>
    <w:rsid w:val="00D671E2"/>
    <w:rsid w:val="00D67A55"/>
    <w:rsid w:val="00D70898"/>
    <w:rsid w:val="00D726ED"/>
    <w:rsid w:val="00D8176D"/>
    <w:rsid w:val="00D81C5E"/>
    <w:rsid w:val="00D828AD"/>
    <w:rsid w:val="00D8349D"/>
    <w:rsid w:val="00D83EE2"/>
    <w:rsid w:val="00D84CDD"/>
    <w:rsid w:val="00D85796"/>
    <w:rsid w:val="00D85AB5"/>
    <w:rsid w:val="00D86A0A"/>
    <w:rsid w:val="00D8739E"/>
    <w:rsid w:val="00D875DE"/>
    <w:rsid w:val="00D879DF"/>
    <w:rsid w:val="00D9005D"/>
    <w:rsid w:val="00D92171"/>
    <w:rsid w:val="00D9277D"/>
    <w:rsid w:val="00D94DE7"/>
    <w:rsid w:val="00D96305"/>
    <w:rsid w:val="00D96761"/>
    <w:rsid w:val="00D973DA"/>
    <w:rsid w:val="00D97A5F"/>
    <w:rsid w:val="00DA0E80"/>
    <w:rsid w:val="00DA3C56"/>
    <w:rsid w:val="00DA4D6D"/>
    <w:rsid w:val="00DA5516"/>
    <w:rsid w:val="00DA5A68"/>
    <w:rsid w:val="00DA7A9D"/>
    <w:rsid w:val="00DB0D63"/>
    <w:rsid w:val="00DB0E0D"/>
    <w:rsid w:val="00DB120F"/>
    <w:rsid w:val="00DB1C87"/>
    <w:rsid w:val="00DB24FF"/>
    <w:rsid w:val="00DB322E"/>
    <w:rsid w:val="00DB5058"/>
    <w:rsid w:val="00DB53A5"/>
    <w:rsid w:val="00DB6834"/>
    <w:rsid w:val="00DB6F6A"/>
    <w:rsid w:val="00DC0122"/>
    <w:rsid w:val="00DC0BA1"/>
    <w:rsid w:val="00DC0BD1"/>
    <w:rsid w:val="00DC0F6A"/>
    <w:rsid w:val="00DC1C9E"/>
    <w:rsid w:val="00DC21FE"/>
    <w:rsid w:val="00DC25F0"/>
    <w:rsid w:val="00DC2879"/>
    <w:rsid w:val="00DC2F00"/>
    <w:rsid w:val="00DC3063"/>
    <w:rsid w:val="00DC3142"/>
    <w:rsid w:val="00DC3869"/>
    <w:rsid w:val="00DC38F6"/>
    <w:rsid w:val="00DC3F5B"/>
    <w:rsid w:val="00DC4A1C"/>
    <w:rsid w:val="00DC4AF7"/>
    <w:rsid w:val="00DC4FCD"/>
    <w:rsid w:val="00DC6080"/>
    <w:rsid w:val="00DC6974"/>
    <w:rsid w:val="00DD0250"/>
    <w:rsid w:val="00DD0F7C"/>
    <w:rsid w:val="00DD18D0"/>
    <w:rsid w:val="00DD1A1D"/>
    <w:rsid w:val="00DD2514"/>
    <w:rsid w:val="00DD333A"/>
    <w:rsid w:val="00DD442F"/>
    <w:rsid w:val="00DD4989"/>
    <w:rsid w:val="00DD4EE0"/>
    <w:rsid w:val="00DD5D95"/>
    <w:rsid w:val="00DD7459"/>
    <w:rsid w:val="00DE0C36"/>
    <w:rsid w:val="00DE1BB9"/>
    <w:rsid w:val="00DE1F05"/>
    <w:rsid w:val="00DE2240"/>
    <w:rsid w:val="00DE4A00"/>
    <w:rsid w:val="00DE5C3D"/>
    <w:rsid w:val="00DE667F"/>
    <w:rsid w:val="00DE7677"/>
    <w:rsid w:val="00DE77AE"/>
    <w:rsid w:val="00DE7FB5"/>
    <w:rsid w:val="00DF0459"/>
    <w:rsid w:val="00DF4466"/>
    <w:rsid w:val="00DF4871"/>
    <w:rsid w:val="00DF536F"/>
    <w:rsid w:val="00DF600D"/>
    <w:rsid w:val="00DF67FC"/>
    <w:rsid w:val="00DF7664"/>
    <w:rsid w:val="00E002AA"/>
    <w:rsid w:val="00E00917"/>
    <w:rsid w:val="00E0118E"/>
    <w:rsid w:val="00E01627"/>
    <w:rsid w:val="00E02973"/>
    <w:rsid w:val="00E0398D"/>
    <w:rsid w:val="00E050A2"/>
    <w:rsid w:val="00E05827"/>
    <w:rsid w:val="00E06360"/>
    <w:rsid w:val="00E1010D"/>
    <w:rsid w:val="00E12C9D"/>
    <w:rsid w:val="00E131C6"/>
    <w:rsid w:val="00E14962"/>
    <w:rsid w:val="00E15923"/>
    <w:rsid w:val="00E17406"/>
    <w:rsid w:val="00E209FD"/>
    <w:rsid w:val="00E20F09"/>
    <w:rsid w:val="00E21146"/>
    <w:rsid w:val="00E21F1C"/>
    <w:rsid w:val="00E22908"/>
    <w:rsid w:val="00E230E8"/>
    <w:rsid w:val="00E23F26"/>
    <w:rsid w:val="00E2405A"/>
    <w:rsid w:val="00E247EB"/>
    <w:rsid w:val="00E24872"/>
    <w:rsid w:val="00E2494C"/>
    <w:rsid w:val="00E25F0D"/>
    <w:rsid w:val="00E26C08"/>
    <w:rsid w:val="00E26FC6"/>
    <w:rsid w:val="00E305D4"/>
    <w:rsid w:val="00E322BC"/>
    <w:rsid w:val="00E332DE"/>
    <w:rsid w:val="00E334E4"/>
    <w:rsid w:val="00E3437E"/>
    <w:rsid w:val="00E357C7"/>
    <w:rsid w:val="00E35D09"/>
    <w:rsid w:val="00E362F7"/>
    <w:rsid w:val="00E400F5"/>
    <w:rsid w:val="00E408EC"/>
    <w:rsid w:val="00E411FE"/>
    <w:rsid w:val="00E416CC"/>
    <w:rsid w:val="00E42D65"/>
    <w:rsid w:val="00E44A0E"/>
    <w:rsid w:val="00E47F23"/>
    <w:rsid w:val="00E50C35"/>
    <w:rsid w:val="00E51AE0"/>
    <w:rsid w:val="00E532BE"/>
    <w:rsid w:val="00E53473"/>
    <w:rsid w:val="00E53E0C"/>
    <w:rsid w:val="00E54EB5"/>
    <w:rsid w:val="00E600B1"/>
    <w:rsid w:val="00E60461"/>
    <w:rsid w:val="00E61200"/>
    <w:rsid w:val="00E625E4"/>
    <w:rsid w:val="00E630D2"/>
    <w:rsid w:val="00E63C5E"/>
    <w:rsid w:val="00E652A7"/>
    <w:rsid w:val="00E6551E"/>
    <w:rsid w:val="00E66EF4"/>
    <w:rsid w:val="00E673AC"/>
    <w:rsid w:val="00E70B30"/>
    <w:rsid w:val="00E70FD2"/>
    <w:rsid w:val="00E712D1"/>
    <w:rsid w:val="00E75C27"/>
    <w:rsid w:val="00E761B1"/>
    <w:rsid w:val="00E7695D"/>
    <w:rsid w:val="00E8019D"/>
    <w:rsid w:val="00E80ECA"/>
    <w:rsid w:val="00E815C0"/>
    <w:rsid w:val="00E82ECB"/>
    <w:rsid w:val="00E8398A"/>
    <w:rsid w:val="00E83AB3"/>
    <w:rsid w:val="00E84321"/>
    <w:rsid w:val="00E87DC0"/>
    <w:rsid w:val="00E903D7"/>
    <w:rsid w:val="00E91FCD"/>
    <w:rsid w:val="00E92698"/>
    <w:rsid w:val="00E92C01"/>
    <w:rsid w:val="00E937DB"/>
    <w:rsid w:val="00E94582"/>
    <w:rsid w:val="00E958AA"/>
    <w:rsid w:val="00E96DFC"/>
    <w:rsid w:val="00E97128"/>
    <w:rsid w:val="00E97B3E"/>
    <w:rsid w:val="00EA0AEB"/>
    <w:rsid w:val="00EA0CB3"/>
    <w:rsid w:val="00EA198E"/>
    <w:rsid w:val="00EA2C72"/>
    <w:rsid w:val="00EA312C"/>
    <w:rsid w:val="00EA3192"/>
    <w:rsid w:val="00EA3653"/>
    <w:rsid w:val="00EA3754"/>
    <w:rsid w:val="00EA4220"/>
    <w:rsid w:val="00EA4880"/>
    <w:rsid w:val="00EA79BF"/>
    <w:rsid w:val="00EA7CEA"/>
    <w:rsid w:val="00EB00C0"/>
    <w:rsid w:val="00EB1D10"/>
    <w:rsid w:val="00EB1F9F"/>
    <w:rsid w:val="00EB2FF3"/>
    <w:rsid w:val="00EB3733"/>
    <w:rsid w:val="00EB4C32"/>
    <w:rsid w:val="00EB4D1E"/>
    <w:rsid w:val="00EB6985"/>
    <w:rsid w:val="00EB6BE9"/>
    <w:rsid w:val="00EC1044"/>
    <w:rsid w:val="00EC1357"/>
    <w:rsid w:val="00EC2734"/>
    <w:rsid w:val="00EC29C9"/>
    <w:rsid w:val="00EC2F77"/>
    <w:rsid w:val="00EC3C8D"/>
    <w:rsid w:val="00EC4028"/>
    <w:rsid w:val="00EC40A5"/>
    <w:rsid w:val="00EC50FF"/>
    <w:rsid w:val="00EC5755"/>
    <w:rsid w:val="00ED1C29"/>
    <w:rsid w:val="00ED20B2"/>
    <w:rsid w:val="00ED2CEF"/>
    <w:rsid w:val="00ED313F"/>
    <w:rsid w:val="00ED6CD0"/>
    <w:rsid w:val="00ED7A09"/>
    <w:rsid w:val="00ED7E8E"/>
    <w:rsid w:val="00EE0FD4"/>
    <w:rsid w:val="00EE12B1"/>
    <w:rsid w:val="00EE178C"/>
    <w:rsid w:val="00EE22EA"/>
    <w:rsid w:val="00EE2366"/>
    <w:rsid w:val="00EE2B05"/>
    <w:rsid w:val="00EE2B9B"/>
    <w:rsid w:val="00EE42E0"/>
    <w:rsid w:val="00EE46E1"/>
    <w:rsid w:val="00EE543D"/>
    <w:rsid w:val="00EE5D5E"/>
    <w:rsid w:val="00EE64D9"/>
    <w:rsid w:val="00EE651E"/>
    <w:rsid w:val="00EF0493"/>
    <w:rsid w:val="00EF1584"/>
    <w:rsid w:val="00EF1591"/>
    <w:rsid w:val="00EF1CE1"/>
    <w:rsid w:val="00EF2031"/>
    <w:rsid w:val="00EF2212"/>
    <w:rsid w:val="00EF2F53"/>
    <w:rsid w:val="00EF3562"/>
    <w:rsid w:val="00EF38F0"/>
    <w:rsid w:val="00EF6A34"/>
    <w:rsid w:val="00EF709B"/>
    <w:rsid w:val="00EF7C54"/>
    <w:rsid w:val="00EF7FB7"/>
    <w:rsid w:val="00F00598"/>
    <w:rsid w:val="00F0075D"/>
    <w:rsid w:val="00F01ACC"/>
    <w:rsid w:val="00F01B0A"/>
    <w:rsid w:val="00F03081"/>
    <w:rsid w:val="00F04A55"/>
    <w:rsid w:val="00F04EF8"/>
    <w:rsid w:val="00F05250"/>
    <w:rsid w:val="00F05679"/>
    <w:rsid w:val="00F05DD0"/>
    <w:rsid w:val="00F0702C"/>
    <w:rsid w:val="00F072F6"/>
    <w:rsid w:val="00F077BE"/>
    <w:rsid w:val="00F12255"/>
    <w:rsid w:val="00F15EFA"/>
    <w:rsid w:val="00F16F06"/>
    <w:rsid w:val="00F17B70"/>
    <w:rsid w:val="00F17C5D"/>
    <w:rsid w:val="00F206A6"/>
    <w:rsid w:val="00F208CF"/>
    <w:rsid w:val="00F21180"/>
    <w:rsid w:val="00F219E9"/>
    <w:rsid w:val="00F2217F"/>
    <w:rsid w:val="00F2222B"/>
    <w:rsid w:val="00F2237A"/>
    <w:rsid w:val="00F22A4A"/>
    <w:rsid w:val="00F2384C"/>
    <w:rsid w:val="00F25B14"/>
    <w:rsid w:val="00F25F1A"/>
    <w:rsid w:val="00F26186"/>
    <w:rsid w:val="00F303CF"/>
    <w:rsid w:val="00F3095A"/>
    <w:rsid w:val="00F311BA"/>
    <w:rsid w:val="00F31399"/>
    <w:rsid w:val="00F31948"/>
    <w:rsid w:val="00F3304B"/>
    <w:rsid w:val="00F33D9A"/>
    <w:rsid w:val="00F3771A"/>
    <w:rsid w:val="00F40209"/>
    <w:rsid w:val="00F4130A"/>
    <w:rsid w:val="00F41610"/>
    <w:rsid w:val="00F42C7C"/>
    <w:rsid w:val="00F42ED7"/>
    <w:rsid w:val="00F43F70"/>
    <w:rsid w:val="00F446D0"/>
    <w:rsid w:val="00F451D2"/>
    <w:rsid w:val="00F45C20"/>
    <w:rsid w:val="00F45D6E"/>
    <w:rsid w:val="00F45DC6"/>
    <w:rsid w:val="00F45E33"/>
    <w:rsid w:val="00F46870"/>
    <w:rsid w:val="00F504A7"/>
    <w:rsid w:val="00F50626"/>
    <w:rsid w:val="00F51752"/>
    <w:rsid w:val="00F528DE"/>
    <w:rsid w:val="00F52A2A"/>
    <w:rsid w:val="00F534A3"/>
    <w:rsid w:val="00F5385C"/>
    <w:rsid w:val="00F545FD"/>
    <w:rsid w:val="00F55130"/>
    <w:rsid w:val="00F55835"/>
    <w:rsid w:val="00F56493"/>
    <w:rsid w:val="00F569A6"/>
    <w:rsid w:val="00F57096"/>
    <w:rsid w:val="00F61421"/>
    <w:rsid w:val="00F616E6"/>
    <w:rsid w:val="00F61730"/>
    <w:rsid w:val="00F617A7"/>
    <w:rsid w:val="00F618C4"/>
    <w:rsid w:val="00F634E7"/>
    <w:rsid w:val="00F6575F"/>
    <w:rsid w:val="00F66552"/>
    <w:rsid w:val="00F67233"/>
    <w:rsid w:val="00F6795B"/>
    <w:rsid w:val="00F71AC6"/>
    <w:rsid w:val="00F71BB3"/>
    <w:rsid w:val="00F720AB"/>
    <w:rsid w:val="00F7339D"/>
    <w:rsid w:val="00F74AF8"/>
    <w:rsid w:val="00F74AFC"/>
    <w:rsid w:val="00F76B7C"/>
    <w:rsid w:val="00F77201"/>
    <w:rsid w:val="00F77368"/>
    <w:rsid w:val="00F779F7"/>
    <w:rsid w:val="00F77B83"/>
    <w:rsid w:val="00F77DDA"/>
    <w:rsid w:val="00F82188"/>
    <w:rsid w:val="00F82637"/>
    <w:rsid w:val="00F830AD"/>
    <w:rsid w:val="00F8668E"/>
    <w:rsid w:val="00F910C1"/>
    <w:rsid w:val="00F91389"/>
    <w:rsid w:val="00F91430"/>
    <w:rsid w:val="00F91DE4"/>
    <w:rsid w:val="00F91EA0"/>
    <w:rsid w:val="00F9221B"/>
    <w:rsid w:val="00F92EB7"/>
    <w:rsid w:val="00F93878"/>
    <w:rsid w:val="00F95008"/>
    <w:rsid w:val="00F955F7"/>
    <w:rsid w:val="00F970EE"/>
    <w:rsid w:val="00F97836"/>
    <w:rsid w:val="00F97DE5"/>
    <w:rsid w:val="00FA1610"/>
    <w:rsid w:val="00FA1928"/>
    <w:rsid w:val="00FA20B8"/>
    <w:rsid w:val="00FA3498"/>
    <w:rsid w:val="00FA3998"/>
    <w:rsid w:val="00FA3AAD"/>
    <w:rsid w:val="00FA4152"/>
    <w:rsid w:val="00FA4F15"/>
    <w:rsid w:val="00FA722A"/>
    <w:rsid w:val="00FA7231"/>
    <w:rsid w:val="00FA7341"/>
    <w:rsid w:val="00FB06F2"/>
    <w:rsid w:val="00FB09D0"/>
    <w:rsid w:val="00FB19DC"/>
    <w:rsid w:val="00FB2CF3"/>
    <w:rsid w:val="00FB34DD"/>
    <w:rsid w:val="00FB4932"/>
    <w:rsid w:val="00FB49D1"/>
    <w:rsid w:val="00FB4C58"/>
    <w:rsid w:val="00FB5526"/>
    <w:rsid w:val="00FB63EE"/>
    <w:rsid w:val="00FB6760"/>
    <w:rsid w:val="00FC21FC"/>
    <w:rsid w:val="00FC2F87"/>
    <w:rsid w:val="00FC404D"/>
    <w:rsid w:val="00FC42CB"/>
    <w:rsid w:val="00FC6154"/>
    <w:rsid w:val="00FC6411"/>
    <w:rsid w:val="00FC695F"/>
    <w:rsid w:val="00FC7096"/>
    <w:rsid w:val="00FC7E3C"/>
    <w:rsid w:val="00FD01E5"/>
    <w:rsid w:val="00FD0443"/>
    <w:rsid w:val="00FD0829"/>
    <w:rsid w:val="00FD093C"/>
    <w:rsid w:val="00FD1720"/>
    <w:rsid w:val="00FD1D47"/>
    <w:rsid w:val="00FD268E"/>
    <w:rsid w:val="00FD27CA"/>
    <w:rsid w:val="00FD2B27"/>
    <w:rsid w:val="00FD4300"/>
    <w:rsid w:val="00FD48C7"/>
    <w:rsid w:val="00FD51F2"/>
    <w:rsid w:val="00FD58DB"/>
    <w:rsid w:val="00FD6A2A"/>
    <w:rsid w:val="00FE02B8"/>
    <w:rsid w:val="00FE0967"/>
    <w:rsid w:val="00FE0C2C"/>
    <w:rsid w:val="00FE1402"/>
    <w:rsid w:val="00FE1433"/>
    <w:rsid w:val="00FE1F13"/>
    <w:rsid w:val="00FE3676"/>
    <w:rsid w:val="00FE3949"/>
    <w:rsid w:val="00FE394A"/>
    <w:rsid w:val="00FE3A5C"/>
    <w:rsid w:val="00FE5F2C"/>
    <w:rsid w:val="00FF14B5"/>
    <w:rsid w:val="00FF15C9"/>
    <w:rsid w:val="00FF169B"/>
    <w:rsid w:val="00FF212D"/>
    <w:rsid w:val="00FF2BC5"/>
    <w:rsid w:val="00FF2DDF"/>
    <w:rsid w:val="00FF5316"/>
    <w:rsid w:val="00FF5E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40A9F9"/>
  <w15:chartTrackingRefBased/>
  <w15:docId w15:val="{8A248F2B-2DF1-440E-9707-A94ECF508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67D1"/>
    <w:pPr>
      <w:widowControl w:val="0"/>
      <w:jc w:val="both"/>
    </w:pPr>
  </w:style>
  <w:style w:type="paragraph" w:styleId="1">
    <w:name w:val="heading 1"/>
    <w:basedOn w:val="a"/>
    <w:next w:val="a"/>
    <w:link w:val="10"/>
    <w:uiPriority w:val="9"/>
    <w:qFormat/>
    <w:rsid w:val="00221FE0"/>
    <w:pPr>
      <w:widowControl/>
      <w:jc w:val="left"/>
      <w:outlineLvl w:val="0"/>
    </w:pPr>
    <w:rPr>
      <w:rFonts w:ascii="ＭＳ Ｐゴシック" w:eastAsia="ＭＳ Ｐゴシック" w:hAnsi="ＭＳ Ｐゴシック"/>
      <w:b/>
      <w:bCs/>
      <w:color w:val="000000" w:themeColor="text1"/>
      <w:sz w:val="24"/>
      <w:szCs w:val="24"/>
    </w:rPr>
  </w:style>
  <w:style w:type="paragraph" w:styleId="2">
    <w:name w:val="heading 2"/>
    <w:basedOn w:val="a"/>
    <w:next w:val="a"/>
    <w:link w:val="20"/>
    <w:uiPriority w:val="9"/>
    <w:unhideWhenUsed/>
    <w:qFormat/>
    <w:rsid w:val="00221FE0"/>
    <w:pPr>
      <w:widowControl/>
      <w:jc w:val="left"/>
      <w:outlineLvl w:val="1"/>
    </w:pPr>
    <w:rPr>
      <w:rFonts w:ascii="ＭＳ Ｐゴシック" w:eastAsia="ＭＳ Ｐゴシック" w:hAnsi="ＭＳ Ｐゴシック"/>
      <w:sz w:val="24"/>
      <w:szCs w:val="24"/>
    </w:rPr>
  </w:style>
  <w:style w:type="paragraph" w:styleId="3">
    <w:name w:val="heading 3"/>
    <w:basedOn w:val="a"/>
    <w:next w:val="a"/>
    <w:link w:val="30"/>
    <w:uiPriority w:val="9"/>
    <w:unhideWhenUsed/>
    <w:qFormat/>
    <w:rsid w:val="00221FE0"/>
    <w:pPr>
      <w:widowControl/>
      <w:jc w:val="left"/>
      <w:outlineLvl w:val="2"/>
    </w:pPr>
    <w:rPr>
      <w:rFonts w:ascii="ＭＳ Ｐゴシック" w:eastAsia="ＭＳ Ｐゴシック" w:hAnsi="ＭＳ Ｐゴシック"/>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0467"/>
    <w:pPr>
      <w:tabs>
        <w:tab w:val="center" w:pos="4252"/>
        <w:tab w:val="right" w:pos="8504"/>
      </w:tabs>
      <w:snapToGrid w:val="0"/>
    </w:pPr>
  </w:style>
  <w:style w:type="character" w:customStyle="1" w:styleId="a4">
    <w:name w:val="ヘッダー (文字)"/>
    <w:basedOn w:val="a0"/>
    <w:link w:val="a3"/>
    <w:uiPriority w:val="99"/>
    <w:rsid w:val="00AC0467"/>
  </w:style>
  <w:style w:type="paragraph" w:styleId="a5">
    <w:name w:val="footer"/>
    <w:basedOn w:val="a"/>
    <w:link w:val="a6"/>
    <w:uiPriority w:val="99"/>
    <w:unhideWhenUsed/>
    <w:rsid w:val="00AC0467"/>
    <w:pPr>
      <w:tabs>
        <w:tab w:val="center" w:pos="4252"/>
        <w:tab w:val="right" w:pos="8504"/>
      </w:tabs>
      <w:snapToGrid w:val="0"/>
    </w:pPr>
  </w:style>
  <w:style w:type="character" w:customStyle="1" w:styleId="a6">
    <w:name w:val="フッター (文字)"/>
    <w:basedOn w:val="a0"/>
    <w:link w:val="a5"/>
    <w:uiPriority w:val="99"/>
    <w:rsid w:val="00AC0467"/>
  </w:style>
  <w:style w:type="paragraph" w:styleId="a7">
    <w:name w:val="Plain Text"/>
    <w:basedOn w:val="a"/>
    <w:link w:val="a8"/>
    <w:rsid w:val="005129D1"/>
    <w:rPr>
      <w:rFonts w:ascii="ＭＳ 明朝" w:eastAsia="ＭＳ 明朝" w:hAnsi="Courier New" w:cs="Times New Roman"/>
      <w:szCs w:val="20"/>
    </w:rPr>
  </w:style>
  <w:style w:type="character" w:customStyle="1" w:styleId="a8">
    <w:name w:val="書式なし (文字)"/>
    <w:basedOn w:val="a0"/>
    <w:link w:val="a7"/>
    <w:rsid w:val="005129D1"/>
    <w:rPr>
      <w:rFonts w:ascii="ＭＳ 明朝" w:eastAsia="ＭＳ 明朝" w:hAnsi="Courier New" w:cs="Times New Roman"/>
      <w:szCs w:val="20"/>
    </w:rPr>
  </w:style>
  <w:style w:type="character" w:styleId="a9">
    <w:name w:val="Hyperlink"/>
    <w:basedOn w:val="a0"/>
    <w:uiPriority w:val="99"/>
    <w:unhideWhenUsed/>
    <w:rsid w:val="004627C6"/>
    <w:rPr>
      <w:color w:val="0563C1" w:themeColor="hyperlink"/>
      <w:u w:val="single"/>
    </w:rPr>
  </w:style>
  <w:style w:type="character" w:styleId="aa">
    <w:name w:val="Unresolved Mention"/>
    <w:basedOn w:val="a0"/>
    <w:uiPriority w:val="99"/>
    <w:semiHidden/>
    <w:unhideWhenUsed/>
    <w:rsid w:val="004627C6"/>
    <w:rPr>
      <w:color w:val="605E5C"/>
      <w:shd w:val="clear" w:color="auto" w:fill="E1DFDD"/>
    </w:rPr>
  </w:style>
  <w:style w:type="paragraph" w:styleId="Web">
    <w:name w:val="Normal (Web)"/>
    <w:basedOn w:val="a"/>
    <w:uiPriority w:val="99"/>
    <w:semiHidden/>
    <w:unhideWhenUsed/>
    <w:rsid w:val="00114B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Revision"/>
    <w:hidden/>
    <w:uiPriority w:val="99"/>
    <w:semiHidden/>
    <w:rsid w:val="00D85796"/>
  </w:style>
  <w:style w:type="paragraph" w:styleId="ac">
    <w:name w:val="List Paragraph"/>
    <w:basedOn w:val="a"/>
    <w:uiPriority w:val="34"/>
    <w:qFormat/>
    <w:rsid w:val="0038058D"/>
    <w:pPr>
      <w:ind w:leftChars="400" w:left="840"/>
    </w:pPr>
  </w:style>
  <w:style w:type="table" w:styleId="ad">
    <w:name w:val="Table Grid"/>
    <w:basedOn w:val="a1"/>
    <w:uiPriority w:val="39"/>
    <w:rsid w:val="00485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FD0443"/>
    <w:pPr>
      <w:widowControl w:val="0"/>
      <w:jc w:val="both"/>
    </w:pPr>
  </w:style>
  <w:style w:type="character" w:styleId="af">
    <w:name w:val="annotation reference"/>
    <w:basedOn w:val="a0"/>
    <w:uiPriority w:val="99"/>
    <w:semiHidden/>
    <w:unhideWhenUsed/>
    <w:rsid w:val="00DC21FE"/>
    <w:rPr>
      <w:sz w:val="18"/>
      <w:szCs w:val="18"/>
    </w:rPr>
  </w:style>
  <w:style w:type="paragraph" w:styleId="af0">
    <w:name w:val="annotation text"/>
    <w:basedOn w:val="a"/>
    <w:link w:val="af1"/>
    <w:uiPriority w:val="99"/>
    <w:unhideWhenUsed/>
    <w:rsid w:val="00DC21FE"/>
    <w:pPr>
      <w:jc w:val="left"/>
    </w:pPr>
  </w:style>
  <w:style w:type="character" w:customStyle="1" w:styleId="af1">
    <w:name w:val="コメント文字列 (文字)"/>
    <w:basedOn w:val="a0"/>
    <w:link w:val="af0"/>
    <w:uiPriority w:val="99"/>
    <w:rsid w:val="00DC21FE"/>
  </w:style>
  <w:style w:type="character" w:customStyle="1" w:styleId="anchor-text">
    <w:name w:val="anchor-text"/>
    <w:basedOn w:val="a0"/>
    <w:rsid w:val="00D40245"/>
  </w:style>
  <w:style w:type="character" w:customStyle="1" w:styleId="gmaildefault">
    <w:name w:val="gmail_default"/>
    <w:basedOn w:val="a0"/>
    <w:rsid w:val="00540521"/>
  </w:style>
  <w:style w:type="paragraph" w:styleId="af2">
    <w:name w:val="annotation subject"/>
    <w:basedOn w:val="af0"/>
    <w:next w:val="af0"/>
    <w:link w:val="af3"/>
    <w:uiPriority w:val="99"/>
    <w:semiHidden/>
    <w:unhideWhenUsed/>
    <w:rsid w:val="00E22908"/>
    <w:rPr>
      <w:b/>
      <w:bCs/>
    </w:rPr>
  </w:style>
  <w:style w:type="character" w:customStyle="1" w:styleId="af3">
    <w:name w:val="コメント内容 (文字)"/>
    <w:basedOn w:val="af1"/>
    <w:link w:val="af2"/>
    <w:uiPriority w:val="99"/>
    <w:semiHidden/>
    <w:rsid w:val="00E22908"/>
    <w:rPr>
      <w:b/>
      <w:bCs/>
    </w:rPr>
  </w:style>
  <w:style w:type="character" w:customStyle="1" w:styleId="10">
    <w:name w:val="見出し 1 (文字)"/>
    <w:basedOn w:val="a0"/>
    <w:link w:val="1"/>
    <w:uiPriority w:val="9"/>
    <w:rsid w:val="00221FE0"/>
    <w:rPr>
      <w:rFonts w:ascii="ＭＳ Ｐゴシック" w:eastAsia="ＭＳ Ｐゴシック" w:hAnsi="ＭＳ Ｐゴシック"/>
      <w:b/>
      <w:bCs/>
      <w:color w:val="000000" w:themeColor="text1"/>
      <w:sz w:val="24"/>
      <w:szCs w:val="24"/>
    </w:rPr>
  </w:style>
  <w:style w:type="character" w:customStyle="1" w:styleId="20">
    <w:name w:val="見出し 2 (文字)"/>
    <w:basedOn w:val="a0"/>
    <w:link w:val="2"/>
    <w:uiPriority w:val="9"/>
    <w:rsid w:val="00221FE0"/>
    <w:rPr>
      <w:rFonts w:ascii="ＭＳ Ｐゴシック" w:eastAsia="ＭＳ Ｐゴシック" w:hAnsi="ＭＳ Ｐゴシック"/>
      <w:sz w:val="24"/>
      <w:szCs w:val="24"/>
    </w:rPr>
  </w:style>
  <w:style w:type="character" w:customStyle="1" w:styleId="30">
    <w:name w:val="見出し 3 (文字)"/>
    <w:basedOn w:val="a0"/>
    <w:link w:val="3"/>
    <w:uiPriority w:val="9"/>
    <w:rsid w:val="00221FE0"/>
    <w:rPr>
      <w:rFonts w:ascii="ＭＳ Ｐゴシック" w:eastAsia="ＭＳ Ｐゴシック" w:hAnsi="ＭＳ Ｐゴシック"/>
      <w:sz w:val="24"/>
      <w:szCs w:val="24"/>
    </w:rPr>
  </w:style>
  <w:style w:type="paragraph" w:styleId="af4">
    <w:name w:val="Title"/>
    <w:basedOn w:val="a"/>
    <w:next w:val="a"/>
    <w:link w:val="af5"/>
    <w:uiPriority w:val="10"/>
    <w:qFormat/>
    <w:rsid w:val="00DC4A1C"/>
    <w:pPr>
      <w:jc w:val="center"/>
    </w:pPr>
    <w:rPr>
      <w:rFonts w:ascii="ＭＳ Ｐゴシック" w:eastAsia="ＭＳ Ｐゴシック" w:hAnsi="ＭＳ Ｐゴシック"/>
      <w:noProof/>
      <w:color w:val="000000" w:themeColor="text1"/>
      <w:sz w:val="44"/>
      <w:szCs w:val="44"/>
    </w:rPr>
  </w:style>
  <w:style w:type="character" w:customStyle="1" w:styleId="af5">
    <w:name w:val="表題 (文字)"/>
    <w:basedOn w:val="a0"/>
    <w:link w:val="af4"/>
    <w:uiPriority w:val="10"/>
    <w:rsid w:val="00DC4A1C"/>
    <w:rPr>
      <w:rFonts w:ascii="ＭＳ Ｐゴシック" w:eastAsia="ＭＳ Ｐゴシック" w:hAnsi="ＭＳ Ｐゴシック"/>
      <w:noProof/>
      <w:color w:val="000000" w:themeColor="text1"/>
      <w:sz w:val="44"/>
      <w:szCs w:val="44"/>
    </w:rPr>
  </w:style>
  <w:style w:type="paragraph" w:styleId="af6">
    <w:name w:val="Balloon Text"/>
    <w:basedOn w:val="a"/>
    <w:link w:val="af7"/>
    <w:uiPriority w:val="99"/>
    <w:semiHidden/>
    <w:unhideWhenUsed/>
    <w:rsid w:val="00AC3AE5"/>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AC3AE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435">
      <w:bodyDiv w:val="1"/>
      <w:marLeft w:val="0"/>
      <w:marRight w:val="0"/>
      <w:marTop w:val="0"/>
      <w:marBottom w:val="0"/>
      <w:divBdr>
        <w:top w:val="none" w:sz="0" w:space="0" w:color="auto"/>
        <w:left w:val="none" w:sz="0" w:space="0" w:color="auto"/>
        <w:bottom w:val="none" w:sz="0" w:space="0" w:color="auto"/>
        <w:right w:val="none" w:sz="0" w:space="0" w:color="auto"/>
      </w:divBdr>
    </w:div>
    <w:div w:id="14233858">
      <w:bodyDiv w:val="1"/>
      <w:marLeft w:val="0"/>
      <w:marRight w:val="0"/>
      <w:marTop w:val="0"/>
      <w:marBottom w:val="0"/>
      <w:divBdr>
        <w:top w:val="none" w:sz="0" w:space="0" w:color="auto"/>
        <w:left w:val="none" w:sz="0" w:space="0" w:color="auto"/>
        <w:bottom w:val="none" w:sz="0" w:space="0" w:color="auto"/>
        <w:right w:val="none" w:sz="0" w:space="0" w:color="auto"/>
      </w:divBdr>
    </w:div>
    <w:div w:id="20473566">
      <w:bodyDiv w:val="1"/>
      <w:marLeft w:val="0"/>
      <w:marRight w:val="0"/>
      <w:marTop w:val="0"/>
      <w:marBottom w:val="0"/>
      <w:divBdr>
        <w:top w:val="none" w:sz="0" w:space="0" w:color="auto"/>
        <w:left w:val="none" w:sz="0" w:space="0" w:color="auto"/>
        <w:bottom w:val="none" w:sz="0" w:space="0" w:color="auto"/>
        <w:right w:val="none" w:sz="0" w:space="0" w:color="auto"/>
      </w:divBdr>
    </w:div>
    <w:div w:id="36666988">
      <w:bodyDiv w:val="1"/>
      <w:marLeft w:val="0"/>
      <w:marRight w:val="0"/>
      <w:marTop w:val="0"/>
      <w:marBottom w:val="0"/>
      <w:divBdr>
        <w:top w:val="none" w:sz="0" w:space="0" w:color="auto"/>
        <w:left w:val="none" w:sz="0" w:space="0" w:color="auto"/>
        <w:bottom w:val="none" w:sz="0" w:space="0" w:color="auto"/>
        <w:right w:val="none" w:sz="0" w:space="0" w:color="auto"/>
      </w:divBdr>
    </w:div>
    <w:div w:id="56902109">
      <w:bodyDiv w:val="1"/>
      <w:marLeft w:val="0"/>
      <w:marRight w:val="0"/>
      <w:marTop w:val="0"/>
      <w:marBottom w:val="0"/>
      <w:divBdr>
        <w:top w:val="none" w:sz="0" w:space="0" w:color="auto"/>
        <w:left w:val="none" w:sz="0" w:space="0" w:color="auto"/>
        <w:bottom w:val="none" w:sz="0" w:space="0" w:color="auto"/>
        <w:right w:val="none" w:sz="0" w:space="0" w:color="auto"/>
      </w:divBdr>
    </w:div>
    <w:div w:id="67311957">
      <w:bodyDiv w:val="1"/>
      <w:marLeft w:val="0"/>
      <w:marRight w:val="0"/>
      <w:marTop w:val="0"/>
      <w:marBottom w:val="0"/>
      <w:divBdr>
        <w:top w:val="none" w:sz="0" w:space="0" w:color="auto"/>
        <w:left w:val="none" w:sz="0" w:space="0" w:color="auto"/>
        <w:bottom w:val="none" w:sz="0" w:space="0" w:color="auto"/>
        <w:right w:val="none" w:sz="0" w:space="0" w:color="auto"/>
      </w:divBdr>
    </w:div>
    <w:div w:id="85346486">
      <w:bodyDiv w:val="1"/>
      <w:marLeft w:val="0"/>
      <w:marRight w:val="0"/>
      <w:marTop w:val="0"/>
      <w:marBottom w:val="0"/>
      <w:divBdr>
        <w:top w:val="none" w:sz="0" w:space="0" w:color="auto"/>
        <w:left w:val="none" w:sz="0" w:space="0" w:color="auto"/>
        <w:bottom w:val="none" w:sz="0" w:space="0" w:color="auto"/>
        <w:right w:val="none" w:sz="0" w:space="0" w:color="auto"/>
      </w:divBdr>
    </w:div>
    <w:div w:id="97674824">
      <w:bodyDiv w:val="1"/>
      <w:marLeft w:val="0"/>
      <w:marRight w:val="0"/>
      <w:marTop w:val="0"/>
      <w:marBottom w:val="0"/>
      <w:divBdr>
        <w:top w:val="none" w:sz="0" w:space="0" w:color="auto"/>
        <w:left w:val="none" w:sz="0" w:space="0" w:color="auto"/>
        <w:bottom w:val="none" w:sz="0" w:space="0" w:color="auto"/>
        <w:right w:val="none" w:sz="0" w:space="0" w:color="auto"/>
      </w:divBdr>
    </w:div>
    <w:div w:id="116531090">
      <w:bodyDiv w:val="1"/>
      <w:marLeft w:val="0"/>
      <w:marRight w:val="0"/>
      <w:marTop w:val="0"/>
      <w:marBottom w:val="0"/>
      <w:divBdr>
        <w:top w:val="none" w:sz="0" w:space="0" w:color="auto"/>
        <w:left w:val="none" w:sz="0" w:space="0" w:color="auto"/>
        <w:bottom w:val="none" w:sz="0" w:space="0" w:color="auto"/>
        <w:right w:val="none" w:sz="0" w:space="0" w:color="auto"/>
      </w:divBdr>
    </w:div>
    <w:div w:id="120349671">
      <w:bodyDiv w:val="1"/>
      <w:marLeft w:val="0"/>
      <w:marRight w:val="0"/>
      <w:marTop w:val="0"/>
      <w:marBottom w:val="0"/>
      <w:divBdr>
        <w:top w:val="none" w:sz="0" w:space="0" w:color="auto"/>
        <w:left w:val="none" w:sz="0" w:space="0" w:color="auto"/>
        <w:bottom w:val="none" w:sz="0" w:space="0" w:color="auto"/>
        <w:right w:val="none" w:sz="0" w:space="0" w:color="auto"/>
      </w:divBdr>
    </w:div>
    <w:div w:id="128742289">
      <w:bodyDiv w:val="1"/>
      <w:marLeft w:val="0"/>
      <w:marRight w:val="0"/>
      <w:marTop w:val="0"/>
      <w:marBottom w:val="0"/>
      <w:divBdr>
        <w:top w:val="none" w:sz="0" w:space="0" w:color="auto"/>
        <w:left w:val="none" w:sz="0" w:space="0" w:color="auto"/>
        <w:bottom w:val="none" w:sz="0" w:space="0" w:color="auto"/>
        <w:right w:val="none" w:sz="0" w:space="0" w:color="auto"/>
      </w:divBdr>
    </w:div>
    <w:div w:id="137769141">
      <w:bodyDiv w:val="1"/>
      <w:marLeft w:val="0"/>
      <w:marRight w:val="0"/>
      <w:marTop w:val="0"/>
      <w:marBottom w:val="0"/>
      <w:divBdr>
        <w:top w:val="none" w:sz="0" w:space="0" w:color="auto"/>
        <w:left w:val="none" w:sz="0" w:space="0" w:color="auto"/>
        <w:bottom w:val="none" w:sz="0" w:space="0" w:color="auto"/>
        <w:right w:val="none" w:sz="0" w:space="0" w:color="auto"/>
      </w:divBdr>
    </w:div>
    <w:div w:id="176431714">
      <w:bodyDiv w:val="1"/>
      <w:marLeft w:val="0"/>
      <w:marRight w:val="0"/>
      <w:marTop w:val="0"/>
      <w:marBottom w:val="0"/>
      <w:divBdr>
        <w:top w:val="none" w:sz="0" w:space="0" w:color="auto"/>
        <w:left w:val="none" w:sz="0" w:space="0" w:color="auto"/>
        <w:bottom w:val="none" w:sz="0" w:space="0" w:color="auto"/>
        <w:right w:val="none" w:sz="0" w:space="0" w:color="auto"/>
      </w:divBdr>
    </w:div>
    <w:div w:id="176769173">
      <w:bodyDiv w:val="1"/>
      <w:marLeft w:val="0"/>
      <w:marRight w:val="0"/>
      <w:marTop w:val="0"/>
      <w:marBottom w:val="0"/>
      <w:divBdr>
        <w:top w:val="none" w:sz="0" w:space="0" w:color="auto"/>
        <w:left w:val="none" w:sz="0" w:space="0" w:color="auto"/>
        <w:bottom w:val="none" w:sz="0" w:space="0" w:color="auto"/>
        <w:right w:val="none" w:sz="0" w:space="0" w:color="auto"/>
      </w:divBdr>
    </w:div>
    <w:div w:id="181625137">
      <w:bodyDiv w:val="1"/>
      <w:marLeft w:val="0"/>
      <w:marRight w:val="0"/>
      <w:marTop w:val="0"/>
      <w:marBottom w:val="0"/>
      <w:divBdr>
        <w:top w:val="none" w:sz="0" w:space="0" w:color="auto"/>
        <w:left w:val="none" w:sz="0" w:space="0" w:color="auto"/>
        <w:bottom w:val="none" w:sz="0" w:space="0" w:color="auto"/>
        <w:right w:val="none" w:sz="0" w:space="0" w:color="auto"/>
      </w:divBdr>
      <w:divsChild>
        <w:div w:id="1606423627">
          <w:marLeft w:val="0"/>
          <w:marRight w:val="0"/>
          <w:marTop w:val="0"/>
          <w:marBottom w:val="0"/>
          <w:divBdr>
            <w:top w:val="none" w:sz="0" w:space="0" w:color="auto"/>
            <w:left w:val="none" w:sz="0" w:space="0" w:color="auto"/>
            <w:bottom w:val="none" w:sz="0" w:space="0" w:color="auto"/>
            <w:right w:val="none" w:sz="0" w:space="0" w:color="auto"/>
          </w:divBdr>
          <w:divsChild>
            <w:div w:id="543904483">
              <w:marLeft w:val="0"/>
              <w:marRight w:val="0"/>
              <w:marTop w:val="0"/>
              <w:marBottom w:val="0"/>
              <w:divBdr>
                <w:top w:val="none" w:sz="0" w:space="0" w:color="auto"/>
                <w:left w:val="none" w:sz="0" w:space="0" w:color="auto"/>
                <w:bottom w:val="none" w:sz="0" w:space="0" w:color="auto"/>
                <w:right w:val="none" w:sz="0" w:space="0" w:color="auto"/>
              </w:divBdr>
              <w:divsChild>
                <w:div w:id="9734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3470">
      <w:bodyDiv w:val="1"/>
      <w:marLeft w:val="0"/>
      <w:marRight w:val="0"/>
      <w:marTop w:val="0"/>
      <w:marBottom w:val="0"/>
      <w:divBdr>
        <w:top w:val="none" w:sz="0" w:space="0" w:color="auto"/>
        <w:left w:val="none" w:sz="0" w:space="0" w:color="auto"/>
        <w:bottom w:val="none" w:sz="0" w:space="0" w:color="auto"/>
        <w:right w:val="none" w:sz="0" w:space="0" w:color="auto"/>
      </w:divBdr>
    </w:div>
    <w:div w:id="182743540">
      <w:bodyDiv w:val="1"/>
      <w:marLeft w:val="0"/>
      <w:marRight w:val="0"/>
      <w:marTop w:val="0"/>
      <w:marBottom w:val="0"/>
      <w:divBdr>
        <w:top w:val="none" w:sz="0" w:space="0" w:color="auto"/>
        <w:left w:val="none" w:sz="0" w:space="0" w:color="auto"/>
        <w:bottom w:val="none" w:sz="0" w:space="0" w:color="auto"/>
        <w:right w:val="none" w:sz="0" w:space="0" w:color="auto"/>
      </w:divBdr>
    </w:div>
    <w:div w:id="185413397">
      <w:bodyDiv w:val="1"/>
      <w:marLeft w:val="0"/>
      <w:marRight w:val="0"/>
      <w:marTop w:val="0"/>
      <w:marBottom w:val="0"/>
      <w:divBdr>
        <w:top w:val="none" w:sz="0" w:space="0" w:color="auto"/>
        <w:left w:val="none" w:sz="0" w:space="0" w:color="auto"/>
        <w:bottom w:val="none" w:sz="0" w:space="0" w:color="auto"/>
        <w:right w:val="none" w:sz="0" w:space="0" w:color="auto"/>
      </w:divBdr>
    </w:div>
    <w:div w:id="201788825">
      <w:bodyDiv w:val="1"/>
      <w:marLeft w:val="0"/>
      <w:marRight w:val="0"/>
      <w:marTop w:val="0"/>
      <w:marBottom w:val="0"/>
      <w:divBdr>
        <w:top w:val="none" w:sz="0" w:space="0" w:color="auto"/>
        <w:left w:val="none" w:sz="0" w:space="0" w:color="auto"/>
        <w:bottom w:val="none" w:sz="0" w:space="0" w:color="auto"/>
        <w:right w:val="none" w:sz="0" w:space="0" w:color="auto"/>
      </w:divBdr>
    </w:div>
    <w:div w:id="209729544">
      <w:bodyDiv w:val="1"/>
      <w:marLeft w:val="0"/>
      <w:marRight w:val="0"/>
      <w:marTop w:val="0"/>
      <w:marBottom w:val="0"/>
      <w:divBdr>
        <w:top w:val="none" w:sz="0" w:space="0" w:color="auto"/>
        <w:left w:val="none" w:sz="0" w:space="0" w:color="auto"/>
        <w:bottom w:val="none" w:sz="0" w:space="0" w:color="auto"/>
        <w:right w:val="none" w:sz="0" w:space="0" w:color="auto"/>
      </w:divBdr>
      <w:divsChild>
        <w:div w:id="1038974865">
          <w:marLeft w:val="0"/>
          <w:marRight w:val="0"/>
          <w:marTop w:val="0"/>
          <w:marBottom w:val="0"/>
          <w:divBdr>
            <w:top w:val="none" w:sz="0" w:space="0" w:color="auto"/>
            <w:left w:val="none" w:sz="0" w:space="0" w:color="auto"/>
            <w:bottom w:val="none" w:sz="0" w:space="0" w:color="auto"/>
            <w:right w:val="none" w:sz="0" w:space="0" w:color="auto"/>
          </w:divBdr>
        </w:div>
        <w:div w:id="335425948">
          <w:marLeft w:val="0"/>
          <w:marRight w:val="0"/>
          <w:marTop w:val="0"/>
          <w:marBottom w:val="0"/>
          <w:divBdr>
            <w:top w:val="none" w:sz="0" w:space="0" w:color="auto"/>
            <w:left w:val="none" w:sz="0" w:space="0" w:color="auto"/>
            <w:bottom w:val="none" w:sz="0" w:space="0" w:color="auto"/>
            <w:right w:val="none" w:sz="0" w:space="0" w:color="auto"/>
          </w:divBdr>
        </w:div>
        <w:div w:id="1225408607">
          <w:marLeft w:val="0"/>
          <w:marRight w:val="0"/>
          <w:marTop w:val="0"/>
          <w:marBottom w:val="0"/>
          <w:divBdr>
            <w:top w:val="none" w:sz="0" w:space="0" w:color="auto"/>
            <w:left w:val="none" w:sz="0" w:space="0" w:color="auto"/>
            <w:bottom w:val="none" w:sz="0" w:space="0" w:color="auto"/>
            <w:right w:val="none" w:sz="0" w:space="0" w:color="auto"/>
          </w:divBdr>
        </w:div>
      </w:divsChild>
    </w:div>
    <w:div w:id="213659934">
      <w:bodyDiv w:val="1"/>
      <w:marLeft w:val="0"/>
      <w:marRight w:val="0"/>
      <w:marTop w:val="0"/>
      <w:marBottom w:val="0"/>
      <w:divBdr>
        <w:top w:val="none" w:sz="0" w:space="0" w:color="auto"/>
        <w:left w:val="none" w:sz="0" w:space="0" w:color="auto"/>
        <w:bottom w:val="none" w:sz="0" w:space="0" w:color="auto"/>
        <w:right w:val="none" w:sz="0" w:space="0" w:color="auto"/>
      </w:divBdr>
    </w:div>
    <w:div w:id="215819476">
      <w:bodyDiv w:val="1"/>
      <w:marLeft w:val="0"/>
      <w:marRight w:val="0"/>
      <w:marTop w:val="0"/>
      <w:marBottom w:val="0"/>
      <w:divBdr>
        <w:top w:val="none" w:sz="0" w:space="0" w:color="auto"/>
        <w:left w:val="none" w:sz="0" w:space="0" w:color="auto"/>
        <w:bottom w:val="none" w:sz="0" w:space="0" w:color="auto"/>
        <w:right w:val="none" w:sz="0" w:space="0" w:color="auto"/>
      </w:divBdr>
    </w:div>
    <w:div w:id="242642235">
      <w:bodyDiv w:val="1"/>
      <w:marLeft w:val="0"/>
      <w:marRight w:val="0"/>
      <w:marTop w:val="0"/>
      <w:marBottom w:val="0"/>
      <w:divBdr>
        <w:top w:val="none" w:sz="0" w:space="0" w:color="auto"/>
        <w:left w:val="none" w:sz="0" w:space="0" w:color="auto"/>
        <w:bottom w:val="none" w:sz="0" w:space="0" w:color="auto"/>
        <w:right w:val="none" w:sz="0" w:space="0" w:color="auto"/>
      </w:divBdr>
    </w:div>
    <w:div w:id="251134983">
      <w:bodyDiv w:val="1"/>
      <w:marLeft w:val="0"/>
      <w:marRight w:val="0"/>
      <w:marTop w:val="0"/>
      <w:marBottom w:val="0"/>
      <w:divBdr>
        <w:top w:val="none" w:sz="0" w:space="0" w:color="auto"/>
        <w:left w:val="none" w:sz="0" w:space="0" w:color="auto"/>
        <w:bottom w:val="none" w:sz="0" w:space="0" w:color="auto"/>
        <w:right w:val="none" w:sz="0" w:space="0" w:color="auto"/>
      </w:divBdr>
    </w:div>
    <w:div w:id="259067830">
      <w:bodyDiv w:val="1"/>
      <w:marLeft w:val="0"/>
      <w:marRight w:val="0"/>
      <w:marTop w:val="0"/>
      <w:marBottom w:val="0"/>
      <w:divBdr>
        <w:top w:val="none" w:sz="0" w:space="0" w:color="auto"/>
        <w:left w:val="none" w:sz="0" w:space="0" w:color="auto"/>
        <w:bottom w:val="none" w:sz="0" w:space="0" w:color="auto"/>
        <w:right w:val="none" w:sz="0" w:space="0" w:color="auto"/>
      </w:divBdr>
    </w:div>
    <w:div w:id="331033168">
      <w:bodyDiv w:val="1"/>
      <w:marLeft w:val="0"/>
      <w:marRight w:val="0"/>
      <w:marTop w:val="0"/>
      <w:marBottom w:val="0"/>
      <w:divBdr>
        <w:top w:val="none" w:sz="0" w:space="0" w:color="auto"/>
        <w:left w:val="none" w:sz="0" w:space="0" w:color="auto"/>
        <w:bottom w:val="none" w:sz="0" w:space="0" w:color="auto"/>
        <w:right w:val="none" w:sz="0" w:space="0" w:color="auto"/>
      </w:divBdr>
    </w:div>
    <w:div w:id="331375350">
      <w:bodyDiv w:val="1"/>
      <w:marLeft w:val="0"/>
      <w:marRight w:val="0"/>
      <w:marTop w:val="0"/>
      <w:marBottom w:val="0"/>
      <w:divBdr>
        <w:top w:val="none" w:sz="0" w:space="0" w:color="auto"/>
        <w:left w:val="none" w:sz="0" w:space="0" w:color="auto"/>
        <w:bottom w:val="none" w:sz="0" w:space="0" w:color="auto"/>
        <w:right w:val="none" w:sz="0" w:space="0" w:color="auto"/>
      </w:divBdr>
    </w:div>
    <w:div w:id="342515660">
      <w:bodyDiv w:val="1"/>
      <w:marLeft w:val="0"/>
      <w:marRight w:val="0"/>
      <w:marTop w:val="0"/>
      <w:marBottom w:val="0"/>
      <w:divBdr>
        <w:top w:val="none" w:sz="0" w:space="0" w:color="auto"/>
        <w:left w:val="none" w:sz="0" w:space="0" w:color="auto"/>
        <w:bottom w:val="none" w:sz="0" w:space="0" w:color="auto"/>
        <w:right w:val="none" w:sz="0" w:space="0" w:color="auto"/>
      </w:divBdr>
    </w:div>
    <w:div w:id="354887465">
      <w:bodyDiv w:val="1"/>
      <w:marLeft w:val="0"/>
      <w:marRight w:val="0"/>
      <w:marTop w:val="0"/>
      <w:marBottom w:val="0"/>
      <w:divBdr>
        <w:top w:val="none" w:sz="0" w:space="0" w:color="auto"/>
        <w:left w:val="none" w:sz="0" w:space="0" w:color="auto"/>
        <w:bottom w:val="none" w:sz="0" w:space="0" w:color="auto"/>
        <w:right w:val="none" w:sz="0" w:space="0" w:color="auto"/>
      </w:divBdr>
    </w:div>
    <w:div w:id="355471704">
      <w:bodyDiv w:val="1"/>
      <w:marLeft w:val="0"/>
      <w:marRight w:val="0"/>
      <w:marTop w:val="0"/>
      <w:marBottom w:val="0"/>
      <w:divBdr>
        <w:top w:val="none" w:sz="0" w:space="0" w:color="auto"/>
        <w:left w:val="none" w:sz="0" w:space="0" w:color="auto"/>
        <w:bottom w:val="none" w:sz="0" w:space="0" w:color="auto"/>
        <w:right w:val="none" w:sz="0" w:space="0" w:color="auto"/>
      </w:divBdr>
    </w:div>
    <w:div w:id="357393768">
      <w:bodyDiv w:val="1"/>
      <w:marLeft w:val="0"/>
      <w:marRight w:val="0"/>
      <w:marTop w:val="0"/>
      <w:marBottom w:val="0"/>
      <w:divBdr>
        <w:top w:val="none" w:sz="0" w:space="0" w:color="auto"/>
        <w:left w:val="none" w:sz="0" w:space="0" w:color="auto"/>
        <w:bottom w:val="none" w:sz="0" w:space="0" w:color="auto"/>
        <w:right w:val="none" w:sz="0" w:space="0" w:color="auto"/>
      </w:divBdr>
    </w:div>
    <w:div w:id="377165577">
      <w:bodyDiv w:val="1"/>
      <w:marLeft w:val="0"/>
      <w:marRight w:val="0"/>
      <w:marTop w:val="0"/>
      <w:marBottom w:val="0"/>
      <w:divBdr>
        <w:top w:val="none" w:sz="0" w:space="0" w:color="auto"/>
        <w:left w:val="none" w:sz="0" w:space="0" w:color="auto"/>
        <w:bottom w:val="none" w:sz="0" w:space="0" w:color="auto"/>
        <w:right w:val="none" w:sz="0" w:space="0" w:color="auto"/>
      </w:divBdr>
    </w:div>
    <w:div w:id="385222843">
      <w:bodyDiv w:val="1"/>
      <w:marLeft w:val="0"/>
      <w:marRight w:val="0"/>
      <w:marTop w:val="0"/>
      <w:marBottom w:val="0"/>
      <w:divBdr>
        <w:top w:val="none" w:sz="0" w:space="0" w:color="auto"/>
        <w:left w:val="none" w:sz="0" w:space="0" w:color="auto"/>
        <w:bottom w:val="none" w:sz="0" w:space="0" w:color="auto"/>
        <w:right w:val="none" w:sz="0" w:space="0" w:color="auto"/>
      </w:divBdr>
    </w:div>
    <w:div w:id="407772914">
      <w:bodyDiv w:val="1"/>
      <w:marLeft w:val="0"/>
      <w:marRight w:val="0"/>
      <w:marTop w:val="0"/>
      <w:marBottom w:val="0"/>
      <w:divBdr>
        <w:top w:val="none" w:sz="0" w:space="0" w:color="auto"/>
        <w:left w:val="none" w:sz="0" w:space="0" w:color="auto"/>
        <w:bottom w:val="none" w:sz="0" w:space="0" w:color="auto"/>
        <w:right w:val="none" w:sz="0" w:space="0" w:color="auto"/>
      </w:divBdr>
    </w:div>
    <w:div w:id="408622918">
      <w:bodyDiv w:val="1"/>
      <w:marLeft w:val="0"/>
      <w:marRight w:val="0"/>
      <w:marTop w:val="0"/>
      <w:marBottom w:val="0"/>
      <w:divBdr>
        <w:top w:val="none" w:sz="0" w:space="0" w:color="auto"/>
        <w:left w:val="none" w:sz="0" w:space="0" w:color="auto"/>
        <w:bottom w:val="none" w:sz="0" w:space="0" w:color="auto"/>
        <w:right w:val="none" w:sz="0" w:space="0" w:color="auto"/>
      </w:divBdr>
    </w:div>
    <w:div w:id="438182113">
      <w:bodyDiv w:val="1"/>
      <w:marLeft w:val="0"/>
      <w:marRight w:val="0"/>
      <w:marTop w:val="0"/>
      <w:marBottom w:val="0"/>
      <w:divBdr>
        <w:top w:val="none" w:sz="0" w:space="0" w:color="auto"/>
        <w:left w:val="none" w:sz="0" w:space="0" w:color="auto"/>
        <w:bottom w:val="none" w:sz="0" w:space="0" w:color="auto"/>
        <w:right w:val="none" w:sz="0" w:space="0" w:color="auto"/>
      </w:divBdr>
    </w:div>
    <w:div w:id="450633485">
      <w:bodyDiv w:val="1"/>
      <w:marLeft w:val="0"/>
      <w:marRight w:val="0"/>
      <w:marTop w:val="0"/>
      <w:marBottom w:val="0"/>
      <w:divBdr>
        <w:top w:val="none" w:sz="0" w:space="0" w:color="auto"/>
        <w:left w:val="none" w:sz="0" w:space="0" w:color="auto"/>
        <w:bottom w:val="none" w:sz="0" w:space="0" w:color="auto"/>
        <w:right w:val="none" w:sz="0" w:space="0" w:color="auto"/>
      </w:divBdr>
    </w:div>
    <w:div w:id="470749261">
      <w:bodyDiv w:val="1"/>
      <w:marLeft w:val="0"/>
      <w:marRight w:val="0"/>
      <w:marTop w:val="0"/>
      <w:marBottom w:val="0"/>
      <w:divBdr>
        <w:top w:val="none" w:sz="0" w:space="0" w:color="auto"/>
        <w:left w:val="none" w:sz="0" w:space="0" w:color="auto"/>
        <w:bottom w:val="none" w:sz="0" w:space="0" w:color="auto"/>
        <w:right w:val="none" w:sz="0" w:space="0" w:color="auto"/>
      </w:divBdr>
    </w:div>
    <w:div w:id="474882486">
      <w:bodyDiv w:val="1"/>
      <w:marLeft w:val="0"/>
      <w:marRight w:val="0"/>
      <w:marTop w:val="0"/>
      <w:marBottom w:val="0"/>
      <w:divBdr>
        <w:top w:val="none" w:sz="0" w:space="0" w:color="auto"/>
        <w:left w:val="none" w:sz="0" w:space="0" w:color="auto"/>
        <w:bottom w:val="none" w:sz="0" w:space="0" w:color="auto"/>
        <w:right w:val="none" w:sz="0" w:space="0" w:color="auto"/>
      </w:divBdr>
    </w:div>
    <w:div w:id="476264636">
      <w:bodyDiv w:val="1"/>
      <w:marLeft w:val="0"/>
      <w:marRight w:val="0"/>
      <w:marTop w:val="0"/>
      <w:marBottom w:val="0"/>
      <w:divBdr>
        <w:top w:val="none" w:sz="0" w:space="0" w:color="auto"/>
        <w:left w:val="none" w:sz="0" w:space="0" w:color="auto"/>
        <w:bottom w:val="none" w:sz="0" w:space="0" w:color="auto"/>
        <w:right w:val="none" w:sz="0" w:space="0" w:color="auto"/>
      </w:divBdr>
    </w:div>
    <w:div w:id="478613560">
      <w:bodyDiv w:val="1"/>
      <w:marLeft w:val="0"/>
      <w:marRight w:val="0"/>
      <w:marTop w:val="0"/>
      <w:marBottom w:val="0"/>
      <w:divBdr>
        <w:top w:val="none" w:sz="0" w:space="0" w:color="auto"/>
        <w:left w:val="none" w:sz="0" w:space="0" w:color="auto"/>
        <w:bottom w:val="none" w:sz="0" w:space="0" w:color="auto"/>
        <w:right w:val="none" w:sz="0" w:space="0" w:color="auto"/>
      </w:divBdr>
    </w:div>
    <w:div w:id="480535598">
      <w:bodyDiv w:val="1"/>
      <w:marLeft w:val="0"/>
      <w:marRight w:val="0"/>
      <w:marTop w:val="0"/>
      <w:marBottom w:val="0"/>
      <w:divBdr>
        <w:top w:val="none" w:sz="0" w:space="0" w:color="auto"/>
        <w:left w:val="none" w:sz="0" w:space="0" w:color="auto"/>
        <w:bottom w:val="none" w:sz="0" w:space="0" w:color="auto"/>
        <w:right w:val="none" w:sz="0" w:space="0" w:color="auto"/>
      </w:divBdr>
    </w:div>
    <w:div w:id="503126642">
      <w:bodyDiv w:val="1"/>
      <w:marLeft w:val="0"/>
      <w:marRight w:val="0"/>
      <w:marTop w:val="0"/>
      <w:marBottom w:val="0"/>
      <w:divBdr>
        <w:top w:val="none" w:sz="0" w:space="0" w:color="auto"/>
        <w:left w:val="none" w:sz="0" w:space="0" w:color="auto"/>
        <w:bottom w:val="none" w:sz="0" w:space="0" w:color="auto"/>
        <w:right w:val="none" w:sz="0" w:space="0" w:color="auto"/>
      </w:divBdr>
    </w:div>
    <w:div w:id="526455993">
      <w:bodyDiv w:val="1"/>
      <w:marLeft w:val="0"/>
      <w:marRight w:val="0"/>
      <w:marTop w:val="0"/>
      <w:marBottom w:val="0"/>
      <w:divBdr>
        <w:top w:val="none" w:sz="0" w:space="0" w:color="auto"/>
        <w:left w:val="none" w:sz="0" w:space="0" w:color="auto"/>
        <w:bottom w:val="none" w:sz="0" w:space="0" w:color="auto"/>
        <w:right w:val="none" w:sz="0" w:space="0" w:color="auto"/>
      </w:divBdr>
    </w:div>
    <w:div w:id="527958693">
      <w:bodyDiv w:val="1"/>
      <w:marLeft w:val="0"/>
      <w:marRight w:val="0"/>
      <w:marTop w:val="0"/>
      <w:marBottom w:val="0"/>
      <w:divBdr>
        <w:top w:val="none" w:sz="0" w:space="0" w:color="auto"/>
        <w:left w:val="none" w:sz="0" w:space="0" w:color="auto"/>
        <w:bottom w:val="none" w:sz="0" w:space="0" w:color="auto"/>
        <w:right w:val="none" w:sz="0" w:space="0" w:color="auto"/>
      </w:divBdr>
    </w:div>
    <w:div w:id="529614845">
      <w:bodyDiv w:val="1"/>
      <w:marLeft w:val="0"/>
      <w:marRight w:val="0"/>
      <w:marTop w:val="0"/>
      <w:marBottom w:val="0"/>
      <w:divBdr>
        <w:top w:val="none" w:sz="0" w:space="0" w:color="auto"/>
        <w:left w:val="none" w:sz="0" w:space="0" w:color="auto"/>
        <w:bottom w:val="none" w:sz="0" w:space="0" w:color="auto"/>
        <w:right w:val="none" w:sz="0" w:space="0" w:color="auto"/>
      </w:divBdr>
    </w:div>
    <w:div w:id="537857619">
      <w:bodyDiv w:val="1"/>
      <w:marLeft w:val="0"/>
      <w:marRight w:val="0"/>
      <w:marTop w:val="0"/>
      <w:marBottom w:val="0"/>
      <w:divBdr>
        <w:top w:val="none" w:sz="0" w:space="0" w:color="auto"/>
        <w:left w:val="none" w:sz="0" w:space="0" w:color="auto"/>
        <w:bottom w:val="none" w:sz="0" w:space="0" w:color="auto"/>
        <w:right w:val="none" w:sz="0" w:space="0" w:color="auto"/>
      </w:divBdr>
    </w:div>
    <w:div w:id="552430131">
      <w:bodyDiv w:val="1"/>
      <w:marLeft w:val="0"/>
      <w:marRight w:val="0"/>
      <w:marTop w:val="0"/>
      <w:marBottom w:val="0"/>
      <w:divBdr>
        <w:top w:val="none" w:sz="0" w:space="0" w:color="auto"/>
        <w:left w:val="none" w:sz="0" w:space="0" w:color="auto"/>
        <w:bottom w:val="none" w:sz="0" w:space="0" w:color="auto"/>
        <w:right w:val="none" w:sz="0" w:space="0" w:color="auto"/>
      </w:divBdr>
    </w:div>
    <w:div w:id="569001921">
      <w:bodyDiv w:val="1"/>
      <w:marLeft w:val="0"/>
      <w:marRight w:val="0"/>
      <w:marTop w:val="0"/>
      <w:marBottom w:val="0"/>
      <w:divBdr>
        <w:top w:val="none" w:sz="0" w:space="0" w:color="auto"/>
        <w:left w:val="none" w:sz="0" w:space="0" w:color="auto"/>
        <w:bottom w:val="none" w:sz="0" w:space="0" w:color="auto"/>
        <w:right w:val="none" w:sz="0" w:space="0" w:color="auto"/>
      </w:divBdr>
    </w:div>
    <w:div w:id="598023020">
      <w:bodyDiv w:val="1"/>
      <w:marLeft w:val="0"/>
      <w:marRight w:val="0"/>
      <w:marTop w:val="0"/>
      <w:marBottom w:val="0"/>
      <w:divBdr>
        <w:top w:val="none" w:sz="0" w:space="0" w:color="auto"/>
        <w:left w:val="none" w:sz="0" w:space="0" w:color="auto"/>
        <w:bottom w:val="none" w:sz="0" w:space="0" w:color="auto"/>
        <w:right w:val="none" w:sz="0" w:space="0" w:color="auto"/>
      </w:divBdr>
    </w:div>
    <w:div w:id="607392709">
      <w:bodyDiv w:val="1"/>
      <w:marLeft w:val="0"/>
      <w:marRight w:val="0"/>
      <w:marTop w:val="0"/>
      <w:marBottom w:val="0"/>
      <w:divBdr>
        <w:top w:val="none" w:sz="0" w:space="0" w:color="auto"/>
        <w:left w:val="none" w:sz="0" w:space="0" w:color="auto"/>
        <w:bottom w:val="none" w:sz="0" w:space="0" w:color="auto"/>
        <w:right w:val="none" w:sz="0" w:space="0" w:color="auto"/>
      </w:divBdr>
      <w:divsChild>
        <w:div w:id="93602094">
          <w:marLeft w:val="0"/>
          <w:marRight w:val="0"/>
          <w:marTop w:val="0"/>
          <w:marBottom w:val="0"/>
          <w:divBdr>
            <w:top w:val="none" w:sz="0" w:space="0" w:color="auto"/>
            <w:left w:val="none" w:sz="0" w:space="0" w:color="auto"/>
            <w:bottom w:val="none" w:sz="0" w:space="0" w:color="auto"/>
            <w:right w:val="none" w:sz="0" w:space="0" w:color="auto"/>
          </w:divBdr>
          <w:divsChild>
            <w:div w:id="216405334">
              <w:marLeft w:val="0"/>
              <w:marRight w:val="0"/>
              <w:marTop w:val="0"/>
              <w:marBottom w:val="0"/>
              <w:divBdr>
                <w:top w:val="none" w:sz="0" w:space="0" w:color="auto"/>
                <w:left w:val="none" w:sz="0" w:space="0" w:color="auto"/>
                <w:bottom w:val="none" w:sz="0" w:space="0" w:color="auto"/>
                <w:right w:val="none" w:sz="0" w:space="0" w:color="auto"/>
              </w:divBdr>
              <w:divsChild>
                <w:div w:id="9097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73375">
      <w:bodyDiv w:val="1"/>
      <w:marLeft w:val="0"/>
      <w:marRight w:val="0"/>
      <w:marTop w:val="0"/>
      <w:marBottom w:val="0"/>
      <w:divBdr>
        <w:top w:val="none" w:sz="0" w:space="0" w:color="auto"/>
        <w:left w:val="none" w:sz="0" w:space="0" w:color="auto"/>
        <w:bottom w:val="none" w:sz="0" w:space="0" w:color="auto"/>
        <w:right w:val="none" w:sz="0" w:space="0" w:color="auto"/>
      </w:divBdr>
    </w:div>
    <w:div w:id="624391803">
      <w:bodyDiv w:val="1"/>
      <w:marLeft w:val="0"/>
      <w:marRight w:val="0"/>
      <w:marTop w:val="0"/>
      <w:marBottom w:val="0"/>
      <w:divBdr>
        <w:top w:val="none" w:sz="0" w:space="0" w:color="auto"/>
        <w:left w:val="none" w:sz="0" w:space="0" w:color="auto"/>
        <w:bottom w:val="none" w:sz="0" w:space="0" w:color="auto"/>
        <w:right w:val="none" w:sz="0" w:space="0" w:color="auto"/>
      </w:divBdr>
    </w:div>
    <w:div w:id="635372236">
      <w:bodyDiv w:val="1"/>
      <w:marLeft w:val="0"/>
      <w:marRight w:val="0"/>
      <w:marTop w:val="0"/>
      <w:marBottom w:val="0"/>
      <w:divBdr>
        <w:top w:val="none" w:sz="0" w:space="0" w:color="auto"/>
        <w:left w:val="none" w:sz="0" w:space="0" w:color="auto"/>
        <w:bottom w:val="none" w:sz="0" w:space="0" w:color="auto"/>
        <w:right w:val="none" w:sz="0" w:space="0" w:color="auto"/>
      </w:divBdr>
    </w:div>
    <w:div w:id="671682712">
      <w:bodyDiv w:val="1"/>
      <w:marLeft w:val="0"/>
      <w:marRight w:val="0"/>
      <w:marTop w:val="0"/>
      <w:marBottom w:val="0"/>
      <w:divBdr>
        <w:top w:val="none" w:sz="0" w:space="0" w:color="auto"/>
        <w:left w:val="none" w:sz="0" w:space="0" w:color="auto"/>
        <w:bottom w:val="none" w:sz="0" w:space="0" w:color="auto"/>
        <w:right w:val="none" w:sz="0" w:space="0" w:color="auto"/>
      </w:divBdr>
    </w:div>
    <w:div w:id="671877702">
      <w:bodyDiv w:val="1"/>
      <w:marLeft w:val="0"/>
      <w:marRight w:val="0"/>
      <w:marTop w:val="0"/>
      <w:marBottom w:val="0"/>
      <w:divBdr>
        <w:top w:val="none" w:sz="0" w:space="0" w:color="auto"/>
        <w:left w:val="none" w:sz="0" w:space="0" w:color="auto"/>
        <w:bottom w:val="none" w:sz="0" w:space="0" w:color="auto"/>
        <w:right w:val="none" w:sz="0" w:space="0" w:color="auto"/>
      </w:divBdr>
    </w:div>
    <w:div w:id="691802673">
      <w:bodyDiv w:val="1"/>
      <w:marLeft w:val="0"/>
      <w:marRight w:val="0"/>
      <w:marTop w:val="0"/>
      <w:marBottom w:val="0"/>
      <w:divBdr>
        <w:top w:val="none" w:sz="0" w:space="0" w:color="auto"/>
        <w:left w:val="none" w:sz="0" w:space="0" w:color="auto"/>
        <w:bottom w:val="none" w:sz="0" w:space="0" w:color="auto"/>
        <w:right w:val="none" w:sz="0" w:space="0" w:color="auto"/>
      </w:divBdr>
    </w:div>
    <w:div w:id="693456916">
      <w:bodyDiv w:val="1"/>
      <w:marLeft w:val="0"/>
      <w:marRight w:val="0"/>
      <w:marTop w:val="0"/>
      <w:marBottom w:val="0"/>
      <w:divBdr>
        <w:top w:val="none" w:sz="0" w:space="0" w:color="auto"/>
        <w:left w:val="none" w:sz="0" w:space="0" w:color="auto"/>
        <w:bottom w:val="none" w:sz="0" w:space="0" w:color="auto"/>
        <w:right w:val="none" w:sz="0" w:space="0" w:color="auto"/>
      </w:divBdr>
    </w:div>
    <w:div w:id="694036792">
      <w:bodyDiv w:val="1"/>
      <w:marLeft w:val="0"/>
      <w:marRight w:val="0"/>
      <w:marTop w:val="0"/>
      <w:marBottom w:val="0"/>
      <w:divBdr>
        <w:top w:val="none" w:sz="0" w:space="0" w:color="auto"/>
        <w:left w:val="none" w:sz="0" w:space="0" w:color="auto"/>
        <w:bottom w:val="none" w:sz="0" w:space="0" w:color="auto"/>
        <w:right w:val="none" w:sz="0" w:space="0" w:color="auto"/>
      </w:divBdr>
    </w:div>
    <w:div w:id="696004916">
      <w:bodyDiv w:val="1"/>
      <w:marLeft w:val="0"/>
      <w:marRight w:val="0"/>
      <w:marTop w:val="0"/>
      <w:marBottom w:val="0"/>
      <w:divBdr>
        <w:top w:val="none" w:sz="0" w:space="0" w:color="auto"/>
        <w:left w:val="none" w:sz="0" w:space="0" w:color="auto"/>
        <w:bottom w:val="none" w:sz="0" w:space="0" w:color="auto"/>
        <w:right w:val="none" w:sz="0" w:space="0" w:color="auto"/>
      </w:divBdr>
    </w:div>
    <w:div w:id="727455370">
      <w:bodyDiv w:val="1"/>
      <w:marLeft w:val="0"/>
      <w:marRight w:val="0"/>
      <w:marTop w:val="0"/>
      <w:marBottom w:val="0"/>
      <w:divBdr>
        <w:top w:val="none" w:sz="0" w:space="0" w:color="auto"/>
        <w:left w:val="none" w:sz="0" w:space="0" w:color="auto"/>
        <w:bottom w:val="none" w:sz="0" w:space="0" w:color="auto"/>
        <w:right w:val="none" w:sz="0" w:space="0" w:color="auto"/>
      </w:divBdr>
    </w:div>
    <w:div w:id="731394691">
      <w:bodyDiv w:val="1"/>
      <w:marLeft w:val="0"/>
      <w:marRight w:val="0"/>
      <w:marTop w:val="0"/>
      <w:marBottom w:val="0"/>
      <w:divBdr>
        <w:top w:val="none" w:sz="0" w:space="0" w:color="auto"/>
        <w:left w:val="none" w:sz="0" w:space="0" w:color="auto"/>
        <w:bottom w:val="none" w:sz="0" w:space="0" w:color="auto"/>
        <w:right w:val="none" w:sz="0" w:space="0" w:color="auto"/>
      </w:divBdr>
    </w:div>
    <w:div w:id="739720307">
      <w:bodyDiv w:val="1"/>
      <w:marLeft w:val="0"/>
      <w:marRight w:val="0"/>
      <w:marTop w:val="0"/>
      <w:marBottom w:val="0"/>
      <w:divBdr>
        <w:top w:val="none" w:sz="0" w:space="0" w:color="auto"/>
        <w:left w:val="none" w:sz="0" w:space="0" w:color="auto"/>
        <w:bottom w:val="none" w:sz="0" w:space="0" w:color="auto"/>
        <w:right w:val="none" w:sz="0" w:space="0" w:color="auto"/>
      </w:divBdr>
    </w:div>
    <w:div w:id="743453773">
      <w:bodyDiv w:val="1"/>
      <w:marLeft w:val="0"/>
      <w:marRight w:val="0"/>
      <w:marTop w:val="0"/>
      <w:marBottom w:val="0"/>
      <w:divBdr>
        <w:top w:val="none" w:sz="0" w:space="0" w:color="auto"/>
        <w:left w:val="none" w:sz="0" w:space="0" w:color="auto"/>
        <w:bottom w:val="none" w:sz="0" w:space="0" w:color="auto"/>
        <w:right w:val="none" w:sz="0" w:space="0" w:color="auto"/>
      </w:divBdr>
      <w:divsChild>
        <w:div w:id="1949466346">
          <w:marLeft w:val="0"/>
          <w:marRight w:val="0"/>
          <w:marTop w:val="0"/>
          <w:marBottom w:val="0"/>
          <w:divBdr>
            <w:top w:val="none" w:sz="0" w:space="0" w:color="auto"/>
            <w:left w:val="none" w:sz="0" w:space="0" w:color="auto"/>
            <w:bottom w:val="none" w:sz="0" w:space="0" w:color="auto"/>
            <w:right w:val="none" w:sz="0" w:space="0" w:color="auto"/>
          </w:divBdr>
        </w:div>
        <w:div w:id="330723774">
          <w:marLeft w:val="0"/>
          <w:marRight w:val="0"/>
          <w:marTop w:val="0"/>
          <w:marBottom w:val="0"/>
          <w:divBdr>
            <w:top w:val="none" w:sz="0" w:space="0" w:color="auto"/>
            <w:left w:val="none" w:sz="0" w:space="0" w:color="auto"/>
            <w:bottom w:val="none" w:sz="0" w:space="0" w:color="auto"/>
            <w:right w:val="none" w:sz="0" w:space="0" w:color="auto"/>
          </w:divBdr>
        </w:div>
      </w:divsChild>
    </w:div>
    <w:div w:id="752362189">
      <w:bodyDiv w:val="1"/>
      <w:marLeft w:val="0"/>
      <w:marRight w:val="0"/>
      <w:marTop w:val="0"/>
      <w:marBottom w:val="0"/>
      <w:divBdr>
        <w:top w:val="none" w:sz="0" w:space="0" w:color="auto"/>
        <w:left w:val="none" w:sz="0" w:space="0" w:color="auto"/>
        <w:bottom w:val="none" w:sz="0" w:space="0" w:color="auto"/>
        <w:right w:val="none" w:sz="0" w:space="0" w:color="auto"/>
      </w:divBdr>
    </w:div>
    <w:div w:id="760875567">
      <w:bodyDiv w:val="1"/>
      <w:marLeft w:val="0"/>
      <w:marRight w:val="0"/>
      <w:marTop w:val="0"/>
      <w:marBottom w:val="0"/>
      <w:divBdr>
        <w:top w:val="none" w:sz="0" w:space="0" w:color="auto"/>
        <w:left w:val="none" w:sz="0" w:space="0" w:color="auto"/>
        <w:bottom w:val="none" w:sz="0" w:space="0" w:color="auto"/>
        <w:right w:val="none" w:sz="0" w:space="0" w:color="auto"/>
      </w:divBdr>
    </w:div>
    <w:div w:id="791938991">
      <w:bodyDiv w:val="1"/>
      <w:marLeft w:val="0"/>
      <w:marRight w:val="0"/>
      <w:marTop w:val="0"/>
      <w:marBottom w:val="0"/>
      <w:divBdr>
        <w:top w:val="none" w:sz="0" w:space="0" w:color="auto"/>
        <w:left w:val="none" w:sz="0" w:space="0" w:color="auto"/>
        <w:bottom w:val="none" w:sz="0" w:space="0" w:color="auto"/>
        <w:right w:val="none" w:sz="0" w:space="0" w:color="auto"/>
      </w:divBdr>
      <w:divsChild>
        <w:div w:id="559708927">
          <w:marLeft w:val="0"/>
          <w:marRight w:val="0"/>
          <w:marTop w:val="0"/>
          <w:marBottom w:val="0"/>
          <w:divBdr>
            <w:top w:val="none" w:sz="0" w:space="0" w:color="auto"/>
            <w:left w:val="none" w:sz="0" w:space="0" w:color="auto"/>
            <w:bottom w:val="none" w:sz="0" w:space="0" w:color="auto"/>
            <w:right w:val="none" w:sz="0" w:space="0" w:color="auto"/>
          </w:divBdr>
          <w:divsChild>
            <w:div w:id="63651972">
              <w:marLeft w:val="0"/>
              <w:marRight w:val="0"/>
              <w:marTop w:val="0"/>
              <w:marBottom w:val="0"/>
              <w:divBdr>
                <w:top w:val="none" w:sz="0" w:space="0" w:color="auto"/>
                <w:left w:val="none" w:sz="0" w:space="0" w:color="auto"/>
                <w:bottom w:val="none" w:sz="0" w:space="0" w:color="auto"/>
                <w:right w:val="none" w:sz="0" w:space="0" w:color="auto"/>
              </w:divBdr>
            </w:div>
          </w:divsChild>
        </w:div>
        <w:div w:id="1810516438">
          <w:marLeft w:val="0"/>
          <w:marRight w:val="0"/>
          <w:marTop w:val="0"/>
          <w:marBottom w:val="0"/>
          <w:divBdr>
            <w:top w:val="none" w:sz="0" w:space="0" w:color="auto"/>
            <w:left w:val="none" w:sz="0" w:space="0" w:color="auto"/>
            <w:bottom w:val="none" w:sz="0" w:space="0" w:color="auto"/>
            <w:right w:val="none" w:sz="0" w:space="0" w:color="auto"/>
          </w:divBdr>
          <w:divsChild>
            <w:div w:id="42217892">
              <w:marLeft w:val="0"/>
              <w:marRight w:val="0"/>
              <w:marTop w:val="0"/>
              <w:marBottom w:val="0"/>
              <w:divBdr>
                <w:top w:val="none" w:sz="0" w:space="0" w:color="auto"/>
                <w:left w:val="none" w:sz="0" w:space="0" w:color="auto"/>
                <w:bottom w:val="none" w:sz="0" w:space="0" w:color="auto"/>
                <w:right w:val="none" w:sz="0" w:space="0" w:color="auto"/>
              </w:divBdr>
              <w:divsChild>
                <w:div w:id="11512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2422">
      <w:bodyDiv w:val="1"/>
      <w:marLeft w:val="0"/>
      <w:marRight w:val="0"/>
      <w:marTop w:val="0"/>
      <w:marBottom w:val="0"/>
      <w:divBdr>
        <w:top w:val="none" w:sz="0" w:space="0" w:color="auto"/>
        <w:left w:val="none" w:sz="0" w:space="0" w:color="auto"/>
        <w:bottom w:val="none" w:sz="0" w:space="0" w:color="auto"/>
        <w:right w:val="none" w:sz="0" w:space="0" w:color="auto"/>
      </w:divBdr>
    </w:div>
    <w:div w:id="865757937">
      <w:bodyDiv w:val="1"/>
      <w:marLeft w:val="0"/>
      <w:marRight w:val="0"/>
      <w:marTop w:val="0"/>
      <w:marBottom w:val="0"/>
      <w:divBdr>
        <w:top w:val="none" w:sz="0" w:space="0" w:color="auto"/>
        <w:left w:val="none" w:sz="0" w:space="0" w:color="auto"/>
        <w:bottom w:val="none" w:sz="0" w:space="0" w:color="auto"/>
        <w:right w:val="none" w:sz="0" w:space="0" w:color="auto"/>
      </w:divBdr>
    </w:div>
    <w:div w:id="868837815">
      <w:bodyDiv w:val="1"/>
      <w:marLeft w:val="0"/>
      <w:marRight w:val="0"/>
      <w:marTop w:val="0"/>
      <w:marBottom w:val="0"/>
      <w:divBdr>
        <w:top w:val="none" w:sz="0" w:space="0" w:color="auto"/>
        <w:left w:val="none" w:sz="0" w:space="0" w:color="auto"/>
        <w:bottom w:val="none" w:sz="0" w:space="0" w:color="auto"/>
        <w:right w:val="none" w:sz="0" w:space="0" w:color="auto"/>
      </w:divBdr>
      <w:divsChild>
        <w:div w:id="1379167483">
          <w:marLeft w:val="0"/>
          <w:marRight w:val="0"/>
          <w:marTop w:val="0"/>
          <w:marBottom w:val="0"/>
          <w:divBdr>
            <w:top w:val="none" w:sz="0" w:space="0" w:color="auto"/>
            <w:left w:val="none" w:sz="0" w:space="0" w:color="auto"/>
            <w:bottom w:val="none" w:sz="0" w:space="0" w:color="auto"/>
            <w:right w:val="none" w:sz="0" w:space="0" w:color="auto"/>
          </w:divBdr>
        </w:div>
        <w:div w:id="230123860">
          <w:marLeft w:val="0"/>
          <w:marRight w:val="0"/>
          <w:marTop w:val="0"/>
          <w:marBottom w:val="0"/>
          <w:divBdr>
            <w:top w:val="none" w:sz="0" w:space="0" w:color="auto"/>
            <w:left w:val="none" w:sz="0" w:space="0" w:color="auto"/>
            <w:bottom w:val="none" w:sz="0" w:space="0" w:color="auto"/>
            <w:right w:val="none" w:sz="0" w:space="0" w:color="auto"/>
          </w:divBdr>
        </w:div>
        <w:div w:id="1925606498">
          <w:marLeft w:val="0"/>
          <w:marRight w:val="0"/>
          <w:marTop w:val="0"/>
          <w:marBottom w:val="0"/>
          <w:divBdr>
            <w:top w:val="none" w:sz="0" w:space="0" w:color="auto"/>
            <w:left w:val="none" w:sz="0" w:space="0" w:color="auto"/>
            <w:bottom w:val="none" w:sz="0" w:space="0" w:color="auto"/>
            <w:right w:val="none" w:sz="0" w:space="0" w:color="auto"/>
          </w:divBdr>
        </w:div>
        <w:div w:id="531917719">
          <w:marLeft w:val="0"/>
          <w:marRight w:val="0"/>
          <w:marTop w:val="0"/>
          <w:marBottom w:val="0"/>
          <w:divBdr>
            <w:top w:val="none" w:sz="0" w:space="0" w:color="auto"/>
            <w:left w:val="none" w:sz="0" w:space="0" w:color="auto"/>
            <w:bottom w:val="none" w:sz="0" w:space="0" w:color="auto"/>
            <w:right w:val="none" w:sz="0" w:space="0" w:color="auto"/>
          </w:divBdr>
        </w:div>
      </w:divsChild>
    </w:div>
    <w:div w:id="892540454">
      <w:bodyDiv w:val="1"/>
      <w:marLeft w:val="0"/>
      <w:marRight w:val="0"/>
      <w:marTop w:val="0"/>
      <w:marBottom w:val="0"/>
      <w:divBdr>
        <w:top w:val="none" w:sz="0" w:space="0" w:color="auto"/>
        <w:left w:val="none" w:sz="0" w:space="0" w:color="auto"/>
        <w:bottom w:val="none" w:sz="0" w:space="0" w:color="auto"/>
        <w:right w:val="none" w:sz="0" w:space="0" w:color="auto"/>
      </w:divBdr>
    </w:div>
    <w:div w:id="908030508">
      <w:bodyDiv w:val="1"/>
      <w:marLeft w:val="0"/>
      <w:marRight w:val="0"/>
      <w:marTop w:val="0"/>
      <w:marBottom w:val="0"/>
      <w:divBdr>
        <w:top w:val="none" w:sz="0" w:space="0" w:color="auto"/>
        <w:left w:val="none" w:sz="0" w:space="0" w:color="auto"/>
        <w:bottom w:val="none" w:sz="0" w:space="0" w:color="auto"/>
        <w:right w:val="none" w:sz="0" w:space="0" w:color="auto"/>
      </w:divBdr>
    </w:div>
    <w:div w:id="909383034">
      <w:bodyDiv w:val="1"/>
      <w:marLeft w:val="0"/>
      <w:marRight w:val="0"/>
      <w:marTop w:val="0"/>
      <w:marBottom w:val="0"/>
      <w:divBdr>
        <w:top w:val="none" w:sz="0" w:space="0" w:color="auto"/>
        <w:left w:val="none" w:sz="0" w:space="0" w:color="auto"/>
        <w:bottom w:val="none" w:sz="0" w:space="0" w:color="auto"/>
        <w:right w:val="none" w:sz="0" w:space="0" w:color="auto"/>
      </w:divBdr>
    </w:div>
    <w:div w:id="913928877">
      <w:bodyDiv w:val="1"/>
      <w:marLeft w:val="0"/>
      <w:marRight w:val="0"/>
      <w:marTop w:val="0"/>
      <w:marBottom w:val="0"/>
      <w:divBdr>
        <w:top w:val="none" w:sz="0" w:space="0" w:color="auto"/>
        <w:left w:val="none" w:sz="0" w:space="0" w:color="auto"/>
        <w:bottom w:val="none" w:sz="0" w:space="0" w:color="auto"/>
        <w:right w:val="none" w:sz="0" w:space="0" w:color="auto"/>
      </w:divBdr>
    </w:div>
    <w:div w:id="916553558">
      <w:bodyDiv w:val="1"/>
      <w:marLeft w:val="0"/>
      <w:marRight w:val="0"/>
      <w:marTop w:val="0"/>
      <w:marBottom w:val="0"/>
      <w:divBdr>
        <w:top w:val="none" w:sz="0" w:space="0" w:color="auto"/>
        <w:left w:val="none" w:sz="0" w:space="0" w:color="auto"/>
        <w:bottom w:val="none" w:sz="0" w:space="0" w:color="auto"/>
        <w:right w:val="none" w:sz="0" w:space="0" w:color="auto"/>
      </w:divBdr>
    </w:div>
    <w:div w:id="927932096">
      <w:bodyDiv w:val="1"/>
      <w:marLeft w:val="0"/>
      <w:marRight w:val="0"/>
      <w:marTop w:val="0"/>
      <w:marBottom w:val="0"/>
      <w:divBdr>
        <w:top w:val="none" w:sz="0" w:space="0" w:color="auto"/>
        <w:left w:val="none" w:sz="0" w:space="0" w:color="auto"/>
        <w:bottom w:val="none" w:sz="0" w:space="0" w:color="auto"/>
        <w:right w:val="none" w:sz="0" w:space="0" w:color="auto"/>
      </w:divBdr>
    </w:div>
    <w:div w:id="932319680">
      <w:bodyDiv w:val="1"/>
      <w:marLeft w:val="0"/>
      <w:marRight w:val="0"/>
      <w:marTop w:val="0"/>
      <w:marBottom w:val="0"/>
      <w:divBdr>
        <w:top w:val="none" w:sz="0" w:space="0" w:color="auto"/>
        <w:left w:val="none" w:sz="0" w:space="0" w:color="auto"/>
        <w:bottom w:val="none" w:sz="0" w:space="0" w:color="auto"/>
        <w:right w:val="none" w:sz="0" w:space="0" w:color="auto"/>
      </w:divBdr>
    </w:div>
    <w:div w:id="933123991">
      <w:bodyDiv w:val="1"/>
      <w:marLeft w:val="0"/>
      <w:marRight w:val="0"/>
      <w:marTop w:val="0"/>
      <w:marBottom w:val="0"/>
      <w:divBdr>
        <w:top w:val="none" w:sz="0" w:space="0" w:color="auto"/>
        <w:left w:val="none" w:sz="0" w:space="0" w:color="auto"/>
        <w:bottom w:val="none" w:sz="0" w:space="0" w:color="auto"/>
        <w:right w:val="none" w:sz="0" w:space="0" w:color="auto"/>
      </w:divBdr>
    </w:div>
    <w:div w:id="943079200">
      <w:bodyDiv w:val="1"/>
      <w:marLeft w:val="0"/>
      <w:marRight w:val="0"/>
      <w:marTop w:val="0"/>
      <w:marBottom w:val="0"/>
      <w:divBdr>
        <w:top w:val="none" w:sz="0" w:space="0" w:color="auto"/>
        <w:left w:val="none" w:sz="0" w:space="0" w:color="auto"/>
        <w:bottom w:val="none" w:sz="0" w:space="0" w:color="auto"/>
        <w:right w:val="none" w:sz="0" w:space="0" w:color="auto"/>
      </w:divBdr>
    </w:div>
    <w:div w:id="947658233">
      <w:bodyDiv w:val="1"/>
      <w:marLeft w:val="0"/>
      <w:marRight w:val="0"/>
      <w:marTop w:val="0"/>
      <w:marBottom w:val="0"/>
      <w:divBdr>
        <w:top w:val="none" w:sz="0" w:space="0" w:color="auto"/>
        <w:left w:val="none" w:sz="0" w:space="0" w:color="auto"/>
        <w:bottom w:val="none" w:sz="0" w:space="0" w:color="auto"/>
        <w:right w:val="none" w:sz="0" w:space="0" w:color="auto"/>
      </w:divBdr>
      <w:divsChild>
        <w:div w:id="1932884695">
          <w:marLeft w:val="0"/>
          <w:marRight w:val="0"/>
          <w:marTop w:val="0"/>
          <w:marBottom w:val="0"/>
          <w:divBdr>
            <w:top w:val="none" w:sz="0" w:space="0" w:color="auto"/>
            <w:left w:val="none" w:sz="0" w:space="0" w:color="auto"/>
            <w:bottom w:val="none" w:sz="0" w:space="0" w:color="auto"/>
            <w:right w:val="none" w:sz="0" w:space="0" w:color="auto"/>
          </w:divBdr>
        </w:div>
      </w:divsChild>
    </w:div>
    <w:div w:id="960067413">
      <w:bodyDiv w:val="1"/>
      <w:marLeft w:val="0"/>
      <w:marRight w:val="0"/>
      <w:marTop w:val="0"/>
      <w:marBottom w:val="0"/>
      <w:divBdr>
        <w:top w:val="none" w:sz="0" w:space="0" w:color="auto"/>
        <w:left w:val="none" w:sz="0" w:space="0" w:color="auto"/>
        <w:bottom w:val="none" w:sz="0" w:space="0" w:color="auto"/>
        <w:right w:val="none" w:sz="0" w:space="0" w:color="auto"/>
      </w:divBdr>
    </w:div>
    <w:div w:id="963316495">
      <w:bodyDiv w:val="1"/>
      <w:marLeft w:val="0"/>
      <w:marRight w:val="0"/>
      <w:marTop w:val="0"/>
      <w:marBottom w:val="0"/>
      <w:divBdr>
        <w:top w:val="none" w:sz="0" w:space="0" w:color="auto"/>
        <w:left w:val="none" w:sz="0" w:space="0" w:color="auto"/>
        <w:bottom w:val="none" w:sz="0" w:space="0" w:color="auto"/>
        <w:right w:val="none" w:sz="0" w:space="0" w:color="auto"/>
      </w:divBdr>
    </w:div>
    <w:div w:id="970554422">
      <w:bodyDiv w:val="1"/>
      <w:marLeft w:val="0"/>
      <w:marRight w:val="0"/>
      <w:marTop w:val="0"/>
      <w:marBottom w:val="0"/>
      <w:divBdr>
        <w:top w:val="none" w:sz="0" w:space="0" w:color="auto"/>
        <w:left w:val="none" w:sz="0" w:space="0" w:color="auto"/>
        <w:bottom w:val="none" w:sz="0" w:space="0" w:color="auto"/>
        <w:right w:val="none" w:sz="0" w:space="0" w:color="auto"/>
      </w:divBdr>
    </w:div>
    <w:div w:id="979111657">
      <w:bodyDiv w:val="1"/>
      <w:marLeft w:val="0"/>
      <w:marRight w:val="0"/>
      <w:marTop w:val="0"/>
      <w:marBottom w:val="0"/>
      <w:divBdr>
        <w:top w:val="none" w:sz="0" w:space="0" w:color="auto"/>
        <w:left w:val="none" w:sz="0" w:space="0" w:color="auto"/>
        <w:bottom w:val="none" w:sz="0" w:space="0" w:color="auto"/>
        <w:right w:val="none" w:sz="0" w:space="0" w:color="auto"/>
      </w:divBdr>
    </w:div>
    <w:div w:id="996613571">
      <w:bodyDiv w:val="1"/>
      <w:marLeft w:val="0"/>
      <w:marRight w:val="0"/>
      <w:marTop w:val="0"/>
      <w:marBottom w:val="0"/>
      <w:divBdr>
        <w:top w:val="none" w:sz="0" w:space="0" w:color="auto"/>
        <w:left w:val="none" w:sz="0" w:space="0" w:color="auto"/>
        <w:bottom w:val="none" w:sz="0" w:space="0" w:color="auto"/>
        <w:right w:val="none" w:sz="0" w:space="0" w:color="auto"/>
      </w:divBdr>
    </w:div>
    <w:div w:id="1017342573">
      <w:bodyDiv w:val="1"/>
      <w:marLeft w:val="0"/>
      <w:marRight w:val="0"/>
      <w:marTop w:val="0"/>
      <w:marBottom w:val="0"/>
      <w:divBdr>
        <w:top w:val="none" w:sz="0" w:space="0" w:color="auto"/>
        <w:left w:val="none" w:sz="0" w:space="0" w:color="auto"/>
        <w:bottom w:val="none" w:sz="0" w:space="0" w:color="auto"/>
        <w:right w:val="none" w:sz="0" w:space="0" w:color="auto"/>
      </w:divBdr>
    </w:div>
    <w:div w:id="1039353359">
      <w:bodyDiv w:val="1"/>
      <w:marLeft w:val="0"/>
      <w:marRight w:val="0"/>
      <w:marTop w:val="0"/>
      <w:marBottom w:val="0"/>
      <w:divBdr>
        <w:top w:val="none" w:sz="0" w:space="0" w:color="auto"/>
        <w:left w:val="none" w:sz="0" w:space="0" w:color="auto"/>
        <w:bottom w:val="none" w:sz="0" w:space="0" w:color="auto"/>
        <w:right w:val="none" w:sz="0" w:space="0" w:color="auto"/>
      </w:divBdr>
    </w:div>
    <w:div w:id="1065682832">
      <w:bodyDiv w:val="1"/>
      <w:marLeft w:val="0"/>
      <w:marRight w:val="0"/>
      <w:marTop w:val="0"/>
      <w:marBottom w:val="0"/>
      <w:divBdr>
        <w:top w:val="none" w:sz="0" w:space="0" w:color="auto"/>
        <w:left w:val="none" w:sz="0" w:space="0" w:color="auto"/>
        <w:bottom w:val="none" w:sz="0" w:space="0" w:color="auto"/>
        <w:right w:val="none" w:sz="0" w:space="0" w:color="auto"/>
      </w:divBdr>
    </w:div>
    <w:div w:id="1067414899">
      <w:bodyDiv w:val="1"/>
      <w:marLeft w:val="0"/>
      <w:marRight w:val="0"/>
      <w:marTop w:val="0"/>
      <w:marBottom w:val="0"/>
      <w:divBdr>
        <w:top w:val="none" w:sz="0" w:space="0" w:color="auto"/>
        <w:left w:val="none" w:sz="0" w:space="0" w:color="auto"/>
        <w:bottom w:val="none" w:sz="0" w:space="0" w:color="auto"/>
        <w:right w:val="none" w:sz="0" w:space="0" w:color="auto"/>
      </w:divBdr>
    </w:div>
    <w:div w:id="1094981537">
      <w:bodyDiv w:val="1"/>
      <w:marLeft w:val="0"/>
      <w:marRight w:val="0"/>
      <w:marTop w:val="0"/>
      <w:marBottom w:val="0"/>
      <w:divBdr>
        <w:top w:val="none" w:sz="0" w:space="0" w:color="auto"/>
        <w:left w:val="none" w:sz="0" w:space="0" w:color="auto"/>
        <w:bottom w:val="none" w:sz="0" w:space="0" w:color="auto"/>
        <w:right w:val="none" w:sz="0" w:space="0" w:color="auto"/>
      </w:divBdr>
    </w:div>
    <w:div w:id="1096557807">
      <w:bodyDiv w:val="1"/>
      <w:marLeft w:val="0"/>
      <w:marRight w:val="0"/>
      <w:marTop w:val="0"/>
      <w:marBottom w:val="0"/>
      <w:divBdr>
        <w:top w:val="none" w:sz="0" w:space="0" w:color="auto"/>
        <w:left w:val="none" w:sz="0" w:space="0" w:color="auto"/>
        <w:bottom w:val="none" w:sz="0" w:space="0" w:color="auto"/>
        <w:right w:val="none" w:sz="0" w:space="0" w:color="auto"/>
      </w:divBdr>
    </w:div>
    <w:div w:id="1098453586">
      <w:bodyDiv w:val="1"/>
      <w:marLeft w:val="0"/>
      <w:marRight w:val="0"/>
      <w:marTop w:val="0"/>
      <w:marBottom w:val="0"/>
      <w:divBdr>
        <w:top w:val="none" w:sz="0" w:space="0" w:color="auto"/>
        <w:left w:val="none" w:sz="0" w:space="0" w:color="auto"/>
        <w:bottom w:val="none" w:sz="0" w:space="0" w:color="auto"/>
        <w:right w:val="none" w:sz="0" w:space="0" w:color="auto"/>
      </w:divBdr>
    </w:div>
    <w:div w:id="1104181207">
      <w:bodyDiv w:val="1"/>
      <w:marLeft w:val="0"/>
      <w:marRight w:val="0"/>
      <w:marTop w:val="0"/>
      <w:marBottom w:val="0"/>
      <w:divBdr>
        <w:top w:val="none" w:sz="0" w:space="0" w:color="auto"/>
        <w:left w:val="none" w:sz="0" w:space="0" w:color="auto"/>
        <w:bottom w:val="none" w:sz="0" w:space="0" w:color="auto"/>
        <w:right w:val="none" w:sz="0" w:space="0" w:color="auto"/>
      </w:divBdr>
    </w:div>
    <w:div w:id="1104962302">
      <w:bodyDiv w:val="1"/>
      <w:marLeft w:val="0"/>
      <w:marRight w:val="0"/>
      <w:marTop w:val="0"/>
      <w:marBottom w:val="0"/>
      <w:divBdr>
        <w:top w:val="none" w:sz="0" w:space="0" w:color="auto"/>
        <w:left w:val="none" w:sz="0" w:space="0" w:color="auto"/>
        <w:bottom w:val="none" w:sz="0" w:space="0" w:color="auto"/>
        <w:right w:val="none" w:sz="0" w:space="0" w:color="auto"/>
      </w:divBdr>
    </w:div>
    <w:div w:id="1109080966">
      <w:bodyDiv w:val="1"/>
      <w:marLeft w:val="0"/>
      <w:marRight w:val="0"/>
      <w:marTop w:val="0"/>
      <w:marBottom w:val="0"/>
      <w:divBdr>
        <w:top w:val="none" w:sz="0" w:space="0" w:color="auto"/>
        <w:left w:val="none" w:sz="0" w:space="0" w:color="auto"/>
        <w:bottom w:val="none" w:sz="0" w:space="0" w:color="auto"/>
        <w:right w:val="none" w:sz="0" w:space="0" w:color="auto"/>
      </w:divBdr>
    </w:div>
    <w:div w:id="1116560294">
      <w:bodyDiv w:val="1"/>
      <w:marLeft w:val="0"/>
      <w:marRight w:val="0"/>
      <w:marTop w:val="0"/>
      <w:marBottom w:val="0"/>
      <w:divBdr>
        <w:top w:val="none" w:sz="0" w:space="0" w:color="auto"/>
        <w:left w:val="none" w:sz="0" w:space="0" w:color="auto"/>
        <w:bottom w:val="none" w:sz="0" w:space="0" w:color="auto"/>
        <w:right w:val="none" w:sz="0" w:space="0" w:color="auto"/>
      </w:divBdr>
    </w:div>
    <w:div w:id="1139765415">
      <w:bodyDiv w:val="1"/>
      <w:marLeft w:val="0"/>
      <w:marRight w:val="0"/>
      <w:marTop w:val="0"/>
      <w:marBottom w:val="0"/>
      <w:divBdr>
        <w:top w:val="none" w:sz="0" w:space="0" w:color="auto"/>
        <w:left w:val="none" w:sz="0" w:space="0" w:color="auto"/>
        <w:bottom w:val="none" w:sz="0" w:space="0" w:color="auto"/>
        <w:right w:val="none" w:sz="0" w:space="0" w:color="auto"/>
      </w:divBdr>
    </w:div>
    <w:div w:id="1159886775">
      <w:bodyDiv w:val="1"/>
      <w:marLeft w:val="0"/>
      <w:marRight w:val="0"/>
      <w:marTop w:val="0"/>
      <w:marBottom w:val="0"/>
      <w:divBdr>
        <w:top w:val="none" w:sz="0" w:space="0" w:color="auto"/>
        <w:left w:val="none" w:sz="0" w:space="0" w:color="auto"/>
        <w:bottom w:val="none" w:sz="0" w:space="0" w:color="auto"/>
        <w:right w:val="none" w:sz="0" w:space="0" w:color="auto"/>
      </w:divBdr>
    </w:div>
    <w:div w:id="1161191970">
      <w:bodyDiv w:val="1"/>
      <w:marLeft w:val="0"/>
      <w:marRight w:val="0"/>
      <w:marTop w:val="0"/>
      <w:marBottom w:val="0"/>
      <w:divBdr>
        <w:top w:val="none" w:sz="0" w:space="0" w:color="auto"/>
        <w:left w:val="none" w:sz="0" w:space="0" w:color="auto"/>
        <w:bottom w:val="none" w:sz="0" w:space="0" w:color="auto"/>
        <w:right w:val="none" w:sz="0" w:space="0" w:color="auto"/>
      </w:divBdr>
    </w:div>
    <w:div w:id="1176190165">
      <w:bodyDiv w:val="1"/>
      <w:marLeft w:val="0"/>
      <w:marRight w:val="0"/>
      <w:marTop w:val="0"/>
      <w:marBottom w:val="0"/>
      <w:divBdr>
        <w:top w:val="none" w:sz="0" w:space="0" w:color="auto"/>
        <w:left w:val="none" w:sz="0" w:space="0" w:color="auto"/>
        <w:bottom w:val="none" w:sz="0" w:space="0" w:color="auto"/>
        <w:right w:val="none" w:sz="0" w:space="0" w:color="auto"/>
      </w:divBdr>
    </w:div>
    <w:div w:id="1183740496">
      <w:bodyDiv w:val="1"/>
      <w:marLeft w:val="0"/>
      <w:marRight w:val="0"/>
      <w:marTop w:val="0"/>
      <w:marBottom w:val="0"/>
      <w:divBdr>
        <w:top w:val="none" w:sz="0" w:space="0" w:color="auto"/>
        <w:left w:val="none" w:sz="0" w:space="0" w:color="auto"/>
        <w:bottom w:val="none" w:sz="0" w:space="0" w:color="auto"/>
        <w:right w:val="none" w:sz="0" w:space="0" w:color="auto"/>
      </w:divBdr>
      <w:divsChild>
        <w:div w:id="1227378048">
          <w:marLeft w:val="0"/>
          <w:marRight w:val="0"/>
          <w:marTop w:val="0"/>
          <w:marBottom w:val="0"/>
          <w:divBdr>
            <w:top w:val="none" w:sz="0" w:space="0" w:color="auto"/>
            <w:left w:val="none" w:sz="0" w:space="0" w:color="auto"/>
            <w:bottom w:val="none" w:sz="0" w:space="0" w:color="auto"/>
            <w:right w:val="none" w:sz="0" w:space="0" w:color="auto"/>
          </w:divBdr>
        </w:div>
      </w:divsChild>
    </w:div>
    <w:div w:id="1188328488">
      <w:bodyDiv w:val="1"/>
      <w:marLeft w:val="0"/>
      <w:marRight w:val="0"/>
      <w:marTop w:val="0"/>
      <w:marBottom w:val="0"/>
      <w:divBdr>
        <w:top w:val="none" w:sz="0" w:space="0" w:color="auto"/>
        <w:left w:val="none" w:sz="0" w:space="0" w:color="auto"/>
        <w:bottom w:val="none" w:sz="0" w:space="0" w:color="auto"/>
        <w:right w:val="none" w:sz="0" w:space="0" w:color="auto"/>
      </w:divBdr>
    </w:div>
    <w:div w:id="1188637767">
      <w:bodyDiv w:val="1"/>
      <w:marLeft w:val="0"/>
      <w:marRight w:val="0"/>
      <w:marTop w:val="0"/>
      <w:marBottom w:val="0"/>
      <w:divBdr>
        <w:top w:val="none" w:sz="0" w:space="0" w:color="auto"/>
        <w:left w:val="none" w:sz="0" w:space="0" w:color="auto"/>
        <w:bottom w:val="none" w:sz="0" w:space="0" w:color="auto"/>
        <w:right w:val="none" w:sz="0" w:space="0" w:color="auto"/>
      </w:divBdr>
    </w:div>
    <w:div w:id="1188984106">
      <w:bodyDiv w:val="1"/>
      <w:marLeft w:val="0"/>
      <w:marRight w:val="0"/>
      <w:marTop w:val="0"/>
      <w:marBottom w:val="0"/>
      <w:divBdr>
        <w:top w:val="none" w:sz="0" w:space="0" w:color="auto"/>
        <w:left w:val="none" w:sz="0" w:space="0" w:color="auto"/>
        <w:bottom w:val="none" w:sz="0" w:space="0" w:color="auto"/>
        <w:right w:val="none" w:sz="0" w:space="0" w:color="auto"/>
      </w:divBdr>
    </w:div>
    <w:div w:id="1218396700">
      <w:bodyDiv w:val="1"/>
      <w:marLeft w:val="0"/>
      <w:marRight w:val="0"/>
      <w:marTop w:val="0"/>
      <w:marBottom w:val="0"/>
      <w:divBdr>
        <w:top w:val="none" w:sz="0" w:space="0" w:color="auto"/>
        <w:left w:val="none" w:sz="0" w:space="0" w:color="auto"/>
        <w:bottom w:val="none" w:sz="0" w:space="0" w:color="auto"/>
        <w:right w:val="none" w:sz="0" w:space="0" w:color="auto"/>
      </w:divBdr>
    </w:div>
    <w:div w:id="1221788718">
      <w:bodyDiv w:val="1"/>
      <w:marLeft w:val="0"/>
      <w:marRight w:val="0"/>
      <w:marTop w:val="0"/>
      <w:marBottom w:val="0"/>
      <w:divBdr>
        <w:top w:val="none" w:sz="0" w:space="0" w:color="auto"/>
        <w:left w:val="none" w:sz="0" w:space="0" w:color="auto"/>
        <w:bottom w:val="none" w:sz="0" w:space="0" w:color="auto"/>
        <w:right w:val="none" w:sz="0" w:space="0" w:color="auto"/>
      </w:divBdr>
    </w:div>
    <w:div w:id="1230731976">
      <w:bodyDiv w:val="1"/>
      <w:marLeft w:val="0"/>
      <w:marRight w:val="0"/>
      <w:marTop w:val="0"/>
      <w:marBottom w:val="0"/>
      <w:divBdr>
        <w:top w:val="none" w:sz="0" w:space="0" w:color="auto"/>
        <w:left w:val="none" w:sz="0" w:space="0" w:color="auto"/>
        <w:bottom w:val="none" w:sz="0" w:space="0" w:color="auto"/>
        <w:right w:val="none" w:sz="0" w:space="0" w:color="auto"/>
      </w:divBdr>
    </w:div>
    <w:div w:id="1234775147">
      <w:bodyDiv w:val="1"/>
      <w:marLeft w:val="0"/>
      <w:marRight w:val="0"/>
      <w:marTop w:val="0"/>
      <w:marBottom w:val="0"/>
      <w:divBdr>
        <w:top w:val="none" w:sz="0" w:space="0" w:color="auto"/>
        <w:left w:val="none" w:sz="0" w:space="0" w:color="auto"/>
        <w:bottom w:val="none" w:sz="0" w:space="0" w:color="auto"/>
        <w:right w:val="none" w:sz="0" w:space="0" w:color="auto"/>
      </w:divBdr>
    </w:div>
    <w:div w:id="1264269334">
      <w:bodyDiv w:val="1"/>
      <w:marLeft w:val="0"/>
      <w:marRight w:val="0"/>
      <w:marTop w:val="0"/>
      <w:marBottom w:val="0"/>
      <w:divBdr>
        <w:top w:val="none" w:sz="0" w:space="0" w:color="auto"/>
        <w:left w:val="none" w:sz="0" w:space="0" w:color="auto"/>
        <w:bottom w:val="none" w:sz="0" w:space="0" w:color="auto"/>
        <w:right w:val="none" w:sz="0" w:space="0" w:color="auto"/>
      </w:divBdr>
    </w:div>
    <w:div w:id="1279872313">
      <w:bodyDiv w:val="1"/>
      <w:marLeft w:val="0"/>
      <w:marRight w:val="0"/>
      <w:marTop w:val="0"/>
      <w:marBottom w:val="0"/>
      <w:divBdr>
        <w:top w:val="none" w:sz="0" w:space="0" w:color="auto"/>
        <w:left w:val="none" w:sz="0" w:space="0" w:color="auto"/>
        <w:bottom w:val="none" w:sz="0" w:space="0" w:color="auto"/>
        <w:right w:val="none" w:sz="0" w:space="0" w:color="auto"/>
      </w:divBdr>
    </w:div>
    <w:div w:id="1289779457">
      <w:bodyDiv w:val="1"/>
      <w:marLeft w:val="0"/>
      <w:marRight w:val="0"/>
      <w:marTop w:val="0"/>
      <w:marBottom w:val="0"/>
      <w:divBdr>
        <w:top w:val="none" w:sz="0" w:space="0" w:color="auto"/>
        <w:left w:val="none" w:sz="0" w:space="0" w:color="auto"/>
        <w:bottom w:val="none" w:sz="0" w:space="0" w:color="auto"/>
        <w:right w:val="none" w:sz="0" w:space="0" w:color="auto"/>
      </w:divBdr>
    </w:div>
    <w:div w:id="1302228691">
      <w:bodyDiv w:val="1"/>
      <w:marLeft w:val="0"/>
      <w:marRight w:val="0"/>
      <w:marTop w:val="0"/>
      <w:marBottom w:val="0"/>
      <w:divBdr>
        <w:top w:val="none" w:sz="0" w:space="0" w:color="auto"/>
        <w:left w:val="none" w:sz="0" w:space="0" w:color="auto"/>
        <w:bottom w:val="none" w:sz="0" w:space="0" w:color="auto"/>
        <w:right w:val="none" w:sz="0" w:space="0" w:color="auto"/>
      </w:divBdr>
    </w:div>
    <w:div w:id="1337269012">
      <w:bodyDiv w:val="1"/>
      <w:marLeft w:val="0"/>
      <w:marRight w:val="0"/>
      <w:marTop w:val="0"/>
      <w:marBottom w:val="0"/>
      <w:divBdr>
        <w:top w:val="none" w:sz="0" w:space="0" w:color="auto"/>
        <w:left w:val="none" w:sz="0" w:space="0" w:color="auto"/>
        <w:bottom w:val="none" w:sz="0" w:space="0" w:color="auto"/>
        <w:right w:val="none" w:sz="0" w:space="0" w:color="auto"/>
      </w:divBdr>
    </w:div>
    <w:div w:id="1351951874">
      <w:bodyDiv w:val="1"/>
      <w:marLeft w:val="0"/>
      <w:marRight w:val="0"/>
      <w:marTop w:val="0"/>
      <w:marBottom w:val="0"/>
      <w:divBdr>
        <w:top w:val="none" w:sz="0" w:space="0" w:color="auto"/>
        <w:left w:val="none" w:sz="0" w:space="0" w:color="auto"/>
        <w:bottom w:val="none" w:sz="0" w:space="0" w:color="auto"/>
        <w:right w:val="none" w:sz="0" w:space="0" w:color="auto"/>
      </w:divBdr>
    </w:div>
    <w:div w:id="1354498580">
      <w:bodyDiv w:val="1"/>
      <w:marLeft w:val="0"/>
      <w:marRight w:val="0"/>
      <w:marTop w:val="0"/>
      <w:marBottom w:val="0"/>
      <w:divBdr>
        <w:top w:val="none" w:sz="0" w:space="0" w:color="auto"/>
        <w:left w:val="none" w:sz="0" w:space="0" w:color="auto"/>
        <w:bottom w:val="none" w:sz="0" w:space="0" w:color="auto"/>
        <w:right w:val="none" w:sz="0" w:space="0" w:color="auto"/>
      </w:divBdr>
    </w:div>
    <w:div w:id="1380931789">
      <w:bodyDiv w:val="1"/>
      <w:marLeft w:val="0"/>
      <w:marRight w:val="0"/>
      <w:marTop w:val="0"/>
      <w:marBottom w:val="0"/>
      <w:divBdr>
        <w:top w:val="none" w:sz="0" w:space="0" w:color="auto"/>
        <w:left w:val="none" w:sz="0" w:space="0" w:color="auto"/>
        <w:bottom w:val="none" w:sz="0" w:space="0" w:color="auto"/>
        <w:right w:val="none" w:sz="0" w:space="0" w:color="auto"/>
      </w:divBdr>
    </w:div>
    <w:div w:id="1410150513">
      <w:bodyDiv w:val="1"/>
      <w:marLeft w:val="0"/>
      <w:marRight w:val="0"/>
      <w:marTop w:val="0"/>
      <w:marBottom w:val="0"/>
      <w:divBdr>
        <w:top w:val="none" w:sz="0" w:space="0" w:color="auto"/>
        <w:left w:val="none" w:sz="0" w:space="0" w:color="auto"/>
        <w:bottom w:val="none" w:sz="0" w:space="0" w:color="auto"/>
        <w:right w:val="none" w:sz="0" w:space="0" w:color="auto"/>
      </w:divBdr>
    </w:div>
    <w:div w:id="1410470031">
      <w:bodyDiv w:val="1"/>
      <w:marLeft w:val="0"/>
      <w:marRight w:val="0"/>
      <w:marTop w:val="0"/>
      <w:marBottom w:val="0"/>
      <w:divBdr>
        <w:top w:val="none" w:sz="0" w:space="0" w:color="auto"/>
        <w:left w:val="none" w:sz="0" w:space="0" w:color="auto"/>
        <w:bottom w:val="none" w:sz="0" w:space="0" w:color="auto"/>
        <w:right w:val="none" w:sz="0" w:space="0" w:color="auto"/>
      </w:divBdr>
    </w:div>
    <w:div w:id="1415200404">
      <w:bodyDiv w:val="1"/>
      <w:marLeft w:val="0"/>
      <w:marRight w:val="0"/>
      <w:marTop w:val="0"/>
      <w:marBottom w:val="0"/>
      <w:divBdr>
        <w:top w:val="none" w:sz="0" w:space="0" w:color="auto"/>
        <w:left w:val="none" w:sz="0" w:space="0" w:color="auto"/>
        <w:bottom w:val="none" w:sz="0" w:space="0" w:color="auto"/>
        <w:right w:val="none" w:sz="0" w:space="0" w:color="auto"/>
      </w:divBdr>
    </w:div>
    <w:div w:id="1417706857">
      <w:bodyDiv w:val="1"/>
      <w:marLeft w:val="0"/>
      <w:marRight w:val="0"/>
      <w:marTop w:val="0"/>
      <w:marBottom w:val="0"/>
      <w:divBdr>
        <w:top w:val="none" w:sz="0" w:space="0" w:color="auto"/>
        <w:left w:val="none" w:sz="0" w:space="0" w:color="auto"/>
        <w:bottom w:val="none" w:sz="0" w:space="0" w:color="auto"/>
        <w:right w:val="none" w:sz="0" w:space="0" w:color="auto"/>
      </w:divBdr>
    </w:div>
    <w:div w:id="1418748508">
      <w:bodyDiv w:val="1"/>
      <w:marLeft w:val="0"/>
      <w:marRight w:val="0"/>
      <w:marTop w:val="0"/>
      <w:marBottom w:val="0"/>
      <w:divBdr>
        <w:top w:val="none" w:sz="0" w:space="0" w:color="auto"/>
        <w:left w:val="none" w:sz="0" w:space="0" w:color="auto"/>
        <w:bottom w:val="none" w:sz="0" w:space="0" w:color="auto"/>
        <w:right w:val="none" w:sz="0" w:space="0" w:color="auto"/>
      </w:divBdr>
      <w:divsChild>
        <w:div w:id="1853713951">
          <w:marLeft w:val="0"/>
          <w:marRight w:val="0"/>
          <w:marTop w:val="0"/>
          <w:marBottom w:val="0"/>
          <w:divBdr>
            <w:top w:val="none" w:sz="0" w:space="0" w:color="auto"/>
            <w:left w:val="none" w:sz="0" w:space="0" w:color="auto"/>
            <w:bottom w:val="none" w:sz="0" w:space="0" w:color="auto"/>
            <w:right w:val="none" w:sz="0" w:space="0" w:color="auto"/>
          </w:divBdr>
        </w:div>
      </w:divsChild>
    </w:div>
    <w:div w:id="1438015934">
      <w:bodyDiv w:val="1"/>
      <w:marLeft w:val="0"/>
      <w:marRight w:val="0"/>
      <w:marTop w:val="0"/>
      <w:marBottom w:val="0"/>
      <w:divBdr>
        <w:top w:val="none" w:sz="0" w:space="0" w:color="auto"/>
        <w:left w:val="none" w:sz="0" w:space="0" w:color="auto"/>
        <w:bottom w:val="none" w:sz="0" w:space="0" w:color="auto"/>
        <w:right w:val="none" w:sz="0" w:space="0" w:color="auto"/>
      </w:divBdr>
    </w:div>
    <w:div w:id="1442261036">
      <w:bodyDiv w:val="1"/>
      <w:marLeft w:val="0"/>
      <w:marRight w:val="0"/>
      <w:marTop w:val="0"/>
      <w:marBottom w:val="0"/>
      <w:divBdr>
        <w:top w:val="none" w:sz="0" w:space="0" w:color="auto"/>
        <w:left w:val="none" w:sz="0" w:space="0" w:color="auto"/>
        <w:bottom w:val="none" w:sz="0" w:space="0" w:color="auto"/>
        <w:right w:val="none" w:sz="0" w:space="0" w:color="auto"/>
      </w:divBdr>
      <w:divsChild>
        <w:div w:id="2070416535">
          <w:marLeft w:val="0"/>
          <w:marRight w:val="0"/>
          <w:marTop w:val="0"/>
          <w:marBottom w:val="0"/>
          <w:divBdr>
            <w:top w:val="none" w:sz="0" w:space="0" w:color="auto"/>
            <w:left w:val="none" w:sz="0" w:space="0" w:color="auto"/>
            <w:bottom w:val="none" w:sz="0" w:space="0" w:color="auto"/>
            <w:right w:val="none" w:sz="0" w:space="0" w:color="auto"/>
          </w:divBdr>
          <w:divsChild>
            <w:div w:id="21253959">
              <w:marLeft w:val="0"/>
              <w:marRight w:val="0"/>
              <w:marTop w:val="0"/>
              <w:marBottom w:val="0"/>
              <w:divBdr>
                <w:top w:val="none" w:sz="0" w:space="0" w:color="auto"/>
                <w:left w:val="none" w:sz="0" w:space="0" w:color="auto"/>
                <w:bottom w:val="none" w:sz="0" w:space="0" w:color="auto"/>
                <w:right w:val="none" w:sz="0" w:space="0" w:color="auto"/>
              </w:divBdr>
              <w:divsChild>
                <w:div w:id="3252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4590">
          <w:marLeft w:val="0"/>
          <w:marRight w:val="0"/>
          <w:marTop w:val="0"/>
          <w:marBottom w:val="0"/>
          <w:divBdr>
            <w:top w:val="none" w:sz="0" w:space="0" w:color="auto"/>
            <w:left w:val="none" w:sz="0" w:space="0" w:color="auto"/>
            <w:bottom w:val="none" w:sz="0" w:space="0" w:color="auto"/>
            <w:right w:val="none" w:sz="0" w:space="0" w:color="auto"/>
          </w:divBdr>
          <w:divsChild>
            <w:div w:id="261037791">
              <w:marLeft w:val="0"/>
              <w:marRight w:val="0"/>
              <w:marTop w:val="0"/>
              <w:marBottom w:val="0"/>
              <w:divBdr>
                <w:top w:val="none" w:sz="0" w:space="0" w:color="auto"/>
                <w:left w:val="none" w:sz="0" w:space="0" w:color="auto"/>
                <w:bottom w:val="none" w:sz="0" w:space="0" w:color="auto"/>
                <w:right w:val="none" w:sz="0" w:space="0" w:color="auto"/>
              </w:divBdr>
            </w:div>
          </w:divsChild>
        </w:div>
        <w:div w:id="1108235017">
          <w:marLeft w:val="0"/>
          <w:marRight w:val="0"/>
          <w:marTop w:val="0"/>
          <w:marBottom w:val="0"/>
          <w:divBdr>
            <w:top w:val="none" w:sz="0" w:space="0" w:color="auto"/>
            <w:left w:val="none" w:sz="0" w:space="0" w:color="auto"/>
            <w:bottom w:val="none" w:sz="0" w:space="0" w:color="auto"/>
            <w:right w:val="none" w:sz="0" w:space="0" w:color="auto"/>
          </w:divBdr>
          <w:divsChild>
            <w:div w:id="677928404">
              <w:marLeft w:val="0"/>
              <w:marRight w:val="0"/>
              <w:marTop w:val="0"/>
              <w:marBottom w:val="0"/>
              <w:divBdr>
                <w:top w:val="none" w:sz="0" w:space="0" w:color="auto"/>
                <w:left w:val="none" w:sz="0" w:space="0" w:color="auto"/>
                <w:bottom w:val="none" w:sz="0" w:space="0" w:color="auto"/>
                <w:right w:val="none" w:sz="0" w:space="0" w:color="auto"/>
              </w:divBdr>
              <w:divsChild>
                <w:div w:id="40353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9648">
          <w:marLeft w:val="0"/>
          <w:marRight w:val="0"/>
          <w:marTop w:val="0"/>
          <w:marBottom w:val="0"/>
          <w:divBdr>
            <w:top w:val="none" w:sz="0" w:space="0" w:color="auto"/>
            <w:left w:val="none" w:sz="0" w:space="0" w:color="auto"/>
            <w:bottom w:val="none" w:sz="0" w:space="0" w:color="auto"/>
            <w:right w:val="none" w:sz="0" w:space="0" w:color="auto"/>
          </w:divBdr>
          <w:divsChild>
            <w:div w:id="6261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5480">
      <w:bodyDiv w:val="1"/>
      <w:marLeft w:val="0"/>
      <w:marRight w:val="0"/>
      <w:marTop w:val="0"/>
      <w:marBottom w:val="0"/>
      <w:divBdr>
        <w:top w:val="none" w:sz="0" w:space="0" w:color="auto"/>
        <w:left w:val="none" w:sz="0" w:space="0" w:color="auto"/>
        <w:bottom w:val="none" w:sz="0" w:space="0" w:color="auto"/>
        <w:right w:val="none" w:sz="0" w:space="0" w:color="auto"/>
      </w:divBdr>
      <w:divsChild>
        <w:div w:id="1377316966">
          <w:marLeft w:val="0"/>
          <w:marRight w:val="0"/>
          <w:marTop w:val="0"/>
          <w:marBottom w:val="0"/>
          <w:divBdr>
            <w:top w:val="none" w:sz="0" w:space="0" w:color="auto"/>
            <w:left w:val="none" w:sz="0" w:space="0" w:color="auto"/>
            <w:bottom w:val="none" w:sz="0" w:space="0" w:color="auto"/>
            <w:right w:val="none" w:sz="0" w:space="0" w:color="auto"/>
          </w:divBdr>
          <w:divsChild>
            <w:div w:id="484976666">
              <w:marLeft w:val="0"/>
              <w:marRight w:val="0"/>
              <w:marTop w:val="0"/>
              <w:marBottom w:val="0"/>
              <w:divBdr>
                <w:top w:val="none" w:sz="0" w:space="0" w:color="auto"/>
                <w:left w:val="none" w:sz="0" w:space="0" w:color="auto"/>
                <w:bottom w:val="none" w:sz="0" w:space="0" w:color="auto"/>
                <w:right w:val="none" w:sz="0" w:space="0" w:color="auto"/>
              </w:divBdr>
              <w:divsChild>
                <w:div w:id="881134794">
                  <w:marLeft w:val="0"/>
                  <w:marRight w:val="0"/>
                  <w:marTop w:val="0"/>
                  <w:marBottom w:val="0"/>
                  <w:divBdr>
                    <w:top w:val="none" w:sz="0" w:space="0" w:color="auto"/>
                    <w:left w:val="none" w:sz="0" w:space="0" w:color="auto"/>
                    <w:bottom w:val="none" w:sz="0" w:space="0" w:color="auto"/>
                    <w:right w:val="none" w:sz="0" w:space="0" w:color="auto"/>
                  </w:divBdr>
                  <w:divsChild>
                    <w:div w:id="900481134">
                      <w:marLeft w:val="0"/>
                      <w:marRight w:val="0"/>
                      <w:marTop w:val="0"/>
                      <w:marBottom w:val="0"/>
                      <w:divBdr>
                        <w:top w:val="none" w:sz="0" w:space="0" w:color="auto"/>
                        <w:left w:val="none" w:sz="0" w:space="0" w:color="auto"/>
                        <w:bottom w:val="none" w:sz="0" w:space="0" w:color="auto"/>
                        <w:right w:val="none" w:sz="0" w:space="0" w:color="auto"/>
                      </w:divBdr>
                    </w:div>
                    <w:div w:id="150328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1736">
              <w:marLeft w:val="240"/>
              <w:marRight w:val="0"/>
              <w:marTop w:val="0"/>
              <w:marBottom w:val="0"/>
              <w:divBdr>
                <w:top w:val="none" w:sz="0" w:space="0" w:color="auto"/>
                <w:left w:val="none" w:sz="0" w:space="0" w:color="auto"/>
                <w:bottom w:val="none" w:sz="0" w:space="0" w:color="auto"/>
                <w:right w:val="none" w:sz="0" w:space="0" w:color="auto"/>
              </w:divBdr>
              <w:divsChild>
                <w:div w:id="2017539147">
                  <w:marLeft w:val="0"/>
                  <w:marRight w:val="0"/>
                  <w:marTop w:val="0"/>
                  <w:marBottom w:val="0"/>
                  <w:divBdr>
                    <w:top w:val="none" w:sz="0" w:space="0" w:color="auto"/>
                    <w:left w:val="none" w:sz="0" w:space="0" w:color="auto"/>
                    <w:bottom w:val="none" w:sz="0" w:space="0" w:color="auto"/>
                    <w:right w:val="none" w:sz="0" w:space="0" w:color="auto"/>
                  </w:divBdr>
                </w:div>
                <w:div w:id="85631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6431">
          <w:marLeft w:val="0"/>
          <w:marRight w:val="0"/>
          <w:marTop w:val="200"/>
          <w:marBottom w:val="200"/>
          <w:divBdr>
            <w:top w:val="none" w:sz="0" w:space="0" w:color="auto"/>
            <w:left w:val="none" w:sz="0" w:space="0" w:color="auto"/>
            <w:bottom w:val="none" w:sz="0" w:space="0" w:color="auto"/>
            <w:right w:val="none" w:sz="0" w:space="0" w:color="auto"/>
          </w:divBdr>
          <w:divsChild>
            <w:div w:id="11391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83887">
      <w:bodyDiv w:val="1"/>
      <w:marLeft w:val="0"/>
      <w:marRight w:val="0"/>
      <w:marTop w:val="0"/>
      <w:marBottom w:val="0"/>
      <w:divBdr>
        <w:top w:val="none" w:sz="0" w:space="0" w:color="auto"/>
        <w:left w:val="none" w:sz="0" w:space="0" w:color="auto"/>
        <w:bottom w:val="none" w:sz="0" w:space="0" w:color="auto"/>
        <w:right w:val="none" w:sz="0" w:space="0" w:color="auto"/>
      </w:divBdr>
    </w:div>
    <w:div w:id="1460877343">
      <w:bodyDiv w:val="1"/>
      <w:marLeft w:val="0"/>
      <w:marRight w:val="0"/>
      <w:marTop w:val="0"/>
      <w:marBottom w:val="0"/>
      <w:divBdr>
        <w:top w:val="none" w:sz="0" w:space="0" w:color="auto"/>
        <w:left w:val="none" w:sz="0" w:space="0" w:color="auto"/>
        <w:bottom w:val="none" w:sz="0" w:space="0" w:color="auto"/>
        <w:right w:val="none" w:sz="0" w:space="0" w:color="auto"/>
      </w:divBdr>
    </w:div>
    <w:div w:id="1467357187">
      <w:bodyDiv w:val="1"/>
      <w:marLeft w:val="0"/>
      <w:marRight w:val="0"/>
      <w:marTop w:val="0"/>
      <w:marBottom w:val="0"/>
      <w:divBdr>
        <w:top w:val="none" w:sz="0" w:space="0" w:color="auto"/>
        <w:left w:val="none" w:sz="0" w:space="0" w:color="auto"/>
        <w:bottom w:val="none" w:sz="0" w:space="0" w:color="auto"/>
        <w:right w:val="none" w:sz="0" w:space="0" w:color="auto"/>
      </w:divBdr>
    </w:div>
    <w:div w:id="1488323568">
      <w:bodyDiv w:val="1"/>
      <w:marLeft w:val="0"/>
      <w:marRight w:val="0"/>
      <w:marTop w:val="0"/>
      <w:marBottom w:val="0"/>
      <w:divBdr>
        <w:top w:val="none" w:sz="0" w:space="0" w:color="auto"/>
        <w:left w:val="none" w:sz="0" w:space="0" w:color="auto"/>
        <w:bottom w:val="none" w:sz="0" w:space="0" w:color="auto"/>
        <w:right w:val="none" w:sz="0" w:space="0" w:color="auto"/>
      </w:divBdr>
    </w:div>
    <w:div w:id="1490948839">
      <w:bodyDiv w:val="1"/>
      <w:marLeft w:val="0"/>
      <w:marRight w:val="0"/>
      <w:marTop w:val="0"/>
      <w:marBottom w:val="0"/>
      <w:divBdr>
        <w:top w:val="none" w:sz="0" w:space="0" w:color="auto"/>
        <w:left w:val="none" w:sz="0" w:space="0" w:color="auto"/>
        <w:bottom w:val="none" w:sz="0" w:space="0" w:color="auto"/>
        <w:right w:val="none" w:sz="0" w:space="0" w:color="auto"/>
      </w:divBdr>
    </w:div>
    <w:div w:id="1505977628">
      <w:bodyDiv w:val="1"/>
      <w:marLeft w:val="0"/>
      <w:marRight w:val="0"/>
      <w:marTop w:val="0"/>
      <w:marBottom w:val="0"/>
      <w:divBdr>
        <w:top w:val="none" w:sz="0" w:space="0" w:color="auto"/>
        <w:left w:val="none" w:sz="0" w:space="0" w:color="auto"/>
        <w:bottom w:val="none" w:sz="0" w:space="0" w:color="auto"/>
        <w:right w:val="none" w:sz="0" w:space="0" w:color="auto"/>
      </w:divBdr>
    </w:div>
    <w:div w:id="1519811893">
      <w:bodyDiv w:val="1"/>
      <w:marLeft w:val="0"/>
      <w:marRight w:val="0"/>
      <w:marTop w:val="0"/>
      <w:marBottom w:val="0"/>
      <w:divBdr>
        <w:top w:val="none" w:sz="0" w:space="0" w:color="auto"/>
        <w:left w:val="none" w:sz="0" w:space="0" w:color="auto"/>
        <w:bottom w:val="none" w:sz="0" w:space="0" w:color="auto"/>
        <w:right w:val="none" w:sz="0" w:space="0" w:color="auto"/>
      </w:divBdr>
    </w:div>
    <w:div w:id="1540898161">
      <w:bodyDiv w:val="1"/>
      <w:marLeft w:val="0"/>
      <w:marRight w:val="0"/>
      <w:marTop w:val="0"/>
      <w:marBottom w:val="0"/>
      <w:divBdr>
        <w:top w:val="none" w:sz="0" w:space="0" w:color="auto"/>
        <w:left w:val="none" w:sz="0" w:space="0" w:color="auto"/>
        <w:bottom w:val="none" w:sz="0" w:space="0" w:color="auto"/>
        <w:right w:val="none" w:sz="0" w:space="0" w:color="auto"/>
      </w:divBdr>
    </w:div>
    <w:div w:id="1562863993">
      <w:bodyDiv w:val="1"/>
      <w:marLeft w:val="0"/>
      <w:marRight w:val="0"/>
      <w:marTop w:val="0"/>
      <w:marBottom w:val="0"/>
      <w:divBdr>
        <w:top w:val="none" w:sz="0" w:space="0" w:color="auto"/>
        <w:left w:val="none" w:sz="0" w:space="0" w:color="auto"/>
        <w:bottom w:val="none" w:sz="0" w:space="0" w:color="auto"/>
        <w:right w:val="none" w:sz="0" w:space="0" w:color="auto"/>
      </w:divBdr>
    </w:div>
    <w:div w:id="1568413239">
      <w:bodyDiv w:val="1"/>
      <w:marLeft w:val="0"/>
      <w:marRight w:val="0"/>
      <w:marTop w:val="0"/>
      <w:marBottom w:val="0"/>
      <w:divBdr>
        <w:top w:val="none" w:sz="0" w:space="0" w:color="auto"/>
        <w:left w:val="none" w:sz="0" w:space="0" w:color="auto"/>
        <w:bottom w:val="none" w:sz="0" w:space="0" w:color="auto"/>
        <w:right w:val="none" w:sz="0" w:space="0" w:color="auto"/>
      </w:divBdr>
    </w:div>
    <w:div w:id="1589072180">
      <w:bodyDiv w:val="1"/>
      <w:marLeft w:val="0"/>
      <w:marRight w:val="0"/>
      <w:marTop w:val="0"/>
      <w:marBottom w:val="0"/>
      <w:divBdr>
        <w:top w:val="none" w:sz="0" w:space="0" w:color="auto"/>
        <w:left w:val="none" w:sz="0" w:space="0" w:color="auto"/>
        <w:bottom w:val="none" w:sz="0" w:space="0" w:color="auto"/>
        <w:right w:val="none" w:sz="0" w:space="0" w:color="auto"/>
      </w:divBdr>
    </w:div>
    <w:div w:id="1592854225">
      <w:bodyDiv w:val="1"/>
      <w:marLeft w:val="0"/>
      <w:marRight w:val="0"/>
      <w:marTop w:val="0"/>
      <w:marBottom w:val="0"/>
      <w:divBdr>
        <w:top w:val="none" w:sz="0" w:space="0" w:color="auto"/>
        <w:left w:val="none" w:sz="0" w:space="0" w:color="auto"/>
        <w:bottom w:val="none" w:sz="0" w:space="0" w:color="auto"/>
        <w:right w:val="none" w:sz="0" w:space="0" w:color="auto"/>
      </w:divBdr>
    </w:div>
    <w:div w:id="1607499077">
      <w:bodyDiv w:val="1"/>
      <w:marLeft w:val="0"/>
      <w:marRight w:val="0"/>
      <w:marTop w:val="0"/>
      <w:marBottom w:val="0"/>
      <w:divBdr>
        <w:top w:val="none" w:sz="0" w:space="0" w:color="auto"/>
        <w:left w:val="none" w:sz="0" w:space="0" w:color="auto"/>
        <w:bottom w:val="none" w:sz="0" w:space="0" w:color="auto"/>
        <w:right w:val="none" w:sz="0" w:space="0" w:color="auto"/>
      </w:divBdr>
    </w:div>
    <w:div w:id="1614702735">
      <w:bodyDiv w:val="1"/>
      <w:marLeft w:val="0"/>
      <w:marRight w:val="0"/>
      <w:marTop w:val="0"/>
      <w:marBottom w:val="0"/>
      <w:divBdr>
        <w:top w:val="none" w:sz="0" w:space="0" w:color="auto"/>
        <w:left w:val="none" w:sz="0" w:space="0" w:color="auto"/>
        <w:bottom w:val="none" w:sz="0" w:space="0" w:color="auto"/>
        <w:right w:val="none" w:sz="0" w:space="0" w:color="auto"/>
      </w:divBdr>
    </w:div>
    <w:div w:id="1638607108">
      <w:bodyDiv w:val="1"/>
      <w:marLeft w:val="0"/>
      <w:marRight w:val="0"/>
      <w:marTop w:val="0"/>
      <w:marBottom w:val="0"/>
      <w:divBdr>
        <w:top w:val="none" w:sz="0" w:space="0" w:color="auto"/>
        <w:left w:val="none" w:sz="0" w:space="0" w:color="auto"/>
        <w:bottom w:val="none" w:sz="0" w:space="0" w:color="auto"/>
        <w:right w:val="none" w:sz="0" w:space="0" w:color="auto"/>
      </w:divBdr>
    </w:div>
    <w:div w:id="1641109099">
      <w:bodyDiv w:val="1"/>
      <w:marLeft w:val="0"/>
      <w:marRight w:val="0"/>
      <w:marTop w:val="0"/>
      <w:marBottom w:val="0"/>
      <w:divBdr>
        <w:top w:val="none" w:sz="0" w:space="0" w:color="auto"/>
        <w:left w:val="none" w:sz="0" w:space="0" w:color="auto"/>
        <w:bottom w:val="none" w:sz="0" w:space="0" w:color="auto"/>
        <w:right w:val="none" w:sz="0" w:space="0" w:color="auto"/>
      </w:divBdr>
    </w:div>
    <w:div w:id="1663894811">
      <w:bodyDiv w:val="1"/>
      <w:marLeft w:val="0"/>
      <w:marRight w:val="0"/>
      <w:marTop w:val="0"/>
      <w:marBottom w:val="0"/>
      <w:divBdr>
        <w:top w:val="none" w:sz="0" w:space="0" w:color="auto"/>
        <w:left w:val="none" w:sz="0" w:space="0" w:color="auto"/>
        <w:bottom w:val="none" w:sz="0" w:space="0" w:color="auto"/>
        <w:right w:val="none" w:sz="0" w:space="0" w:color="auto"/>
      </w:divBdr>
    </w:div>
    <w:div w:id="1679654144">
      <w:bodyDiv w:val="1"/>
      <w:marLeft w:val="0"/>
      <w:marRight w:val="0"/>
      <w:marTop w:val="0"/>
      <w:marBottom w:val="0"/>
      <w:divBdr>
        <w:top w:val="none" w:sz="0" w:space="0" w:color="auto"/>
        <w:left w:val="none" w:sz="0" w:space="0" w:color="auto"/>
        <w:bottom w:val="none" w:sz="0" w:space="0" w:color="auto"/>
        <w:right w:val="none" w:sz="0" w:space="0" w:color="auto"/>
      </w:divBdr>
    </w:div>
    <w:div w:id="1683775535">
      <w:bodyDiv w:val="1"/>
      <w:marLeft w:val="0"/>
      <w:marRight w:val="0"/>
      <w:marTop w:val="0"/>
      <w:marBottom w:val="0"/>
      <w:divBdr>
        <w:top w:val="none" w:sz="0" w:space="0" w:color="auto"/>
        <w:left w:val="none" w:sz="0" w:space="0" w:color="auto"/>
        <w:bottom w:val="none" w:sz="0" w:space="0" w:color="auto"/>
        <w:right w:val="none" w:sz="0" w:space="0" w:color="auto"/>
      </w:divBdr>
    </w:div>
    <w:div w:id="1726638881">
      <w:bodyDiv w:val="1"/>
      <w:marLeft w:val="0"/>
      <w:marRight w:val="0"/>
      <w:marTop w:val="0"/>
      <w:marBottom w:val="0"/>
      <w:divBdr>
        <w:top w:val="none" w:sz="0" w:space="0" w:color="auto"/>
        <w:left w:val="none" w:sz="0" w:space="0" w:color="auto"/>
        <w:bottom w:val="none" w:sz="0" w:space="0" w:color="auto"/>
        <w:right w:val="none" w:sz="0" w:space="0" w:color="auto"/>
      </w:divBdr>
    </w:div>
    <w:div w:id="1740707411">
      <w:bodyDiv w:val="1"/>
      <w:marLeft w:val="0"/>
      <w:marRight w:val="0"/>
      <w:marTop w:val="0"/>
      <w:marBottom w:val="0"/>
      <w:divBdr>
        <w:top w:val="none" w:sz="0" w:space="0" w:color="auto"/>
        <w:left w:val="none" w:sz="0" w:space="0" w:color="auto"/>
        <w:bottom w:val="none" w:sz="0" w:space="0" w:color="auto"/>
        <w:right w:val="none" w:sz="0" w:space="0" w:color="auto"/>
      </w:divBdr>
    </w:div>
    <w:div w:id="1769227138">
      <w:bodyDiv w:val="1"/>
      <w:marLeft w:val="0"/>
      <w:marRight w:val="0"/>
      <w:marTop w:val="0"/>
      <w:marBottom w:val="0"/>
      <w:divBdr>
        <w:top w:val="none" w:sz="0" w:space="0" w:color="auto"/>
        <w:left w:val="none" w:sz="0" w:space="0" w:color="auto"/>
        <w:bottom w:val="none" w:sz="0" w:space="0" w:color="auto"/>
        <w:right w:val="none" w:sz="0" w:space="0" w:color="auto"/>
      </w:divBdr>
      <w:divsChild>
        <w:div w:id="2089230470">
          <w:marLeft w:val="0"/>
          <w:marRight w:val="0"/>
          <w:marTop w:val="0"/>
          <w:marBottom w:val="0"/>
          <w:divBdr>
            <w:top w:val="none" w:sz="0" w:space="0" w:color="auto"/>
            <w:left w:val="none" w:sz="0" w:space="0" w:color="auto"/>
            <w:bottom w:val="none" w:sz="0" w:space="0" w:color="auto"/>
            <w:right w:val="none" w:sz="0" w:space="0" w:color="auto"/>
          </w:divBdr>
          <w:divsChild>
            <w:div w:id="462845196">
              <w:marLeft w:val="0"/>
              <w:marRight w:val="0"/>
              <w:marTop w:val="0"/>
              <w:marBottom w:val="0"/>
              <w:divBdr>
                <w:top w:val="none" w:sz="0" w:space="0" w:color="auto"/>
                <w:left w:val="none" w:sz="0" w:space="0" w:color="auto"/>
                <w:bottom w:val="none" w:sz="0" w:space="0" w:color="auto"/>
                <w:right w:val="none" w:sz="0" w:space="0" w:color="auto"/>
              </w:divBdr>
              <w:divsChild>
                <w:div w:id="734936102">
                  <w:marLeft w:val="0"/>
                  <w:marRight w:val="0"/>
                  <w:marTop w:val="0"/>
                  <w:marBottom w:val="0"/>
                  <w:divBdr>
                    <w:top w:val="none" w:sz="0" w:space="0" w:color="auto"/>
                    <w:left w:val="none" w:sz="0" w:space="0" w:color="auto"/>
                    <w:bottom w:val="none" w:sz="0" w:space="0" w:color="auto"/>
                    <w:right w:val="none" w:sz="0" w:space="0" w:color="auto"/>
                  </w:divBdr>
                  <w:divsChild>
                    <w:div w:id="1412004276">
                      <w:marLeft w:val="0"/>
                      <w:marRight w:val="0"/>
                      <w:marTop w:val="0"/>
                      <w:marBottom w:val="0"/>
                      <w:divBdr>
                        <w:top w:val="none" w:sz="0" w:space="0" w:color="auto"/>
                        <w:left w:val="none" w:sz="0" w:space="0" w:color="auto"/>
                        <w:bottom w:val="none" w:sz="0" w:space="0" w:color="auto"/>
                        <w:right w:val="none" w:sz="0" w:space="0" w:color="auto"/>
                      </w:divBdr>
                      <w:divsChild>
                        <w:div w:id="401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7326">
          <w:marLeft w:val="0"/>
          <w:marRight w:val="0"/>
          <w:marTop w:val="0"/>
          <w:marBottom w:val="0"/>
          <w:divBdr>
            <w:top w:val="none" w:sz="0" w:space="0" w:color="auto"/>
            <w:left w:val="none" w:sz="0" w:space="0" w:color="auto"/>
            <w:bottom w:val="none" w:sz="0" w:space="0" w:color="auto"/>
            <w:right w:val="none" w:sz="0" w:space="0" w:color="auto"/>
          </w:divBdr>
          <w:divsChild>
            <w:div w:id="1666477165">
              <w:marLeft w:val="0"/>
              <w:marRight w:val="0"/>
              <w:marTop w:val="0"/>
              <w:marBottom w:val="0"/>
              <w:divBdr>
                <w:top w:val="none" w:sz="0" w:space="0" w:color="auto"/>
                <w:left w:val="none" w:sz="0" w:space="0" w:color="auto"/>
                <w:bottom w:val="none" w:sz="0" w:space="0" w:color="auto"/>
                <w:right w:val="none" w:sz="0" w:space="0" w:color="auto"/>
              </w:divBdr>
              <w:divsChild>
                <w:div w:id="12109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32828">
          <w:marLeft w:val="0"/>
          <w:marRight w:val="0"/>
          <w:marTop w:val="0"/>
          <w:marBottom w:val="0"/>
          <w:divBdr>
            <w:top w:val="none" w:sz="0" w:space="0" w:color="auto"/>
            <w:left w:val="none" w:sz="0" w:space="0" w:color="auto"/>
            <w:bottom w:val="none" w:sz="0" w:space="0" w:color="auto"/>
            <w:right w:val="none" w:sz="0" w:space="0" w:color="auto"/>
          </w:divBdr>
          <w:divsChild>
            <w:div w:id="1237787620">
              <w:marLeft w:val="0"/>
              <w:marRight w:val="0"/>
              <w:marTop w:val="0"/>
              <w:marBottom w:val="0"/>
              <w:divBdr>
                <w:top w:val="none" w:sz="0" w:space="0" w:color="auto"/>
                <w:left w:val="none" w:sz="0" w:space="0" w:color="auto"/>
                <w:bottom w:val="none" w:sz="0" w:space="0" w:color="auto"/>
                <w:right w:val="none" w:sz="0" w:space="0" w:color="auto"/>
              </w:divBdr>
              <w:divsChild>
                <w:div w:id="198862810">
                  <w:marLeft w:val="0"/>
                  <w:marRight w:val="0"/>
                  <w:marTop w:val="0"/>
                  <w:marBottom w:val="0"/>
                  <w:divBdr>
                    <w:top w:val="none" w:sz="0" w:space="0" w:color="auto"/>
                    <w:left w:val="none" w:sz="0" w:space="0" w:color="auto"/>
                    <w:bottom w:val="none" w:sz="0" w:space="0" w:color="auto"/>
                    <w:right w:val="none" w:sz="0" w:space="0" w:color="auto"/>
                  </w:divBdr>
                  <w:divsChild>
                    <w:div w:id="20025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91326">
          <w:marLeft w:val="0"/>
          <w:marRight w:val="0"/>
          <w:marTop w:val="0"/>
          <w:marBottom w:val="0"/>
          <w:divBdr>
            <w:top w:val="none" w:sz="0" w:space="0" w:color="auto"/>
            <w:left w:val="none" w:sz="0" w:space="0" w:color="auto"/>
            <w:bottom w:val="none" w:sz="0" w:space="0" w:color="auto"/>
            <w:right w:val="none" w:sz="0" w:space="0" w:color="auto"/>
          </w:divBdr>
          <w:divsChild>
            <w:div w:id="1137911233">
              <w:marLeft w:val="0"/>
              <w:marRight w:val="0"/>
              <w:marTop w:val="0"/>
              <w:marBottom w:val="0"/>
              <w:divBdr>
                <w:top w:val="none" w:sz="0" w:space="0" w:color="auto"/>
                <w:left w:val="none" w:sz="0" w:space="0" w:color="auto"/>
                <w:bottom w:val="none" w:sz="0" w:space="0" w:color="auto"/>
                <w:right w:val="none" w:sz="0" w:space="0" w:color="auto"/>
              </w:divBdr>
              <w:divsChild>
                <w:div w:id="3417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27991">
          <w:marLeft w:val="0"/>
          <w:marRight w:val="0"/>
          <w:marTop w:val="0"/>
          <w:marBottom w:val="0"/>
          <w:divBdr>
            <w:top w:val="none" w:sz="0" w:space="0" w:color="auto"/>
            <w:left w:val="none" w:sz="0" w:space="0" w:color="auto"/>
            <w:bottom w:val="none" w:sz="0" w:space="0" w:color="auto"/>
            <w:right w:val="none" w:sz="0" w:space="0" w:color="auto"/>
          </w:divBdr>
          <w:divsChild>
            <w:div w:id="330252867">
              <w:marLeft w:val="0"/>
              <w:marRight w:val="0"/>
              <w:marTop w:val="0"/>
              <w:marBottom w:val="0"/>
              <w:divBdr>
                <w:top w:val="none" w:sz="0" w:space="0" w:color="auto"/>
                <w:left w:val="none" w:sz="0" w:space="0" w:color="auto"/>
                <w:bottom w:val="none" w:sz="0" w:space="0" w:color="auto"/>
                <w:right w:val="none" w:sz="0" w:space="0" w:color="auto"/>
              </w:divBdr>
            </w:div>
            <w:div w:id="995106730">
              <w:marLeft w:val="0"/>
              <w:marRight w:val="0"/>
              <w:marTop w:val="0"/>
              <w:marBottom w:val="0"/>
              <w:divBdr>
                <w:top w:val="none" w:sz="0" w:space="0" w:color="auto"/>
                <w:left w:val="none" w:sz="0" w:space="0" w:color="auto"/>
                <w:bottom w:val="none" w:sz="0" w:space="0" w:color="auto"/>
                <w:right w:val="none" w:sz="0" w:space="0" w:color="auto"/>
              </w:divBdr>
              <w:divsChild>
                <w:div w:id="1867255320">
                  <w:marLeft w:val="0"/>
                  <w:marRight w:val="0"/>
                  <w:marTop w:val="0"/>
                  <w:marBottom w:val="0"/>
                  <w:divBdr>
                    <w:top w:val="none" w:sz="0" w:space="0" w:color="auto"/>
                    <w:left w:val="none" w:sz="0" w:space="0" w:color="auto"/>
                    <w:bottom w:val="none" w:sz="0" w:space="0" w:color="auto"/>
                    <w:right w:val="none" w:sz="0" w:space="0" w:color="auto"/>
                  </w:divBdr>
                  <w:divsChild>
                    <w:div w:id="6863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26912">
          <w:marLeft w:val="0"/>
          <w:marRight w:val="0"/>
          <w:marTop w:val="0"/>
          <w:marBottom w:val="0"/>
          <w:divBdr>
            <w:top w:val="none" w:sz="0" w:space="0" w:color="auto"/>
            <w:left w:val="none" w:sz="0" w:space="0" w:color="auto"/>
            <w:bottom w:val="none" w:sz="0" w:space="0" w:color="auto"/>
            <w:right w:val="none" w:sz="0" w:space="0" w:color="auto"/>
          </w:divBdr>
        </w:div>
        <w:div w:id="1226180879">
          <w:marLeft w:val="0"/>
          <w:marRight w:val="0"/>
          <w:marTop w:val="0"/>
          <w:marBottom w:val="0"/>
          <w:divBdr>
            <w:top w:val="none" w:sz="0" w:space="0" w:color="auto"/>
            <w:left w:val="none" w:sz="0" w:space="0" w:color="auto"/>
            <w:bottom w:val="none" w:sz="0" w:space="0" w:color="auto"/>
            <w:right w:val="none" w:sz="0" w:space="0" w:color="auto"/>
          </w:divBdr>
        </w:div>
        <w:div w:id="336157748">
          <w:marLeft w:val="0"/>
          <w:marRight w:val="0"/>
          <w:marTop w:val="0"/>
          <w:marBottom w:val="0"/>
          <w:divBdr>
            <w:top w:val="none" w:sz="0" w:space="0" w:color="auto"/>
            <w:left w:val="none" w:sz="0" w:space="0" w:color="auto"/>
            <w:bottom w:val="none" w:sz="0" w:space="0" w:color="auto"/>
            <w:right w:val="none" w:sz="0" w:space="0" w:color="auto"/>
          </w:divBdr>
        </w:div>
        <w:div w:id="1323044777">
          <w:marLeft w:val="0"/>
          <w:marRight w:val="0"/>
          <w:marTop w:val="0"/>
          <w:marBottom w:val="0"/>
          <w:divBdr>
            <w:top w:val="none" w:sz="0" w:space="0" w:color="auto"/>
            <w:left w:val="none" w:sz="0" w:space="0" w:color="auto"/>
            <w:bottom w:val="none" w:sz="0" w:space="0" w:color="auto"/>
            <w:right w:val="none" w:sz="0" w:space="0" w:color="auto"/>
          </w:divBdr>
        </w:div>
        <w:div w:id="1350137836">
          <w:marLeft w:val="0"/>
          <w:marRight w:val="0"/>
          <w:marTop w:val="0"/>
          <w:marBottom w:val="0"/>
          <w:divBdr>
            <w:top w:val="none" w:sz="0" w:space="0" w:color="auto"/>
            <w:left w:val="none" w:sz="0" w:space="0" w:color="auto"/>
            <w:bottom w:val="none" w:sz="0" w:space="0" w:color="auto"/>
            <w:right w:val="none" w:sz="0" w:space="0" w:color="auto"/>
          </w:divBdr>
        </w:div>
      </w:divsChild>
    </w:div>
    <w:div w:id="1771929047">
      <w:bodyDiv w:val="1"/>
      <w:marLeft w:val="0"/>
      <w:marRight w:val="0"/>
      <w:marTop w:val="0"/>
      <w:marBottom w:val="0"/>
      <w:divBdr>
        <w:top w:val="none" w:sz="0" w:space="0" w:color="auto"/>
        <w:left w:val="none" w:sz="0" w:space="0" w:color="auto"/>
        <w:bottom w:val="none" w:sz="0" w:space="0" w:color="auto"/>
        <w:right w:val="none" w:sz="0" w:space="0" w:color="auto"/>
      </w:divBdr>
    </w:div>
    <w:div w:id="1775516345">
      <w:bodyDiv w:val="1"/>
      <w:marLeft w:val="0"/>
      <w:marRight w:val="0"/>
      <w:marTop w:val="0"/>
      <w:marBottom w:val="0"/>
      <w:divBdr>
        <w:top w:val="none" w:sz="0" w:space="0" w:color="auto"/>
        <w:left w:val="none" w:sz="0" w:space="0" w:color="auto"/>
        <w:bottom w:val="none" w:sz="0" w:space="0" w:color="auto"/>
        <w:right w:val="none" w:sz="0" w:space="0" w:color="auto"/>
      </w:divBdr>
    </w:div>
    <w:div w:id="1775787756">
      <w:bodyDiv w:val="1"/>
      <w:marLeft w:val="0"/>
      <w:marRight w:val="0"/>
      <w:marTop w:val="0"/>
      <w:marBottom w:val="0"/>
      <w:divBdr>
        <w:top w:val="none" w:sz="0" w:space="0" w:color="auto"/>
        <w:left w:val="none" w:sz="0" w:space="0" w:color="auto"/>
        <w:bottom w:val="none" w:sz="0" w:space="0" w:color="auto"/>
        <w:right w:val="none" w:sz="0" w:space="0" w:color="auto"/>
      </w:divBdr>
    </w:div>
    <w:div w:id="1782216562">
      <w:bodyDiv w:val="1"/>
      <w:marLeft w:val="0"/>
      <w:marRight w:val="0"/>
      <w:marTop w:val="0"/>
      <w:marBottom w:val="0"/>
      <w:divBdr>
        <w:top w:val="none" w:sz="0" w:space="0" w:color="auto"/>
        <w:left w:val="none" w:sz="0" w:space="0" w:color="auto"/>
        <w:bottom w:val="none" w:sz="0" w:space="0" w:color="auto"/>
        <w:right w:val="none" w:sz="0" w:space="0" w:color="auto"/>
      </w:divBdr>
    </w:div>
    <w:div w:id="1797214269">
      <w:bodyDiv w:val="1"/>
      <w:marLeft w:val="0"/>
      <w:marRight w:val="0"/>
      <w:marTop w:val="0"/>
      <w:marBottom w:val="0"/>
      <w:divBdr>
        <w:top w:val="none" w:sz="0" w:space="0" w:color="auto"/>
        <w:left w:val="none" w:sz="0" w:space="0" w:color="auto"/>
        <w:bottom w:val="none" w:sz="0" w:space="0" w:color="auto"/>
        <w:right w:val="none" w:sz="0" w:space="0" w:color="auto"/>
      </w:divBdr>
    </w:div>
    <w:div w:id="1817406241">
      <w:bodyDiv w:val="1"/>
      <w:marLeft w:val="0"/>
      <w:marRight w:val="0"/>
      <w:marTop w:val="0"/>
      <w:marBottom w:val="0"/>
      <w:divBdr>
        <w:top w:val="none" w:sz="0" w:space="0" w:color="auto"/>
        <w:left w:val="none" w:sz="0" w:space="0" w:color="auto"/>
        <w:bottom w:val="none" w:sz="0" w:space="0" w:color="auto"/>
        <w:right w:val="none" w:sz="0" w:space="0" w:color="auto"/>
      </w:divBdr>
    </w:div>
    <w:div w:id="1819570972">
      <w:bodyDiv w:val="1"/>
      <w:marLeft w:val="0"/>
      <w:marRight w:val="0"/>
      <w:marTop w:val="0"/>
      <w:marBottom w:val="0"/>
      <w:divBdr>
        <w:top w:val="none" w:sz="0" w:space="0" w:color="auto"/>
        <w:left w:val="none" w:sz="0" w:space="0" w:color="auto"/>
        <w:bottom w:val="none" w:sz="0" w:space="0" w:color="auto"/>
        <w:right w:val="none" w:sz="0" w:space="0" w:color="auto"/>
      </w:divBdr>
    </w:div>
    <w:div w:id="1825588700">
      <w:bodyDiv w:val="1"/>
      <w:marLeft w:val="0"/>
      <w:marRight w:val="0"/>
      <w:marTop w:val="0"/>
      <w:marBottom w:val="0"/>
      <w:divBdr>
        <w:top w:val="none" w:sz="0" w:space="0" w:color="auto"/>
        <w:left w:val="none" w:sz="0" w:space="0" w:color="auto"/>
        <w:bottom w:val="none" w:sz="0" w:space="0" w:color="auto"/>
        <w:right w:val="none" w:sz="0" w:space="0" w:color="auto"/>
      </w:divBdr>
    </w:div>
    <w:div w:id="1845240811">
      <w:bodyDiv w:val="1"/>
      <w:marLeft w:val="0"/>
      <w:marRight w:val="0"/>
      <w:marTop w:val="0"/>
      <w:marBottom w:val="0"/>
      <w:divBdr>
        <w:top w:val="none" w:sz="0" w:space="0" w:color="auto"/>
        <w:left w:val="none" w:sz="0" w:space="0" w:color="auto"/>
        <w:bottom w:val="none" w:sz="0" w:space="0" w:color="auto"/>
        <w:right w:val="none" w:sz="0" w:space="0" w:color="auto"/>
      </w:divBdr>
    </w:div>
    <w:div w:id="1868565232">
      <w:bodyDiv w:val="1"/>
      <w:marLeft w:val="0"/>
      <w:marRight w:val="0"/>
      <w:marTop w:val="0"/>
      <w:marBottom w:val="0"/>
      <w:divBdr>
        <w:top w:val="none" w:sz="0" w:space="0" w:color="auto"/>
        <w:left w:val="none" w:sz="0" w:space="0" w:color="auto"/>
        <w:bottom w:val="none" w:sz="0" w:space="0" w:color="auto"/>
        <w:right w:val="none" w:sz="0" w:space="0" w:color="auto"/>
      </w:divBdr>
    </w:div>
    <w:div w:id="1880312522">
      <w:bodyDiv w:val="1"/>
      <w:marLeft w:val="0"/>
      <w:marRight w:val="0"/>
      <w:marTop w:val="0"/>
      <w:marBottom w:val="0"/>
      <w:divBdr>
        <w:top w:val="none" w:sz="0" w:space="0" w:color="auto"/>
        <w:left w:val="none" w:sz="0" w:space="0" w:color="auto"/>
        <w:bottom w:val="none" w:sz="0" w:space="0" w:color="auto"/>
        <w:right w:val="none" w:sz="0" w:space="0" w:color="auto"/>
      </w:divBdr>
    </w:div>
    <w:div w:id="1894848159">
      <w:bodyDiv w:val="1"/>
      <w:marLeft w:val="0"/>
      <w:marRight w:val="0"/>
      <w:marTop w:val="0"/>
      <w:marBottom w:val="0"/>
      <w:divBdr>
        <w:top w:val="none" w:sz="0" w:space="0" w:color="auto"/>
        <w:left w:val="none" w:sz="0" w:space="0" w:color="auto"/>
        <w:bottom w:val="none" w:sz="0" w:space="0" w:color="auto"/>
        <w:right w:val="none" w:sz="0" w:space="0" w:color="auto"/>
      </w:divBdr>
    </w:div>
    <w:div w:id="1902520312">
      <w:bodyDiv w:val="1"/>
      <w:marLeft w:val="0"/>
      <w:marRight w:val="0"/>
      <w:marTop w:val="0"/>
      <w:marBottom w:val="0"/>
      <w:divBdr>
        <w:top w:val="none" w:sz="0" w:space="0" w:color="auto"/>
        <w:left w:val="none" w:sz="0" w:space="0" w:color="auto"/>
        <w:bottom w:val="none" w:sz="0" w:space="0" w:color="auto"/>
        <w:right w:val="none" w:sz="0" w:space="0" w:color="auto"/>
      </w:divBdr>
    </w:div>
    <w:div w:id="1902863046">
      <w:bodyDiv w:val="1"/>
      <w:marLeft w:val="0"/>
      <w:marRight w:val="0"/>
      <w:marTop w:val="0"/>
      <w:marBottom w:val="0"/>
      <w:divBdr>
        <w:top w:val="none" w:sz="0" w:space="0" w:color="auto"/>
        <w:left w:val="none" w:sz="0" w:space="0" w:color="auto"/>
        <w:bottom w:val="none" w:sz="0" w:space="0" w:color="auto"/>
        <w:right w:val="none" w:sz="0" w:space="0" w:color="auto"/>
      </w:divBdr>
    </w:div>
    <w:div w:id="1906181404">
      <w:bodyDiv w:val="1"/>
      <w:marLeft w:val="0"/>
      <w:marRight w:val="0"/>
      <w:marTop w:val="0"/>
      <w:marBottom w:val="0"/>
      <w:divBdr>
        <w:top w:val="none" w:sz="0" w:space="0" w:color="auto"/>
        <w:left w:val="none" w:sz="0" w:space="0" w:color="auto"/>
        <w:bottom w:val="none" w:sz="0" w:space="0" w:color="auto"/>
        <w:right w:val="none" w:sz="0" w:space="0" w:color="auto"/>
      </w:divBdr>
    </w:div>
    <w:div w:id="1913347423">
      <w:bodyDiv w:val="1"/>
      <w:marLeft w:val="0"/>
      <w:marRight w:val="0"/>
      <w:marTop w:val="0"/>
      <w:marBottom w:val="0"/>
      <w:divBdr>
        <w:top w:val="none" w:sz="0" w:space="0" w:color="auto"/>
        <w:left w:val="none" w:sz="0" w:space="0" w:color="auto"/>
        <w:bottom w:val="none" w:sz="0" w:space="0" w:color="auto"/>
        <w:right w:val="none" w:sz="0" w:space="0" w:color="auto"/>
      </w:divBdr>
    </w:div>
    <w:div w:id="1916207113">
      <w:bodyDiv w:val="1"/>
      <w:marLeft w:val="0"/>
      <w:marRight w:val="0"/>
      <w:marTop w:val="0"/>
      <w:marBottom w:val="0"/>
      <w:divBdr>
        <w:top w:val="none" w:sz="0" w:space="0" w:color="auto"/>
        <w:left w:val="none" w:sz="0" w:space="0" w:color="auto"/>
        <w:bottom w:val="none" w:sz="0" w:space="0" w:color="auto"/>
        <w:right w:val="none" w:sz="0" w:space="0" w:color="auto"/>
      </w:divBdr>
    </w:div>
    <w:div w:id="1931616891">
      <w:bodyDiv w:val="1"/>
      <w:marLeft w:val="0"/>
      <w:marRight w:val="0"/>
      <w:marTop w:val="0"/>
      <w:marBottom w:val="0"/>
      <w:divBdr>
        <w:top w:val="none" w:sz="0" w:space="0" w:color="auto"/>
        <w:left w:val="none" w:sz="0" w:space="0" w:color="auto"/>
        <w:bottom w:val="none" w:sz="0" w:space="0" w:color="auto"/>
        <w:right w:val="none" w:sz="0" w:space="0" w:color="auto"/>
      </w:divBdr>
    </w:div>
    <w:div w:id="1949509938">
      <w:bodyDiv w:val="1"/>
      <w:marLeft w:val="0"/>
      <w:marRight w:val="0"/>
      <w:marTop w:val="0"/>
      <w:marBottom w:val="0"/>
      <w:divBdr>
        <w:top w:val="none" w:sz="0" w:space="0" w:color="auto"/>
        <w:left w:val="none" w:sz="0" w:space="0" w:color="auto"/>
        <w:bottom w:val="none" w:sz="0" w:space="0" w:color="auto"/>
        <w:right w:val="none" w:sz="0" w:space="0" w:color="auto"/>
      </w:divBdr>
    </w:div>
    <w:div w:id="1951424310">
      <w:bodyDiv w:val="1"/>
      <w:marLeft w:val="0"/>
      <w:marRight w:val="0"/>
      <w:marTop w:val="0"/>
      <w:marBottom w:val="0"/>
      <w:divBdr>
        <w:top w:val="none" w:sz="0" w:space="0" w:color="auto"/>
        <w:left w:val="none" w:sz="0" w:space="0" w:color="auto"/>
        <w:bottom w:val="none" w:sz="0" w:space="0" w:color="auto"/>
        <w:right w:val="none" w:sz="0" w:space="0" w:color="auto"/>
      </w:divBdr>
      <w:divsChild>
        <w:div w:id="1201430654">
          <w:marLeft w:val="0"/>
          <w:marRight w:val="0"/>
          <w:marTop w:val="0"/>
          <w:marBottom w:val="0"/>
          <w:divBdr>
            <w:top w:val="none" w:sz="0" w:space="0" w:color="auto"/>
            <w:left w:val="none" w:sz="0" w:space="0" w:color="auto"/>
            <w:bottom w:val="none" w:sz="0" w:space="0" w:color="auto"/>
            <w:right w:val="none" w:sz="0" w:space="0" w:color="auto"/>
          </w:divBdr>
          <w:divsChild>
            <w:div w:id="552738736">
              <w:marLeft w:val="0"/>
              <w:marRight w:val="0"/>
              <w:marTop w:val="0"/>
              <w:marBottom w:val="0"/>
              <w:divBdr>
                <w:top w:val="none" w:sz="0" w:space="0" w:color="auto"/>
                <w:left w:val="none" w:sz="0" w:space="0" w:color="auto"/>
                <w:bottom w:val="none" w:sz="0" w:space="0" w:color="auto"/>
                <w:right w:val="none" w:sz="0" w:space="0" w:color="auto"/>
              </w:divBdr>
            </w:div>
            <w:div w:id="31806975">
              <w:marLeft w:val="0"/>
              <w:marRight w:val="0"/>
              <w:marTop w:val="0"/>
              <w:marBottom w:val="0"/>
              <w:divBdr>
                <w:top w:val="none" w:sz="0" w:space="0" w:color="auto"/>
                <w:left w:val="none" w:sz="0" w:space="0" w:color="auto"/>
                <w:bottom w:val="none" w:sz="0" w:space="0" w:color="auto"/>
                <w:right w:val="none" w:sz="0" w:space="0" w:color="auto"/>
              </w:divBdr>
              <w:divsChild>
                <w:div w:id="975456494">
                  <w:marLeft w:val="0"/>
                  <w:marRight w:val="0"/>
                  <w:marTop w:val="0"/>
                  <w:marBottom w:val="0"/>
                  <w:divBdr>
                    <w:top w:val="none" w:sz="0" w:space="0" w:color="auto"/>
                    <w:left w:val="none" w:sz="0" w:space="0" w:color="auto"/>
                    <w:bottom w:val="none" w:sz="0" w:space="0" w:color="auto"/>
                    <w:right w:val="none" w:sz="0" w:space="0" w:color="auto"/>
                  </w:divBdr>
                  <w:divsChild>
                    <w:div w:id="9322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327296">
      <w:bodyDiv w:val="1"/>
      <w:marLeft w:val="0"/>
      <w:marRight w:val="0"/>
      <w:marTop w:val="0"/>
      <w:marBottom w:val="0"/>
      <w:divBdr>
        <w:top w:val="none" w:sz="0" w:space="0" w:color="auto"/>
        <w:left w:val="none" w:sz="0" w:space="0" w:color="auto"/>
        <w:bottom w:val="none" w:sz="0" w:space="0" w:color="auto"/>
        <w:right w:val="none" w:sz="0" w:space="0" w:color="auto"/>
      </w:divBdr>
    </w:div>
    <w:div w:id="1975327816">
      <w:bodyDiv w:val="1"/>
      <w:marLeft w:val="0"/>
      <w:marRight w:val="0"/>
      <w:marTop w:val="0"/>
      <w:marBottom w:val="0"/>
      <w:divBdr>
        <w:top w:val="none" w:sz="0" w:space="0" w:color="auto"/>
        <w:left w:val="none" w:sz="0" w:space="0" w:color="auto"/>
        <w:bottom w:val="none" w:sz="0" w:space="0" w:color="auto"/>
        <w:right w:val="none" w:sz="0" w:space="0" w:color="auto"/>
      </w:divBdr>
    </w:div>
    <w:div w:id="1984583191">
      <w:bodyDiv w:val="1"/>
      <w:marLeft w:val="0"/>
      <w:marRight w:val="0"/>
      <w:marTop w:val="0"/>
      <w:marBottom w:val="0"/>
      <w:divBdr>
        <w:top w:val="none" w:sz="0" w:space="0" w:color="auto"/>
        <w:left w:val="none" w:sz="0" w:space="0" w:color="auto"/>
        <w:bottom w:val="none" w:sz="0" w:space="0" w:color="auto"/>
        <w:right w:val="none" w:sz="0" w:space="0" w:color="auto"/>
      </w:divBdr>
    </w:div>
    <w:div w:id="2003777548">
      <w:bodyDiv w:val="1"/>
      <w:marLeft w:val="0"/>
      <w:marRight w:val="0"/>
      <w:marTop w:val="0"/>
      <w:marBottom w:val="0"/>
      <w:divBdr>
        <w:top w:val="none" w:sz="0" w:space="0" w:color="auto"/>
        <w:left w:val="none" w:sz="0" w:space="0" w:color="auto"/>
        <w:bottom w:val="none" w:sz="0" w:space="0" w:color="auto"/>
        <w:right w:val="none" w:sz="0" w:space="0" w:color="auto"/>
      </w:divBdr>
    </w:div>
    <w:div w:id="2025475803">
      <w:bodyDiv w:val="1"/>
      <w:marLeft w:val="0"/>
      <w:marRight w:val="0"/>
      <w:marTop w:val="0"/>
      <w:marBottom w:val="0"/>
      <w:divBdr>
        <w:top w:val="none" w:sz="0" w:space="0" w:color="auto"/>
        <w:left w:val="none" w:sz="0" w:space="0" w:color="auto"/>
        <w:bottom w:val="none" w:sz="0" w:space="0" w:color="auto"/>
        <w:right w:val="none" w:sz="0" w:space="0" w:color="auto"/>
      </w:divBdr>
    </w:div>
    <w:div w:id="2071924627">
      <w:bodyDiv w:val="1"/>
      <w:marLeft w:val="0"/>
      <w:marRight w:val="0"/>
      <w:marTop w:val="0"/>
      <w:marBottom w:val="0"/>
      <w:divBdr>
        <w:top w:val="none" w:sz="0" w:space="0" w:color="auto"/>
        <w:left w:val="none" w:sz="0" w:space="0" w:color="auto"/>
        <w:bottom w:val="none" w:sz="0" w:space="0" w:color="auto"/>
        <w:right w:val="none" w:sz="0" w:space="0" w:color="auto"/>
      </w:divBdr>
    </w:div>
    <w:div w:id="2086102198">
      <w:bodyDiv w:val="1"/>
      <w:marLeft w:val="0"/>
      <w:marRight w:val="0"/>
      <w:marTop w:val="0"/>
      <w:marBottom w:val="0"/>
      <w:divBdr>
        <w:top w:val="none" w:sz="0" w:space="0" w:color="auto"/>
        <w:left w:val="none" w:sz="0" w:space="0" w:color="auto"/>
        <w:bottom w:val="none" w:sz="0" w:space="0" w:color="auto"/>
        <w:right w:val="none" w:sz="0" w:space="0" w:color="auto"/>
      </w:divBdr>
    </w:div>
    <w:div w:id="2101635768">
      <w:bodyDiv w:val="1"/>
      <w:marLeft w:val="0"/>
      <w:marRight w:val="0"/>
      <w:marTop w:val="0"/>
      <w:marBottom w:val="0"/>
      <w:divBdr>
        <w:top w:val="none" w:sz="0" w:space="0" w:color="auto"/>
        <w:left w:val="none" w:sz="0" w:space="0" w:color="auto"/>
        <w:bottom w:val="none" w:sz="0" w:space="0" w:color="auto"/>
        <w:right w:val="none" w:sz="0" w:space="0" w:color="auto"/>
      </w:divBdr>
    </w:div>
    <w:div w:id="2133328076">
      <w:bodyDiv w:val="1"/>
      <w:marLeft w:val="0"/>
      <w:marRight w:val="0"/>
      <w:marTop w:val="0"/>
      <w:marBottom w:val="0"/>
      <w:divBdr>
        <w:top w:val="none" w:sz="0" w:space="0" w:color="auto"/>
        <w:left w:val="none" w:sz="0" w:space="0" w:color="auto"/>
        <w:bottom w:val="none" w:sz="0" w:space="0" w:color="auto"/>
        <w:right w:val="none" w:sz="0" w:space="0" w:color="auto"/>
      </w:divBdr>
    </w:div>
    <w:div w:id="213891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96AD1-C860-4B19-863A-712C0EE9A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5543</Words>
  <Characters>31596</Characters>
  <Application>Microsoft Office Word</Application>
  <DocSecurity>0</DocSecurity>
  <Lines>263</Lines>
  <Paragraphs>74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勝司 玉置</dc:creator>
  <cp:keywords/>
  <dc:description/>
  <cp:lastModifiedBy>勝司 玉置</cp:lastModifiedBy>
  <cp:revision>2</cp:revision>
  <cp:lastPrinted>2025-02-02T07:12:00Z</cp:lastPrinted>
  <dcterms:created xsi:type="dcterms:W3CDTF">2025-07-07T07:14:00Z</dcterms:created>
  <dcterms:modified xsi:type="dcterms:W3CDTF">2025-07-07T07:14:00Z</dcterms:modified>
</cp:coreProperties>
</file>